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43" w:rsidRPr="00CC20ED" w:rsidRDefault="00472C43" w:rsidP="00472C4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20ED">
        <w:rPr>
          <w:rFonts w:ascii="Times New Roman" w:eastAsiaTheme="minorEastAsia" w:hAnsi="Times New Roman"/>
          <w:sz w:val="28"/>
          <w:szCs w:val="28"/>
          <w:lang w:eastAsia="ru-RU"/>
        </w:rPr>
        <w:t>Российское общество патологоанатомов</w:t>
      </w:r>
    </w:p>
    <w:p w:rsidR="00472C43" w:rsidRPr="00CC20ED" w:rsidRDefault="00472C43" w:rsidP="00472C4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C43" w:rsidRPr="00CC20ED" w:rsidRDefault="00472C43" w:rsidP="00472C4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C43" w:rsidRPr="00CC20ED" w:rsidRDefault="00472C43" w:rsidP="00472C4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72C43" w:rsidRPr="00CC20ED" w:rsidRDefault="00472C43" w:rsidP="00472C43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C20ED">
        <w:rPr>
          <w:rFonts w:ascii="Times New Roman" w:eastAsiaTheme="minorEastAsia" w:hAnsi="Times New Roman"/>
          <w:sz w:val="28"/>
          <w:szCs w:val="28"/>
          <w:lang w:eastAsia="ru-RU"/>
        </w:rPr>
        <w:t>Проект</w:t>
      </w:r>
    </w:p>
    <w:p w:rsidR="00111182" w:rsidRPr="00CC20ED" w:rsidRDefault="00111182" w:rsidP="00472C43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Pr="004F737D" w:rsidRDefault="00111182" w:rsidP="004F737D">
      <w:pPr>
        <w:jc w:val="center"/>
        <w:rPr>
          <w:rFonts w:ascii="Times New Roman" w:hAnsi="Times New Roman"/>
          <w:b/>
          <w:sz w:val="36"/>
          <w:szCs w:val="36"/>
        </w:rPr>
      </w:pPr>
      <w:r w:rsidRPr="004F737D">
        <w:rPr>
          <w:rFonts w:ascii="Times New Roman" w:hAnsi="Times New Roman"/>
          <w:sz w:val="36"/>
          <w:szCs w:val="36"/>
        </w:rPr>
        <w:t>Правила проведения патолого-анатоми</w:t>
      </w:r>
      <w:r w:rsidR="004F737D">
        <w:rPr>
          <w:rFonts w:ascii="Times New Roman" w:hAnsi="Times New Roman"/>
          <w:sz w:val="36"/>
          <w:szCs w:val="36"/>
        </w:rPr>
        <w:t>ческих исследований при новооб</w:t>
      </w:r>
      <w:r w:rsidRPr="004F737D">
        <w:rPr>
          <w:rFonts w:ascii="Times New Roman" w:hAnsi="Times New Roman"/>
          <w:sz w:val="36"/>
          <w:szCs w:val="36"/>
        </w:rPr>
        <w:t>разованиях мягких тканей (класс II МКБ-10)</w:t>
      </w:r>
    </w:p>
    <w:p w:rsidR="00111182" w:rsidRDefault="00E800A2" w:rsidP="00E800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Клинические рекомендации</w:t>
      </w:r>
    </w:p>
    <w:p w:rsidR="00111182" w:rsidRPr="00E800A2" w:rsidRDefault="00E800A2" w:rsidP="00E800A2">
      <w:pPr>
        <w:jc w:val="center"/>
        <w:rPr>
          <w:rFonts w:ascii="Times New Roman" w:hAnsi="Times New Roman"/>
          <w:b/>
          <w:sz w:val="28"/>
          <w:szCs w:val="28"/>
        </w:rPr>
      </w:pPr>
      <w:r w:rsidRPr="00E800A2">
        <w:rPr>
          <w:rFonts w:ascii="Times New Roman" w:hAnsi="Times New Roman"/>
          <w:sz w:val="28"/>
          <w:szCs w:val="28"/>
        </w:rPr>
        <w:t>RPS3.2.3(201</w:t>
      </w:r>
      <w:r w:rsidR="00B0739D">
        <w:rPr>
          <w:rFonts w:ascii="Times New Roman" w:hAnsi="Times New Roman"/>
          <w:sz w:val="28"/>
          <w:szCs w:val="28"/>
        </w:rPr>
        <w:t>9</w:t>
      </w:r>
      <w:r w:rsidRPr="00E800A2">
        <w:rPr>
          <w:rFonts w:ascii="Times New Roman" w:hAnsi="Times New Roman"/>
          <w:sz w:val="28"/>
          <w:szCs w:val="28"/>
        </w:rPr>
        <w:t>)</w:t>
      </w: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0299B" w:rsidRDefault="0010299B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11182" w:rsidRPr="0010299B" w:rsidRDefault="0010299B" w:rsidP="0010299B">
      <w:pPr>
        <w:jc w:val="center"/>
        <w:rPr>
          <w:rFonts w:ascii="Times New Roman" w:hAnsi="Times New Roman"/>
          <w:sz w:val="28"/>
          <w:szCs w:val="28"/>
        </w:rPr>
      </w:pPr>
      <w:r w:rsidRPr="0010299B">
        <w:rPr>
          <w:rFonts w:ascii="Times New Roman" w:hAnsi="Times New Roman"/>
          <w:sz w:val="28"/>
          <w:szCs w:val="28"/>
        </w:rPr>
        <w:t xml:space="preserve">Москва </w:t>
      </w:r>
      <w:r w:rsidRPr="0010299B">
        <w:rPr>
          <w:rFonts w:ascii="Times New Roman" w:hAnsi="Times New Roman"/>
          <w:sz w:val="28"/>
          <w:szCs w:val="28"/>
          <w:lang w:val="en-US"/>
        </w:rPr>
        <w:t>|</w:t>
      </w:r>
      <w:r w:rsidRPr="0010299B">
        <w:rPr>
          <w:rFonts w:ascii="Times New Roman" w:hAnsi="Times New Roman"/>
          <w:sz w:val="28"/>
          <w:szCs w:val="28"/>
        </w:rPr>
        <w:t xml:space="preserve"> 201</w:t>
      </w:r>
      <w:r w:rsidR="00B0739D">
        <w:rPr>
          <w:rFonts w:ascii="Times New Roman" w:hAnsi="Times New Roman"/>
          <w:sz w:val="28"/>
          <w:szCs w:val="28"/>
        </w:rPr>
        <w:t>9</w:t>
      </w:r>
    </w:p>
    <w:p w:rsidR="00111182" w:rsidRDefault="00111182">
      <w:pPr>
        <w:rPr>
          <w:rFonts w:ascii="Times New Roman" w:hAnsi="Times New Roman"/>
          <w:b/>
          <w:sz w:val="28"/>
          <w:szCs w:val="28"/>
        </w:rPr>
      </w:pPr>
    </w:p>
    <w:p w:rsidR="0010299B" w:rsidRDefault="0010299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br w:type="page"/>
      </w:r>
    </w:p>
    <w:p w:rsidR="006B2348" w:rsidRPr="006B2348" w:rsidRDefault="006B2348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234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УДК </w:t>
      </w:r>
      <w:r w:rsidRPr="006B2348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>)</w:t>
      </w:r>
    </w:p>
    <w:p w:rsidR="006B2348" w:rsidRPr="006B2348" w:rsidRDefault="006B2348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2348">
        <w:rPr>
          <w:rFonts w:ascii="Times New Roman" w:eastAsiaTheme="minorEastAsia" w:hAnsi="Times New Roman"/>
          <w:sz w:val="24"/>
          <w:szCs w:val="24"/>
          <w:lang w:eastAsia="ru-RU"/>
        </w:rPr>
        <w:t xml:space="preserve">ББК </w:t>
      </w:r>
    </w:p>
    <w:p w:rsidR="006B2348" w:rsidRDefault="006B2348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2348">
        <w:rPr>
          <w:rFonts w:ascii="Times New Roman" w:eastAsiaTheme="minorEastAsia" w:hAnsi="Times New Roman"/>
          <w:sz w:val="24"/>
          <w:szCs w:val="24"/>
          <w:highlight w:val="yellow"/>
          <w:lang w:eastAsia="ru-RU"/>
        </w:rPr>
        <w:t>П68</w:t>
      </w: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Pr="006B2348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8"/>
        <w:gridCol w:w="8762"/>
      </w:tblGrid>
      <w:tr w:rsidR="006B2348" w:rsidRPr="006B2348" w:rsidTr="002E3FE7">
        <w:tc>
          <w:tcPr>
            <w:tcW w:w="808" w:type="dxa"/>
            <w:shd w:val="clear" w:color="auto" w:fill="auto"/>
            <w:hideMark/>
          </w:tcPr>
          <w:p w:rsidR="006B2348" w:rsidRPr="006B2348" w:rsidRDefault="006B2348" w:rsidP="00383C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B2348"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  <w:br w:type="page"/>
              <w:t>П68</w:t>
            </w:r>
          </w:p>
        </w:tc>
        <w:tc>
          <w:tcPr>
            <w:tcW w:w="8762" w:type="dxa"/>
            <w:shd w:val="clear" w:color="auto" w:fill="auto"/>
          </w:tcPr>
          <w:p w:rsidR="006B2348" w:rsidRPr="006B2348" w:rsidRDefault="00383C90" w:rsidP="00383C9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B234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Правила проведения патолого-анатомических исследований при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новообразованиях мягких тканей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B2348" w:rsidRPr="00383C9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Клинические рекомендации </w:t>
            </w:r>
            <w:r w:rsidR="006B2348" w:rsidRPr="006B234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RPS</w:t>
            </w:r>
            <w:r w:rsidR="00AC4C19" w:rsidRPr="00727B8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3.2.3</w:t>
            </w:r>
            <w:r w:rsidR="006B2348" w:rsidRPr="006B234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(2018) </w:t>
            </w:r>
            <w:r w:rsidR="006B2348"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 Под ред. </w:t>
            </w:r>
            <w:r w:rsidR="000A5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Шелеховой К.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A5F3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="0010299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// </w:t>
            </w:r>
            <w:r w:rsidR="006B2348"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Российское общество патологоанатомов.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  <w:r w:rsidR="006B2348"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М.: Практическая медицина, 201</w:t>
            </w:r>
            <w:r w:rsidR="00B073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="006B2348"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  <w:r w:rsidR="006B2348"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</w:t>
            </w:r>
            <w:r w:rsidR="006B2348"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–</w:t>
            </w:r>
            <w:r w:rsidR="006B2348"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ISBN </w:t>
            </w:r>
          </w:p>
          <w:p w:rsidR="006B2348" w:rsidRPr="006B2348" w:rsidRDefault="006B2348" w:rsidP="00383C90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B2348" w:rsidRPr="006B2348" w:rsidTr="002E3FE7">
        <w:tc>
          <w:tcPr>
            <w:tcW w:w="808" w:type="dxa"/>
            <w:shd w:val="clear" w:color="auto" w:fill="auto"/>
          </w:tcPr>
          <w:p w:rsidR="006B2348" w:rsidRPr="006B2348" w:rsidRDefault="006B2348" w:rsidP="006B2348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62" w:type="dxa"/>
            <w:shd w:val="clear" w:color="auto" w:fill="auto"/>
            <w:hideMark/>
          </w:tcPr>
          <w:p w:rsidR="006B2348" w:rsidRPr="006B2348" w:rsidRDefault="006B2348" w:rsidP="006B23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6B234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Клинические рекомендации предназначены для патологоанатомов, судебно-медицинских экспертов и </w:t>
            </w:r>
            <w:r w:rsidR="00AB12D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он</w:t>
            </w:r>
            <w:r w:rsidR="005220D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кологов</w:t>
            </w:r>
            <w:r w:rsidRPr="006B234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а также для преподавателей клинических кафедр, аспирантов, ординаторов и студентов старших курсов медицинских вузов. </w:t>
            </w:r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Рекомендации являются результатом консенсуса между клиницистами, патологоанатомами и судебно-медицинскими экспертами и направлены на повышение качества прижизненной патолого-анатомической диагностики </w:t>
            </w:r>
            <w:r w:rsidR="00AB12D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</w:t>
            </w:r>
            <w:r w:rsidR="006210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вообразований мягких тканей</w:t>
            </w:r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</w:t>
            </w:r>
            <w:r w:rsidRPr="006B234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Цель рекомендаций – внедрить в практику унифицированные правила патолого-анатомического исследования и оформления заключения при исследовании </w:t>
            </w:r>
            <w:r w:rsidR="006210A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опухолей и псевдоопухолей мягких тканей</w:t>
            </w:r>
            <w:r w:rsidRPr="006B234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</w:t>
            </w:r>
            <w:r w:rsidRPr="006B234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положениями Федерального закона от 21.11.2011 г. №323-ФЗ </w:t>
            </w:r>
            <w:r w:rsidRPr="006B2348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«Об основах охраны здоровья граждан в Российской Федерации» </w:t>
            </w:r>
            <w:r w:rsidRPr="006B234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и требованиями </w:t>
            </w:r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Международной статистической классификации болезней и проблем, связанных со здоровьем 10-го пересмотра (</w:t>
            </w:r>
            <w:r w:rsidRPr="006B234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МКБ-10). Правила распространяются на заключительные патолого-анатомические заключения в связи с лежащими в их основе общими требованиями к формулировке заключения при прижизненной патологоанатомической диагностике и при проведении клинико-экспертной работы. Авторы отдают себе отчёт в том, что построение заключения может изменяться в будущем по мере накопления новых научных знаний. Поэтому, несмотря на необходимость унификации формулировки заключения</w:t>
            </w:r>
            <w:r w:rsidRPr="006B2348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6B234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некоторые предложения могут послужить поводом для дискуссии. В связи с этим любые иные мнения, замечания и пожелания специалистов будут восприняты авторами с благодарностью.</w:t>
            </w:r>
          </w:p>
          <w:p w:rsidR="006B2348" w:rsidRPr="006B2348" w:rsidRDefault="006B2348" w:rsidP="006B2348">
            <w:pPr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2348" w:rsidRDefault="006B2348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B2348">
        <w:rPr>
          <w:rFonts w:ascii="Times New Roman" w:eastAsiaTheme="minorEastAsia" w:hAnsi="Times New Roman"/>
          <w:sz w:val="24"/>
          <w:szCs w:val="24"/>
          <w:lang w:eastAsia="ru-RU"/>
        </w:rPr>
        <w:t>Клинические рекомендации обсуждены и утверждены ).</w:t>
      </w: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299B" w:rsidRPr="006B2348" w:rsidRDefault="0010299B" w:rsidP="006B234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5363"/>
      </w:tblGrid>
      <w:tr w:rsidR="006B2348" w:rsidRPr="006B2348" w:rsidTr="002E3FE7">
        <w:tc>
          <w:tcPr>
            <w:tcW w:w="4208" w:type="dxa"/>
            <w:shd w:val="clear" w:color="auto" w:fill="auto"/>
            <w:hideMark/>
          </w:tcPr>
          <w:p w:rsidR="006B2348" w:rsidRPr="006B2348" w:rsidRDefault="006B2348" w:rsidP="006B234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B2348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ISBN </w:t>
            </w:r>
          </w:p>
        </w:tc>
        <w:tc>
          <w:tcPr>
            <w:tcW w:w="5363" w:type="dxa"/>
            <w:shd w:val="clear" w:color="auto" w:fill="auto"/>
            <w:hideMark/>
          </w:tcPr>
          <w:p w:rsidR="006B2348" w:rsidRPr="006B2348" w:rsidRDefault="006B2348" w:rsidP="006B2348">
            <w:pPr>
              <w:spacing w:after="0" w:line="240" w:lineRule="auto"/>
              <w:ind w:hanging="10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© Коллектив авторов, 201</w:t>
            </w:r>
            <w:r w:rsidR="00B073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6B2348" w:rsidRPr="006B2348" w:rsidRDefault="006B2348" w:rsidP="006B2348">
            <w:pPr>
              <w:spacing w:after="0" w:line="240" w:lineRule="auto"/>
              <w:ind w:hanging="10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© Российское общество патологоанатомов, 201</w:t>
            </w:r>
            <w:r w:rsidR="00B073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6B2348" w:rsidRPr="006B2348" w:rsidRDefault="006B2348" w:rsidP="00B0739D">
            <w:pPr>
              <w:spacing w:after="0" w:line="240" w:lineRule="auto"/>
              <w:ind w:hanging="10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© Практическая медицина, 201</w:t>
            </w:r>
            <w:r w:rsidR="00B073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6B234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047A2" w:rsidRDefault="004047A2" w:rsidP="003105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3D2" w:rsidRDefault="004047A2" w:rsidP="00404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B33D2" w:rsidRPr="00CC20ED">
        <w:rPr>
          <w:rFonts w:ascii="Times New Roman" w:hAnsi="Times New Roman"/>
          <w:b/>
          <w:sz w:val="28"/>
          <w:szCs w:val="28"/>
        </w:rPr>
        <w:lastRenderedPageBreak/>
        <w:t>СОТРУДНИЧАЮЩИЕ ОРГАНИЗАЦИИ</w:t>
      </w:r>
    </w:p>
    <w:p w:rsidR="004047A2" w:rsidRPr="00CC20ED" w:rsidRDefault="004047A2" w:rsidP="00404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3D2" w:rsidRPr="00CC20ED" w:rsidRDefault="00617C74" w:rsidP="00CC20ED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C20ED">
        <w:rPr>
          <w:rFonts w:ascii="Times New Roman" w:hAnsi="Times New Roman"/>
          <w:sz w:val="28"/>
          <w:szCs w:val="28"/>
        </w:rPr>
        <w:t xml:space="preserve">Государственное бюджетное учреждение </w:t>
      </w:r>
      <w:r w:rsidR="00BB33D2" w:rsidRPr="00CC20ED">
        <w:rPr>
          <w:rFonts w:ascii="Times New Roman" w:hAnsi="Times New Roman"/>
          <w:sz w:val="28"/>
          <w:szCs w:val="28"/>
        </w:rPr>
        <w:t>«</w:t>
      </w:r>
      <w:r w:rsidR="00594C45">
        <w:rPr>
          <w:rFonts w:ascii="Times New Roman" w:hAnsi="Times New Roman"/>
          <w:sz w:val="28"/>
          <w:szCs w:val="28"/>
        </w:rPr>
        <w:t xml:space="preserve">Санкт-Петербургский </w:t>
      </w:r>
      <w:r w:rsidR="00BB33D2" w:rsidRPr="00CC20ED">
        <w:rPr>
          <w:rFonts w:ascii="Times New Roman" w:hAnsi="Times New Roman"/>
          <w:sz w:val="28"/>
          <w:szCs w:val="28"/>
        </w:rPr>
        <w:t>Клинический научно-практический центр</w:t>
      </w:r>
      <w:r w:rsidR="006D6789" w:rsidRPr="00CC20ED">
        <w:rPr>
          <w:rFonts w:ascii="Times New Roman" w:hAnsi="Times New Roman"/>
          <w:sz w:val="28"/>
          <w:szCs w:val="28"/>
        </w:rPr>
        <w:t xml:space="preserve"> </w:t>
      </w:r>
      <w:r w:rsidR="00BB33D2" w:rsidRPr="00CC20ED">
        <w:rPr>
          <w:rFonts w:ascii="Times New Roman" w:hAnsi="Times New Roman"/>
          <w:sz w:val="28"/>
          <w:szCs w:val="28"/>
        </w:rPr>
        <w:t>специализированных видов медицинской помощи (онкологический)»,</w:t>
      </w:r>
    </w:p>
    <w:p w:rsidR="00C359D6" w:rsidRPr="00CC20ED" w:rsidRDefault="004B11FD" w:rsidP="00CC20ED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C20ED">
        <w:rPr>
          <w:rFonts w:ascii="Times New Roman" w:hAnsi="Times New Roman"/>
          <w:sz w:val="28"/>
          <w:szCs w:val="28"/>
        </w:rPr>
        <w:t>Частное образовательное учреждение высше</w:t>
      </w:r>
      <w:r w:rsidR="00CC20ED" w:rsidRPr="00CC20ED">
        <w:rPr>
          <w:rFonts w:ascii="Times New Roman" w:hAnsi="Times New Roman"/>
          <w:sz w:val="28"/>
          <w:szCs w:val="28"/>
        </w:rPr>
        <w:t>го профессионального образования</w:t>
      </w:r>
      <w:r w:rsidRPr="00CC20ED">
        <w:rPr>
          <w:rFonts w:ascii="Times New Roman" w:hAnsi="Times New Roman"/>
          <w:sz w:val="28"/>
          <w:szCs w:val="28"/>
        </w:rPr>
        <w:t xml:space="preserve"> «Медико-социальный институт»</w:t>
      </w:r>
      <w:r w:rsidR="006D6789" w:rsidRPr="00CC20ED">
        <w:rPr>
          <w:rFonts w:ascii="Times New Roman" w:hAnsi="Times New Roman"/>
          <w:sz w:val="28"/>
          <w:szCs w:val="28"/>
        </w:rPr>
        <w:t>,</w:t>
      </w:r>
    </w:p>
    <w:p w:rsidR="006D6789" w:rsidRPr="00CC20ED" w:rsidRDefault="0036767C" w:rsidP="00CC20ED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C20ED">
        <w:rPr>
          <w:rFonts w:ascii="Times New Roman" w:hAnsi="Times New Roman"/>
          <w:sz w:val="28"/>
          <w:szCs w:val="28"/>
        </w:rPr>
        <w:t xml:space="preserve">Первый </w:t>
      </w:r>
      <w:r w:rsidR="004656E9" w:rsidRPr="00CC20ED">
        <w:rPr>
          <w:rFonts w:ascii="Times New Roman" w:hAnsi="Times New Roman"/>
          <w:sz w:val="28"/>
          <w:szCs w:val="28"/>
        </w:rPr>
        <w:t xml:space="preserve">Санкт-Петербургский государственный медицинский университет имени </w:t>
      </w:r>
      <w:r w:rsidR="00A53D6F" w:rsidRPr="00CC20ED">
        <w:rPr>
          <w:rFonts w:ascii="Times New Roman" w:hAnsi="Times New Roman"/>
          <w:sz w:val="28"/>
          <w:szCs w:val="28"/>
        </w:rPr>
        <w:t>академика И.П. Павлова,</w:t>
      </w:r>
      <w:r w:rsidR="004656E9" w:rsidRPr="00CC20ED">
        <w:rPr>
          <w:rFonts w:ascii="Times New Roman" w:hAnsi="Times New Roman"/>
          <w:sz w:val="28"/>
          <w:szCs w:val="28"/>
        </w:rPr>
        <w:t xml:space="preserve"> </w:t>
      </w:r>
    </w:p>
    <w:p w:rsidR="006B48E7" w:rsidRPr="00CC20ED" w:rsidRDefault="006B48E7" w:rsidP="00CC20E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ED">
        <w:rPr>
          <w:rFonts w:ascii="Times New Roman" w:eastAsia="Times New Roman" w:hAnsi="Times New Roman"/>
          <w:bCs/>
          <w:sz w:val="28"/>
          <w:szCs w:val="28"/>
          <w:lang w:eastAsia="ru-RU"/>
        </w:rPr>
        <w:t>Санкт-Петербургское государственное бюджетное учреждение здравоохранения «Городское патолого</w:t>
      </w:r>
      <w:r w:rsidR="006E0709" w:rsidRPr="00CC20E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CC20ED">
        <w:rPr>
          <w:rFonts w:ascii="Times New Roman" w:eastAsia="Times New Roman" w:hAnsi="Times New Roman"/>
          <w:bCs/>
          <w:sz w:val="28"/>
          <w:szCs w:val="28"/>
          <w:lang w:eastAsia="ru-RU"/>
        </w:rPr>
        <w:t>анатомическое бюро»</w:t>
      </w:r>
      <w:r w:rsidR="00A53D6F" w:rsidRPr="00CC20E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A53D6F" w:rsidRPr="00CC20ED" w:rsidRDefault="006B6C8D" w:rsidP="00CC20E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0ED">
        <w:rPr>
          <w:rFonts w:ascii="Times New Roman" w:eastAsia="Times New Roman" w:hAnsi="Times New Roman"/>
          <w:sz w:val="28"/>
          <w:szCs w:val="28"/>
          <w:lang w:eastAsia="ru-RU"/>
        </w:rPr>
        <w:t>Федеральное</w:t>
      </w:r>
      <w:r w:rsidR="004471C6" w:rsidRPr="00CC2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государственное бюджетное военное образовательное </w:t>
      </w:r>
      <w:r w:rsidR="006C4C54" w:rsidRPr="00CC20E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«Военно-медицинская академия имени </w:t>
      </w:r>
      <w:r w:rsidR="006012F7" w:rsidRPr="00CC20ED">
        <w:rPr>
          <w:rFonts w:ascii="Times New Roman" w:eastAsia="Times New Roman" w:hAnsi="Times New Roman"/>
          <w:sz w:val="28"/>
          <w:szCs w:val="28"/>
          <w:lang w:eastAsia="ru-RU"/>
        </w:rPr>
        <w:t>С.М. Кирова»</w:t>
      </w:r>
    </w:p>
    <w:p w:rsidR="00BB33D2" w:rsidRPr="00CC20ED" w:rsidRDefault="00BB33D2" w:rsidP="00112236">
      <w:pPr>
        <w:rPr>
          <w:rFonts w:ascii="Times New Roman" w:hAnsi="Times New Roman"/>
          <w:sz w:val="28"/>
          <w:szCs w:val="28"/>
        </w:rPr>
      </w:pPr>
    </w:p>
    <w:p w:rsidR="00421C59" w:rsidRDefault="00421C59" w:rsidP="00A42489">
      <w:pPr>
        <w:jc w:val="both"/>
        <w:rPr>
          <w:rFonts w:ascii="Times New Roman" w:hAnsi="Times New Roman"/>
          <w:sz w:val="28"/>
          <w:szCs w:val="28"/>
        </w:rPr>
      </w:pPr>
      <w:r w:rsidRPr="00CC20ED">
        <w:rPr>
          <w:rFonts w:ascii="Times New Roman" w:hAnsi="Times New Roman"/>
          <w:sz w:val="28"/>
          <w:szCs w:val="28"/>
        </w:rPr>
        <w:t>СОСТАВИТЕЛИ: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846"/>
      </w:tblGrid>
      <w:tr w:rsidR="0010299B" w:rsidTr="0010299B">
        <w:tc>
          <w:tcPr>
            <w:tcW w:w="2518" w:type="dxa"/>
          </w:tcPr>
          <w:p w:rsidR="0010299B" w:rsidRDefault="0010299B" w:rsidP="00102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0ED">
              <w:rPr>
                <w:rFonts w:ascii="Times New Roman" w:hAnsi="Times New Roman"/>
                <w:sz w:val="28"/>
                <w:szCs w:val="28"/>
              </w:rPr>
              <w:t>Шелехова 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46" w:type="dxa"/>
          </w:tcPr>
          <w:p w:rsidR="0010299B" w:rsidRDefault="0010299B" w:rsidP="00102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0ED">
              <w:rPr>
                <w:rFonts w:ascii="Times New Roman" w:hAnsi="Times New Roman"/>
                <w:sz w:val="28"/>
                <w:szCs w:val="28"/>
              </w:rPr>
              <w:t>заведующий патологоанатомическим отделением «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Санкт-Петербургский клинический научно-практический центр специализированных видов медицинской помощи (онкологический)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», профессор кафедры патологической анатомии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фак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ультета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Частное образовательное учреждение высшего профессионального образования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«Медико-социальный институт», доктор медицинских наук</w:t>
            </w:r>
          </w:p>
        </w:tc>
      </w:tr>
      <w:tr w:rsidR="0010299B" w:rsidTr="0010299B">
        <w:tc>
          <w:tcPr>
            <w:tcW w:w="2518" w:type="dxa"/>
          </w:tcPr>
          <w:p w:rsidR="0010299B" w:rsidRDefault="0010299B" w:rsidP="00102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0ED">
              <w:rPr>
                <w:rFonts w:ascii="Times New Roman" w:hAnsi="Times New Roman"/>
                <w:sz w:val="28"/>
                <w:szCs w:val="28"/>
              </w:rPr>
              <w:t>Рыбакова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846" w:type="dxa"/>
          </w:tcPr>
          <w:p w:rsidR="0010299B" w:rsidRDefault="0010299B" w:rsidP="00102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 xml:space="preserve">аведующий кафедрой патологической 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«Первый Санкт-Петербургский государственный медицинский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университет имени академика 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Павлова»,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доктор медицинских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наук, профессор</w:t>
            </w:r>
          </w:p>
        </w:tc>
      </w:tr>
      <w:tr w:rsidR="0010299B" w:rsidTr="0010299B">
        <w:tc>
          <w:tcPr>
            <w:tcW w:w="2518" w:type="dxa"/>
          </w:tcPr>
          <w:p w:rsidR="0010299B" w:rsidRDefault="0010299B" w:rsidP="00102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0ED">
              <w:rPr>
                <w:rFonts w:ascii="Times New Roman" w:hAnsi="Times New Roman"/>
                <w:sz w:val="28"/>
                <w:szCs w:val="28"/>
              </w:rPr>
              <w:t>Чирский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7846" w:type="dxa"/>
          </w:tcPr>
          <w:p w:rsidR="0010299B" w:rsidRDefault="0010299B" w:rsidP="0010299B">
            <w:pPr>
              <w:rPr>
                <w:rFonts w:ascii="Times New Roman" w:hAnsi="Times New Roman"/>
                <w:sz w:val="28"/>
                <w:szCs w:val="28"/>
              </w:rPr>
            </w:pPr>
            <w:r w:rsidRPr="00CC20ED">
              <w:rPr>
                <w:rFonts w:ascii="Times New Roman" w:hAnsi="Times New Roman"/>
                <w:sz w:val="28"/>
                <w:szCs w:val="28"/>
              </w:rPr>
              <w:t xml:space="preserve">заведующий кафедрой патологической анатомии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военное образовательное учреждение высшего образования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«Военно-медицинская академия имени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М. Кирова»,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доктор медицинских наук, профессор</w:t>
            </w:r>
          </w:p>
        </w:tc>
      </w:tr>
      <w:tr w:rsidR="0010299B" w:rsidTr="0010299B">
        <w:tc>
          <w:tcPr>
            <w:tcW w:w="2518" w:type="dxa"/>
          </w:tcPr>
          <w:p w:rsidR="0010299B" w:rsidRDefault="0010299B" w:rsidP="00102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Ковальский Г. Б.</w:t>
            </w:r>
          </w:p>
        </w:tc>
        <w:tc>
          <w:tcPr>
            <w:tcW w:w="7846" w:type="dxa"/>
          </w:tcPr>
          <w:p w:rsidR="0010299B" w:rsidRDefault="0010299B" w:rsidP="001029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0ED">
              <w:rPr>
                <w:rFonts w:ascii="Times New Roman" w:hAnsi="Times New Roman"/>
                <w:sz w:val="28"/>
                <w:szCs w:val="28"/>
              </w:rPr>
              <w:t>председатель консультативно-методического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 xml:space="preserve">патологоанатомической службы Санкт-Петербурга при </w:t>
            </w:r>
            <w:r>
              <w:rPr>
                <w:rFonts w:ascii="Times New Roman" w:hAnsi="Times New Roman"/>
                <w:sz w:val="28"/>
                <w:szCs w:val="28"/>
              </w:rPr>
              <w:t>Санкт-Петербургском патолого-анатомическом бюро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доктор медицинских</w:t>
            </w:r>
            <w:r w:rsidRPr="00CC20ED">
              <w:rPr>
                <w:rFonts w:ascii="Times New Roman" w:hAnsi="Times New Roman"/>
                <w:sz w:val="28"/>
                <w:szCs w:val="28"/>
              </w:rPr>
              <w:t xml:space="preserve"> наук, профессор</w:t>
            </w:r>
          </w:p>
        </w:tc>
      </w:tr>
    </w:tbl>
    <w:p w:rsidR="004047A2" w:rsidRDefault="004047A2" w:rsidP="0010299B">
      <w:pPr>
        <w:jc w:val="center"/>
        <w:rPr>
          <w:rFonts w:ascii="Times New Roman" w:hAnsi="Times New Roman"/>
          <w:sz w:val="28"/>
          <w:szCs w:val="28"/>
        </w:rPr>
      </w:pPr>
    </w:p>
    <w:p w:rsidR="00E67172" w:rsidRPr="00E67172" w:rsidRDefault="004047A2" w:rsidP="00404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67172" w:rsidRPr="00E67172">
        <w:rPr>
          <w:rFonts w:ascii="Times New Roman" w:hAnsi="Times New Roman"/>
          <w:sz w:val="28"/>
          <w:szCs w:val="28"/>
        </w:rPr>
        <w:lastRenderedPageBreak/>
        <w:t>Общероссийская общественная организация</w:t>
      </w:r>
    </w:p>
    <w:p w:rsidR="00E67172" w:rsidRPr="00E67172" w:rsidRDefault="00E67172" w:rsidP="0010299B">
      <w:pPr>
        <w:jc w:val="center"/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>РОССИЙСКОЕ ОБЩЕСТВО ПАТОЛОГОАНАТОМОВ</w:t>
      </w:r>
    </w:p>
    <w:p w:rsidR="00E67172" w:rsidRPr="00E67172" w:rsidRDefault="00E67172" w:rsidP="00E67172">
      <w:pPr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67172" w:rsidRPr="00E67172" w:rsidRDefault="00E67172" w:rsidP="00E67172">
      <w:pPr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 xml:space="preserve"> </w:t>
      </w:r>
    </w:p>
    <w:p w:rsidR="00E67172" w:rsidRPr="00E67172" w:rsidRDefault="00E67172" w:rsidP="00E67172">
      <w:pPr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>г. Москва                                                                                       «….» _________ 2018 г.</w:t>
      </w:r>
    </w:p>
    <w:p w:rsidR="00E67172" w:rsidRPr="00E67172" w:rsidRDefault="00E67172" w:rsidP="00E67172">
      <w:pPr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 xml:space="preserve"> </w:t>
      </w:r>
    </w:p>
    <w:p w:rsidR="00E67172" w:rsidRPr="00E67172" w:rsidRDefault="00E67172" w:rsidP="0010299B">
      <w:pPr>
        <w:jc w:val="both"/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>В соответствии с полномочиями, определенными частью 2 статьи 76 федерального закона от 21 ноября 2011 г. № 323-ФЗ «Об основах охраны здоровья граждан в</w:t>
      </w:r>
      <w:r w:rsidR="0010299B">
        <w:rPr>
          <w:rFonts w:ascii="Times New Roman" w:hAnsi="Times New Roman"/>
          <w:sz w:val="28"/>
          <w:szCs w:val="28"/>
        </w:rPr>
        <w:t> </w:t>
      </w:r>
      <w:r w:rsidRPr="00E67172">
        <w:rPr>
          <w:rFonts w:ascii="Times New Roman" w:hAnsi="Times New Roman"/>
          <w:sz w:val="28"/>
          <w:szCs w:val="28"/>
        </w:rPr>
        <w:t>Российской Федерации», медицинская профессиональная некоммерческая организация «Российское общество патологоанатомов» разработала клинические рекомендации по вопросам оказания медицинской помощи на тему:</w:t>
      </w:r>
    </w:p>
    <w:p w:rsidR="00E67172" w:rsidRPr="00E67172" w:rsidRDefault="00E67172" w:rsidP="0010299B">
      <w:pPr>
        <w:jc w:val="both"/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 xml:space="preserve">1. Прижизненная патолого-анатомическая диагностика </w:t>
      </w:r>
      <w:r w:rsidR="00173BE6">
        <w:rPr>
          <w:rFonts w:ascii="Times New Roman" w:hAnsi="Times New Roman"/>
          <w:sz w:val="28"/>
          <w:szCs w:val="28"/>
        </w:rPr>
        <w:t>новообразований мягких тканей</w:t>
      </w:r>
      <w:r w:rsidRPr="00E67172">
        <w:rPr>
          <w:rFonts w:ascii="Times New Roman" w:hAnsi="Times New Roman"/>
          <w:sz w:val="28"/>
          <w:szCs w:val="28"/>
        </w:rPr>
        <w:t>. Класс</w:t>
      </w:r>
      <w:r w:rsidR="0010299B" w:rsidRPr="00B0739D">
        <w:rPr>
          <w:rFonts w:ascii="Times New Roman" w:hAnsi="Times New Roman"/>
          <w:sz w:val="28"/>
          <w:szCs w:val="28"/>
        </w:rPr>
        <w:t xml:space="preserve"> </w:t>
      </w:r>
      <w:r w:rsidR="0010299B">
        <w:rPr>
          <w:rFonts w:ascii="Times New Roman" w:hAnsi="Times New Roman"/>
          <w:sz w:val="28"/>
          <w:szCs w:val="28"/>
          <w:lang w:val="en-US"/>
        </w:rPr>
        <w:t>II</w:t>
      </w:r>
      <w:r w:rsidRPr="00E67172">
        <w:rPr>
          <w:rFonts w:ascii="Times New Roman" w:hAnsi="Times New Roman"/>
          <w:sz w:val="28"/>
          <w:szCs w:val="28"/>
        </w:rPr>
        <w:t xml:space="preserve"> МКБ-10. Клинические рекомендации</w:t>
      </w:r>
      <w:r w:rsidR="0010299B">
        <w:rPr>
          <w:rFonts w:ascii="Times New Roman" w:hAnsi="Times New Roman"/>
          <w:sz w:val="28"/>
          <w:szCs w:val="28"/>
        </w:rPr>
        <w:t xml:space="preserve"> </w:t>
      </w:r>
      <w:r w:rsidR="0010299B" w:rsidRPr="00E800A2">
        <w:rPr>
          <w:rFonts w:ascii="Times New Roman" w:hAnsi="Times New Roman"/>
          <w:sz w:val="28"/>
          <w:szCs w:val="28"/>
        </w:rPr>
        <w:t>RPS3.2.3(2018)</w:t>
      </w:r>
      <w:r w:rsidRPr="00E67172">
        <w:rPr>
          <w:rFonts w:ascii="Times New Roman" w:hAnsi="Times New Roman"/>
          <w:sz w:val="28"/>
          <w:szCs w:val="28"/>
        </w:rPr>
        <w:t>.</w:t>
      </w:r>
    </w:p>
    <w:p w:rsidR="00E67172" w:rsidRPr="00E67172" w:rsidRDefault="00E67172" w:rsidP="0010299B">
      <w:pPr>
        <w:jc w:val="both"/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 xml:space="preserve">Общественное обсуждение проведено на заседаниях </w:t>
      </w:r>
      <w:r w:rsidR="00A53302">
        <w:rPr>
          <w:rFonts w:ascii="Times New Roman" w:hAnsi="Times New Roman"/>
          <w:sz w:val="28"/>
          <w:szCs w:val="28"/>
        </w:rPr>
        <w:t>Санкт-Петербургского</w:t>
      </w:r>
      <w:r w:rsidRPr="00E67172">
        <w:rPr>
          <w:rFonts w:ascii="Times New Roman" w:hAnsi="Times New Roman"/>
          <w:sz w:val="28"/>
          <w:szCs w:val="28"/>
        </w:rPr>
        <w:t xml:space="preserve"> отделения Российского общества патологоанатомов в 2018 г. и на официальном сайте Российского общества патологоанатомов с </w:t>
      </w:r>
      <w:r w:rsidR="002D2BFF">
        <w:rPr>
          <w:rFonts w:ascii="Times New Roman" w:hAnsi="Times New Roman"/>
          <w:sz w:val="28"/>
          <w:szCs w:val="28"/>
        </w:rPr>
        <w:t>17</w:t>
      </w:r>
      <w:r w:rsidRPr="00E67172">
        <w:rPr>
          <w:rFonts w:ascii="Times New Roman" w:hAnsi="Times New Roman"/>
          <w:sz w:val="28"/>
          <w:szCs w:val="28"/>
        </w:rPr>
        <w:t xml:space="preserve"> апреля 201</w:t>
      </w:r>
      <w:r w:rsidR="00583CEF">
        <w:rPr>
          <w:rFonts w:ascii="Times New Roman" w:hAnsi="Times New Roman"/>
          <w:sz w:val="28"/>
          <w:szCs w:val="28"/>
        </w:rPr>
        <w:t>8</w:t>
      </w:r>
      <w:r w:rsidRPr="00E67172">
        <w:rPr>
          <w:rFonts w:ascii="Times New Roman" w:hAnsi="Times New Roman"/>
          <w:sz w:val="28"/>
          <w:szCs w:val="28"/>
        </w:rPr>
        <w:t xml:space="preserve"> г. по 21 мая 201</w:t>
      </w:r>
      <w:r w:rsidR="00583CEF">
        <w:rPr>
          <w:rFonts w:ascii="Times New Roman" w:hAnsi="Times New Roman"/>
          <w:sz w:val="28"/>
          <w:szCs w:val="28"/>
        </w:rPr>
        <w:t>8</w:t>
      </w:r>
      <w:r w:rsidRPr="00E67172">
        <w:rPr>
          <w:rFonts w:ascii="Times New Roman" w:hAnsi="Times New Roman"/>
          <w:sz w:val="28"/>
          <w:szCs w:val="28"/>
        </w:rPr>
        <w:t xml:space="preserve"> г.</w:t>
      </w:r>
    </w:p>
    <w:p w:rsidR="00E67172" w:rsidRPr="00E67172" w:rsidRDefault="00E67172" w:rsidP="0010299B">
      <w:pPr>
        <w:jc w:val="both"/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>Клинические рекомендации размещены на официальном сайте Российского общества патологоанатомов, доступны по ссылке http.//www.patolog.ru/…….</w:t>
      </w:r>
    </w:p>
    <w:p w:rsidR="00E67172" w:rsidRPr="00E67172" w:rsidRDefault="00E67172" w:rsidP="0010299B">
      <w:pPr>
        <w:jc w:val="both"/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>Исключительное право на публикацию клинических рекомендаций предоставлено издательству «Практическая медицина» (115446 Москва, Каширское шоссе, 23, стр. 5).</w:t>
      </w:r>
    </w:p>
    <w:p w:rsidR="00E67172" w:rsidRPr="00E67172" w:rsidRDefault="00E67172" w:rsidP="00E67172">
      <w:pPr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 xml:space="preserve"> </w:t>
      </w:r>
    </w:p>
    <w:p w:rsidR="00E67172" w:rsidRPr="00E67172" w:rsidRDefault="00E67172" w:rsidP="00A24902">
      <w:pPr>
        <w:spacing w:line="240" w:lineRule="auto"/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>Президент РОП</w:t>
      </w:r>
    </w:p>
    <w:p w:rsidR="0031058A" w:rsidRPr="00A24902" w:rsidRDefault="00E67172" w:rsidP="00A24902">
      <w:pPr>
        <w:spacing w:line="240" w:lineRule="auto"/>
        <w:rPr>
          <w:rFonts w:ascii="Times New Roman" w:hAnsi="Times New Roman"/>
          <w:sz w:val="28"/>
          <w:szCs w:val="28"/>
        </w:rPr>
      </w:pPr>
      <w:r w:rsidRPr="00E67172">
        <w:rPr>
          <w:rFonts w:ascii="Times New Roman" w:hAnsi="Times New Roman"/>
          <w:sz w:val="28"/>
          <w:szCs w:val="28"/>
        </w:rPr>
        <w:t>член-корреспондент РАН</w:t>
      </w:r>
      <w:r w:rsidR="004047A2">
        <w:rPr>
          <w:rFonts w:ascii="Times New Roman" w:hAnsi="Times New Roman"/>
          <w:sz w:val="28"/>
          <w:szCs w:val="28"/>
        </w:rPr>
        <w:tab/>
      </w:r>
      <w:r w:rsidR="004047A2">
        <w:rPr>
          <w:rFonts w:ascii="Times New Roman" w:hAnsi="Times New Roman"/>
          <w:sz w:val="28"/>
          <w:szCs w:val="28"/>
        </w:rPr>
        <w:tab/>
      </w:r>
      <w:r w:rsidR="004047A2">
        <w:rPr>
          <w:rFonts w:ascii="Times New Roman" w:hAnsi="Times New Roman"/>
          <w:sz w:val="28"/>
          <w:szCs w:val="28"/>
        </w:rPr>
        <w:tab/>
      </w:r>
      <w:r w:rsidR="004047A2">
        <w:rPr>
          <w:rFonts w:ascii="Times New Roman" w:hAnsi="Times New Roman"/>
          <w:sz w:val="28"/>
          <w:szCs w:val="28"/>
        </w:rPr>
        <w:tab/>
      </w:r>
      <w:r w:rsidR="004047A2">
        <w:rPr>
          <w:rFonts w:ascii="Times New Roman" w:hAnsi="Times New Roman"/>
          <w:sz w:val="28"/>
          <w:szCs w:val="28"/>
        </w:rPr>
        <w:tab/>
      </w:r>
      <w:r w:rsidR="004047A2">
        <w:rPr>
          <w:rFonts w:ascii="Times New Roman" w:hAnsi="Times New Roman"/>
          <w:sz w:val="28"/>
          <w:szCs w:val="28"/>
        </w:rPr>
        <w:tab/>
      </w:r>
      <w:r w:rsidR="004047A2">
        <w:rPr>
          <w:rFonts w:ascii="Times New Roman" w:hAnsi="Times New Roman"/>
          <w:sz w:val="28"/>
          <w:szCs w:val="28"/>
        </w:rPr>
        <w:tab/>
      </w:r>
      <w:r w:rsidRPr="00E67172">
        <w:rPr>
          <w:rFonts w:ascii="Times New Roman" w:hAnsi="Times New Roman"/>
          <w:sz w:val="28"/>
          <w:szCs w:val="28"/>
        </w:rPr>
        <w:t>Кактурский Л. В.</w:t>
      </w:r>
    </w:p>
    <w:p w:rsidR="001223A8" w:rsidRDefault="001223A8">
      <w:pPr>
        <w:rPr>
          <w:rFonts w:ascii="Times New Roman" w:hAnsi="Times New Roman"/>
          <w:b/>
          <w:sz w:val="28"/>
          <w:szCs w:val="28"/>
        </w:rPr>
      </w:pPr>
    </w:p>
    <w:p w:rsidR="001223A8" w:rsidRDefault="001223A8">
      <w:pPr>
        <w:rPr>
          <w:rFonts w:ascii="Times New Roman" w:hAnsi="Times New Roman"/>
          <w:b/>
          <w:sz w:val="28"/>
          <w:szCs w:val="28"/>
        </w:rPr>
      </w:pPr>
    </w:p>
    <w:p w:rsidR="004047A2" w:rsidRDefault="004047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4225" w:rsidRPr="00F42882" w:rsidRDefault="00D26246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F42882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E0048" w:rsidRDefault="00665E13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0048">
        <w:rPr>
          <w:rFonts w:ascii="Times New Roman" w:hAnsi="Times New Roman"/>
          <w:sz w:val="28"/>
          <w:szCs w:val="28"/>
        </w:rPr>
        <w:t xml:space="preserve">ротокол </w:t>
      </w:r>
      <w:r>
        <w:rPr>
          <w:rFonts w:ascii="Times New Roman" w:hAnsi="Times New Roman"/>
          <w:sz w:val="28"/>
          <w:szCs w:val="28"/>
        </w:rPr>
        <w:t xml:space="preserve">патологоанатомического </w:t>
      </w:r>
      <w:r w:rsidR="00FE0048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новообразования мягких тканей</w:t>
      </w:r>
      <w:r w:rsidR="00FE0048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="00FE0048">
        <w:rPr>
          <w:rFonts w:ascii="Times New Roman" w:hAnsi="Times New Roman"/>
          <w:sz w:val="28"/>
          <w:szCs w:val="28"/>
        </w:rPr>
        <w:t>н отраж</w:t>
      </w:r>
      <w:r>
        <w:rPr>
          <w:rFonts w:ascii="Times New Roman" w:hAnsi="Times New Roman"/>
          <w:sz w:val="28"/>
          <w:szCs w:val="28"/>
        </w:rPr>
        <w:t xml:space="preserve">ать следующие </w:t>
      </w:r>
      <w:r w:rsidR="00FC54C5">
        <w:rPr>
          <w:rFonts w:ascii="Times New Roman" w:hAnsi="Times New Roman"/>
          <w:sz w:val="28"/>
          <w:szCs w:val="28"/>
        </w:rPr>
        <w:t>сведения</w:t>
      </w:r>
      <w:r w:rsidR="00FE0048">
        <w:rPr>
          <w:rFonts w:ascii="Times New Roman" w:hAnsi="Times New Roman"/>
          <w:sz w:val="28"/>
          <w:szCs w:val="28"/>
        </w:rPr>
        <w:t>:</w:t>
      </w:r>
    </w:p>
    <w:p w:rsidR="00665E13" w:rsidRDefault="00FE0048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-хирургическое вмешательство</w:t>
      </w:r>
      <w:r w:rsidR="00665E13">
        <w:rPr>
          <w:rFonts w:ascii="Times New Roman" w:hAnsi="Times New Roman"/>
          <w:sz w:val="28"/>
          <w:szCs w:val="28"/>
        </w:rPr>
        <w:t xml:space="preserve">, которое было </w:t>
      </w:r>
      <w:r>
        <w:rPr>
          <w:rFonts w:ascii="Times New Roman" w:hAnsi="Times New Roman"/>
          <w:sz w:val="28"/>
          <w:szCs w:val="28"/>
        </w:rPr>
        <w:t>выполнено</w:t>
      </w:r>
      <w:r w:rsidR="00665E13">
        <w:rPr>
          <w:rFonts w:ascii="Times New Roman" w:hAnsi="Times New Roman"/>
          <w:sz w:val="28"/>
          <w:szCs w:val="28"/>
        </w:rPr>
        <w:t>,</w:t>
      </w:r>
    </w:p>
    <w:p w:rsidR="00CE4C57" w:rsidRDefault="00073919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локализацию</w:t>
      </w:r>
      <w:r w:rsidR="00CE4C57">
        <w:rPr>
          <w:rFonts w:ascii="Times New Roman" w:hAnsi="Times New Roman"/>
          <w:sz w:val="28"/>
          <w:szCs w:val="28"/>
        </w:rPr>
        <w:t xml:space="preserve"> опухоли,</w:t>
      </w:r>
    </w:p>
    <w:p w:rsidR="00FE0048" w:rsidRDefault="00665E13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0048">
        <w:rPr>
          <w:rFonts w:ascii="Times New Roman" w:hAnsi="Times New Roman"/>
          <w:sz w:val="28"/>
          <w:szCs w:val="28"/>
        </w:rPr>
        <w:t>структуры</w:t>
      </w:r>
      <w:r w:rsidR="00042896">
        <w:rPr>
          <w:rFonts w:ascii="Times New Roman" w:hAnsi="Times New Roman"/>
          <w:sz w:val="28"/>
          <w:szCs w:val="28"/>
        </w:rPr>
        <w:t>/</w:t>
      </w:r>
      <w:r w:rsidR="0048246E">
        <w:rPr>
          <w:rFonts w:ascii="Times New Roman" w:hAnsi="Times New Roman"/>
          <w:sz w:val="28"/>
          <w:szCs w:val="28"/>
        </w:rPr>
        <w:t>ткани</w:t>
      </w:r>
      <w:r w:rsidR="00FE0048">
        <w:rPr>
          <w:rFonts w:ascii="Times New Roman" w:hAnsi="Times New Roman"/>
          <w:sz w:val="28"/>
          <w:szCs w:val="28"/>
        </w:rPr>
        <w:t>/органы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E004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для исследования</w:t>
      </w:r>
      <w:r w:rsidR="00FE0048">
        <w:rPr>
          <w:rFonts w:ascii="Times New Roman" w:hAnsi="Times New Roman"/>
          <w:sz w:val="28"/>
          <w:szCs w:val="28"/>
        </w:rPr>
        <w:t>,</w:t>
      </w:r>
    </w:p>
    <w:p w:rsidR="00FE0048" w:rsidRDefault="00FE0048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-размер, </w:t>
      </w:r>
      <w:r w:rsidR="0048246E">
        <w:rPr>
          <w:rFonts w:ascii="Times New Roman" w:hAnsi="Times New Roman"/>
          <w:sz w:val="28"/>
          <w:szCs w:val="28"/>
        </w:rPr>
        <w:t xml:space="preserve">гистологический </w:t>
      </w:r>
      <w:r>
        <w:rPr>
          <w:rFonts w:ascii="Times New Roman" w:hAnsi="Times New Roman"/>
          <w:sz w:val="28"/>
          <w:szCs w:val="28"/>
        </w:rPr>
        <w:t>тип, степень гистологической злокачественности опухоли</w:t>
      </w:r>
      <w:r w:rsidR="00665E13">
        <w:rPr>
          <w:rFonts w:ascii="Times New Roman" w:hAnsi="Times New Roman"/>
          <w:sz w:val="28"/>
          <w:szCs w:val="28"/>
        </w:rPr>
        <w:t xml:space="preserve"> (</w:t>
      </w:r>
      <w:r w:rsidR="00727B88">
        <w:rPr>
          <w:rFonts w:ascii="Times New Roman" w:hAnsi="Times New Roman"/>
          <w:sz w:val="28"/>
          <w:szCs w:val="28"/>
          <w:lang w:val="en-US"/>
        </w:rPr>
        <w:t>Grade</w:t>
      </w:r>
      <w:r w:rsidR="00665E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FE0048" w:rsidRDefault="00FE0048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неоплазмы в кожу, мышцы, периост, кость, суставную полость, вовлеченность крупных сосудов и нервов,</w:t>
      </w:r>
    </w:p>
    <w:p w:rsidR="00FE0048" w:rsidRDefault="00FE0048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статус краев резекции с точным указанием расстояния до ближайшего края резекции (менее 2 см),</w:t>
      </w:r>
    </w:p>
    <w:p w:rsidR="00FE0048" w:rsidRDefault="00FE0048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5E13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отсев</w:t>
      </w:r>
      <w:r w:rsidR="00665E13">
        <w:rPr>
          <w:rFonts w:ascii="Times New Roman" w:hAnsi="Times New Roman"/>
          <w:sz w:val="28"/>
          <w:szCs w:val="28"/>
        </w:rPr>
        <w:t>ов (сателлитов)</w:t>
      </w:r>
      <w:r>
        <w:rPr>
          <w:rFonts w:ascii="Times New Roman" w:hAnsi="Times New Roman"/>
          <w:sz w:val="28"/>
          <w:szCs w:val="28"/>
        </w:rPr>
        <w:t xml:space="preserve"> опухоли в окружающих тканях,</w:t>
      </w:r>
    </w:p>
    <w:p w:rsidR="00FE0048" w:rsidRDefault="00FE0048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наличие/отсутствие метастазов, в том числе в лимфатических узлах.</w:t>
      </w:r>
    </w:p>
    <w:p w:rsidR="00D26246" w:rsidRDefault="00CE4C57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CE4C57">
        <w:rPr>
          <w:rFonts w:ascii="Times New Roman" w:hAnsi="Times New Roman"/>
          <w:b/>
          <w:sz w:val="28"/>
          <w:szCs w:val="28"/>
        </w:rPr>
        <w:t>Основные подходы к исследованию опухолей мягких тканей</w:t>
      </w:r>
    </w:p>
    <w:p w:rsidR="00CE4C57" w:rsidRDefault="00A42BC4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Выделяют следующие группы </w:t>
      </w:r>
      <w:r w:rsidR="00B52E7C">
        <w:rPr>
          <w:rFonts w:ascii="Times New Roman" w:hAnsi="Times New Roman"/>
          <w:sz w:val="28"/>
          <w:szCs w:val="28"/>
        </w:rPr>
        <w:t>хирургических вмешательств при новообразованиях мягких тканей:</w:t>
      </w:r>
    </w:p>
    <w:p w:rsidR="00B52E7C" w:rsidRDefault="00B52E7C" w:rsidP="004047A2">
      <w:pPr>
        <w:jc w:val="both"/>
        <w:rPr>
          <w:rFonts w:ascii="Times New Roman" w:hAnsi="Times New Roman"/>
          <w:sz w:val="28"/>
          <w:szCs w:val="28"/>
        </w:rPr>
      </w:pPr>
      <w:r w:rsidRPr="00210398">
        <w:rPr>
          <w:rFonts w:ascii="Times New Roman" w:hAnsi="Times New Roman"/>
          <w:b/>
          <w:i/>
          <w:sz w:val="28"/>
          <w:szCs w:val="28"/>
          <w:u w:val="single"/>
        </w:rPr>
        <w:t>Биопсия</w:t>
      </w:r>
      <w:r>
        <w:rPr>
          <w:rFonts w:ascii="Times New Roman" w:hAnsi="Times New Roman"/>
          <w:sz w:val="28"/>
          <w:szCs w:val="28"/>
        </w:rPr>
        <w:t xml:space="preserve"> – трепан-биопсия, инцизионная и эксцизионная биопсия</w:t>
      </w:r>
      <w:r w:rsidR="00BB6AB1">
        <w:rPr>
          <w:rFonts w:ascii="Times New Roman" w:hAnsi="Times New Roman"/>
          <w:sz w:val="28"/>
          <w:szCs w:val="28"/>
        </w:rPr>
        <w:t xml:space="preserve"> (с оценкой края резекции)</w:t>
      </w:r>
      <w:r>
        <w:rPr>
          <w:rFonts w:ascii="Times New Roman" w:hAnsi="Times New Roman"/>
          <w:sz w:val="28"/>
          <w:szCs w:val="28"/>
        </w:rPr>
        <w:t>.</w:t>
      </w:r>
    </w:p>
    <w:p w:rsidR="00BB6AB1" w:rsidRDefault="005A729F" w:rsidP="004047A2">
      <w:pPr>
        <w:jc w:val="both"/>
        <w:rPr>
          <w:rFonts w:ascii="Times New Roman" w:hAnsi="Times New Roman"/>
          <w:sz w:val="28"/>
          <w:szCs w:val="28"/>
        </w:rPr>
      </w:pPr>
      <w:r w:rsidRPr="00210398">
        <w:rPr>
          <w:rFonts w:ascii="Times New Roman" w:hAnsi="Times New Roman"/>
          <w:b/>
          <w:i/>
          <w:sz w:val="28"/>
          <w:szCs w:val="28"/>
          <w:u w:val="single"/>
        </w:rPr>
        <w:t>Резекция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09654C" w:rsidRPr="00210398">
        <w:rPr>
          <w:rFonts w:ascii="Times New Roman" w:hAnsi="Times New Roman"/>
          <w:i/>
          <w:sz w:val="28"/>
          <w:szCs w:val="28"/>
        </w:rPr>
        <w:t>внутриопухолевая резекция</w:t>
      </w:r>
      <w:r w:rsidR="00BB6AB1">
        <w:rPr>
          <w:rFonts w:ascii="Times New Roman" w:hAnsi="Times New Roman"/>
          <w:sz w:val="28"/>
          <w:szCs w:val="28"/>
        </w:rPr>
        <w:t xml:space="preserve"> (периферическая часть опухоли остается; Например</w:t>
      </w:r>
      <w:r w:rsidR="0009654C">
        <w:rPr>
          <w:rFonts w:ascii="Times New Roman" w:hAnsi="Times New Roman"/>
          <w:sz w:val="28"/>
          <w:szCs w:val="28"/>
        </w:rPr>
        <w:t>,</w:t>
      </w:r>
      <w:r w:rsidR="00BB6AB1">
        <w:rPr>
          <w:rFonts w:ascii="Times New Roman" w:hAnsi="Times New Roman"/>
          <w:sz w:val="28"/>
          <w:szCs w:val="28"/>
        </w:rPr>
        <w:t xml:space="preserve"> </w:t>
      </w:r>
      <w:r w:rsidR="008A78D4">
        <w:rPr>
          <w:rFonts w:ascii="Times New Roman" w:hAnsi="Times New Roman"/>
          <w:sz w:val="28"/>
          <w:szCs w:val="28"/>
        </w:rPr>
        <w:t>ч</w:t>
      </w:r>
      <w:r w:rsidR="00210398">
        <w:rPr>
          <w:rFonts w:ascii="Times New Roman" w:hAnsi="Times New Roman"/>
          <w:sz w:val="28"/>
          <w:szCs w:val="28"/>
        </w:rPr>
        <w:t>астичная резекция или выскабливание</w:t>
      </w:r>
      <w:r w:rsidR="00BB6AB1">
        <w:rPr>
          <w:rFonts w:ascii="Times New Roman" w:hAnsi="Times New Roman"/>
          <w:sz w:val="28"/>
          <w:szCs w:val="28"/>
        </w:rPr>
        <w:t>. Если при попы</w:t>
      </w:r>
      <w:r w:rsidR="008A78D4">
        <w:rPr>
          <w:rFonts w:ascii="Times New Roman" w:hAnsi="Times New Roman"/>
          <w:sz w:val="28"/>
          <w:szCs w:val="28"/>
        </w:rPr>
        <w:t>тке выполнения краевой резекции</w:t>
      </w:r>
      <w:r w:rsidR="00BB6AB1">
        <w:rPr>
          <w:rFonts w:ascii="Times New Roman" w:hAnsi="Times New Roman"/>
          <w:sz w:val="28"/>
          <w:szCs w:val="28"/>
        </w:rPr>
        <w:t xml:space="preserve"> выявляется микроскопически позитивный край резекции, то вмешательство трактуется как внутриопухолевая резекция),</w:t>
      </w:r>
      <w:r w:rsidR="0009654C">
        <w:rPr>
          <w:rFonts w:ascii="Times New Roman" w:hAnsi="Times New Roman"/>
          <w:sz w:val="28"/>
          <w:szCs w:val="28"/>
        </w:rPr>
        <w:t xml:space="preserve"> </w:t>
      </w:r>
    </w:p>
    <w:p w:rsidR="00BB6AB1" w:rsidRDefault="00BB6AB1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654C" w:rsidRPr="00210398">
        <w:rPr>
          <w:rFonts w:ascii="Times New Roman" w:hAnsi="Times New Roman"/>
          <w:i/>
          <w:sz w:val="28"/>
          <w:szCs w:val="28"/>
        </w:rPr>
        <w:t>краевая резекция</w:t>
      </w:r>
      <w:r>
        <w:rPr>
          <w:rFonts w:ascii="Times New Roman" w:hAnsi="Times New Roman"/>
          <w:sz w:val="28"/>
          <w:szCs w:val="28"/>
        </w:rPr>
        <w:t xml:space="preserve"> (удаление опухоли вместе с кап</w:t>
      </w:r>
      <w:r w:rsidR="007C1C14">
        <w:rPr>
          <w:rFonts w:ascii="Times New Roman" w:hAnsi="Times New Roman"/>
          <w:sz w:val="28"/>
          <w:szCs w:val="28"/>
        </w:rPr>
        <w:t>сулой/псевдокапсулой и небольшим объемом</w:t>
      </w:r>
      <w:r>
        <w:rPr>
          <w:rFonts w:ascii="Times New Roman" w:hAnsi="Times New Roman"/>
          <w:sz w:val="28"/>
          <w:szCs w:val="28"/>
        </w:rPr>
        <w:t xml:space="preserve"> окружающих тканей</w:t>
      </w:r>
      <w:r w:rsidR="007C1C14">
        <w:rPr>
          <w:rFonts w:ascii="Times New Roman" w:hAnsi="Times New Roman"/>
          <w:sz w:val="28"/>
          <w:szCs w:val="28"/>
        </w:rPr>
        <w:t>; при этом микроскопически край резекции должен быть негативным</w:t>
      </w:r>
      <w:r>
        <w:rPr>
          <w:rFonts w:ascii="Times New Roman" w:hAnsi="Times New Roman"/>
          <w:sz w:val="28"/>
          <w:szCs w:val="28"/>
        </w:rPr>
        <w:t>)</w:t>
      </w:r>
      <w:r w:rsidR="0009654C">
        <w:rPr>
          <w:rFonts w:ascii="Times New Roman" w:hAnsi="Times New Roman"/>
          <w:sz w:val="28"/>
          <w:szCs w:val="28"/>
        </w:rPr>
        <w:t xml:space="preserve">, </w:t>
      </w:r>
    </w:p>
    <w:p w:rsidR="007C1C14" w:rsidRDefault="00210398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9654C" w:rsidRPr="00210398">
        <w:rPr>
          <w:rFonts w:ascii="Times New Roman" w:hAnsi="Times New Roman"/>
          <w:i/>
          <w:sz w:val="28"/>
          <w:szCs w:val="28"/>
        </w:rPr>
        <w:t>широкая резекция</w:t>
      </w:r>
      <w:r w:rsidR="0009654C">
        <w:rPr>
          <w:rFonts w:ascii="Times New Roman" w:hAnsi="Times New Roman"/>
          <w:sz w:val="28"/>
          <w:szCs w:val="28"/>
        </w:rPr>
        <w:t xml:space="preserve"> </w:t>
      </w:r>
      <w:r w:rsidR="007C1C14">
        <w:rPr>
          <w:rFonts w:ascii="Times New Roman" w:hAnsi="Times New Roman"/>
          <w:sz w:val="28"/>
          <w:szCs w:val="28"/>
        </w:rPr>
        <w:t>(</w:t>
      </w:r>
      <w:r w:rsidR="004A4C67">
        <w:rPr>
          <w:rFonts w:ascii="Times New Roman" w:hAnsi="Times New Roman"/>
          <w:sz w:val="28"/>
          <w:szCs w:val="28"/>
        </w:rPr>
        <w:t>резекция внутри компартмента, опухоль удаляется вместе с псевдокапсулой и манжетой окружающих нормальных тканей, но без полного удаления мышечной группы, компартмента или кости</w:t>
      </w:r>
      <w:r w:rsidR="007C1C14">
        <w:rPr>
          <w:rFonts w:ascii="Times New Roman" w:hAnsi="Times New Roman"/>
          <w:sz w:val="28"/>
          <w:szCs w:val="28"/>
        </w:rPr>
        <w:t>),</w:t>
      </w:r>
    </w:p>
    <w:p w:rsidR="00210398" w:rsidRDefault="0009654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210398">
        <w:rPr>
          <w:rFonts w:ascii="Times New Roman" w:hAnsi="Times New Roman"/>
          <w:i/>
          <w:sz w:val="28"/>
          <w:szCs w:val="28"/>
        </w:rPr>
        <w:t>радикальная резекция</w:t>
      </w:r>
      <w:r w:rsidR="004A4C67">
        <w:rPr>
          <w:rFonts w:ascii="Times New Roman" w:hAnsi="Times New Roman"/>
          <w:sz w:val="28"/>
          <w:szCs w:val="28"/>
        </w:rPr>
        <w:t xml:space="preserve"> (удаление </w:t>
      </w:r>
      <w:r w:rsidR="00210398">
        <w:rPr>
          <w:rFonts w:ascii="Times New Roman" w:hAnsi="Times New Roman"/>
          <w:sz w:val="28"/>
          <w:szCs w:val="28"/>
        </w:rPr>
        <w:t>целого</w:t>
      </w:r>
      <w:r w:rsidR="004A4C67">
        <w:rPr>
          <w:rFonts w:ascii="Times New Roman" w:hAnsi="Times New Roman"/>
          <w:sz w:val="28"/>
          <w:szCs w:val="28"/>
        </w:rPr>
        <w:t xml:space="preserve"> мягкотканного компартмента).</w:t>
      </w:r>
      <w:r w:rsidR="00210398" w:rsidRPr="00210398">
        <w:rPr>
          <w:rFonts w:ascii="Times New Roman" w:hAnsi="Times New Roman"/>
          <w:b/>
          <w:sz w:val="28"/>
          <w:szCs w:val="28"/>
        </w:rPr>
        <w:t xml:space="preserve"> </w:t>
      </w:r>
    </w:p>
    <w:p w:rsidR="0063525B" w:rsidRPr="0063525B" w:rsidRDefault="0063525B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63525B">
        <w:rPr>
          <w:rFonts w:ascii="Times New Roman" w:hAnsi="Times New Roman"/>
          <w:b/>
          <w:sz w:val="28"/>
          <w:szCs w:val="28"/>
        </w:rPr>
        <w:t>Локализация опухоли мягких тканей</w:t>
      </w:r>
    </w:p>
    <w:p w:rsidR="00F844CE" w:rsidRPr="00157A25" w:rsidRDefault="00F844C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Локализация опухолей мягких тканей </w:t>
      </w:r>
      <w:r w:rsidR="000033F1">
        <w:rPr>
          <w:rFonts w:ascii="Times New Roman" w:hAnsi="Times New Roman"/>
          <w:sz w:val="28"/>
          <w:szCs w:val="28"/>
        </w:rPr>
        <w:t>имеет важное значение для диагностики нозологии.</w:t>
      </w:r>
      <w:r w:rsidR="00157A25">
        <w:rPr>
          <w:rFonts w:ascii="Times New Roman" w:hAnsi="Times New Roman"/>
          <w:sz w:val="28"/>
          <w:szCs w:val="28"/>
        </w:rPr>
        <w:t xml:space="preserve"> Для получения более детальной информации следует руководствоваться Классификацией ВОЗ опухолей мягких тканей и костей, 2013 г, а также специальными монографиями </w:t>
      </w:r>
      <w:r w:rsidR="00157A25" w:rsidRPr="00157A25">
        <w:rPr>
          <w:rFonts w:ascii="Times New Roman" w:hAnsi="Times New Roman"/>
          <w:sz w:val="28"/>
          <w:szCs w:val="28"/>
        </w:rPr>
        <w:t>[</w:t>
      </w:r>
      <w:r w:rsidR="00157A25">
        <w:rPr>
          <w:rFonts w:ascii="Times New Roman" w:hAnsi="Times New Roman"/>
          <w:sz w:val="28"/>
          <w:szCs w:val="28"/>
        </w:rPr>
        <w:t>1, 5, 6</w:t>
      </w:r>
      <w:r w:rsidR="00157A25" w:rsidRPr="00157A25">
        <w:rPr>
          <w:rFonts w:ascii="Times New Roman" w:hAnsi="Times New Roman"/>
          <w:sz w:val="28"/>
          <w:szCs w:val="28"/>
        </w:rPr>
        <w:t>].</w:t>
      </w:r>
    </w:p>
    <w:p w:rsidR="00F844CE" w:rsidRDefault="009970DA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8-й редакции классификации </w:t>
      </w:r>
      <w:r>
        <w:rPr>
          <w:rFonts w:ascii="Times New Roman" w:hAnsi="Times New Roman"/>
          <w:sz w:val="28"/>
          <w:szCs w:val="28"/>
          <w:lang w:val="en-US"/>
        </w:rPr>
        <w:t>TNM</w:t>
      </w:r>
      <w:r w:rsidRPr="00997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AJCC</w:t>
      </w:r>
      <w:r w:rsidRPr="00997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руководства по стадированию </w:t>
      </w:r>
      <w:r w:rsidR="00F844CE">
        <w:rPr>
          <w:rFonts w:ascii="Times New Roman" w:hAnsi="Times New Roman"/>
          <w:sz w:val="28"/>
          <w:szCs w:val="28"/>
        </w:rPr>
        <w:t>сарком</w:t>
      </w:r>
      <w:r w:rsidR="00727B88">
        <w:rPr>
          <w:rFonts w:ascii="Times New Roman" w:hAnsi="Times New Roman"/>
          <w:sz w:val="28"/>
          <w:szCs w:val="28"/>
        </w:rPr>
        <w:t>, 2017,</w:t>
      </w:r>
      <w:r>
        <w:rPr>
          <w:rFonts w:ascii="Times New Roman" w:hAnsi="Times New Roman"/>
          <w:sz w:val="28"/>
          <w:szCs w:val="28"/>
        </w:rPr>
        <w:t xml:space="preserve"> </w:t>
      </w:r>
      <w:r w:rsidR="00DC4353">
        <w:rPr>
          <w:rFonts w:ascii="Times New Roman" w:hAnsi="Times New Roman"/>
          <w:sz w:val="28"/>
          <w:szCs w:val="28"/>
        </w:rPr>
        <w:t>акцентировано внимание на</w:t>
      </w:r>
      <w:r>
        <w:rPr>
          <w:rFonts w:ascii="Times New Roman" w:hAnsi="Times New Roman"/>
          <w:sz w:val="28"/>
          <w:szCs w:val="28"/>
        </w:rPr>
        <w:t xml:space="preserve"> первичной локализации</w:t>
      </w:r>
      <w:r w:rsidR="00DC4353">
        <w:rPr>
          <w:rFonts w:ascii="Times New Roman" w:hAnsi="Times New Roman"/>
          <w:sz w:val="28"/>
          <w:szCs w:val="28"/>
        </w:rPr>
        <w:t xml:space="preserve"> новообразования мягких тканей, как влияющей на</w:t>
      </w:r>
      <w:r w:rsidR="00465BEE">
        <w:rPr>
          <w:rFonts w:ascii="Times New Roman" w:hAnsi="Times New Roman"/>
          <w:sz w:val="28"/>
          <w:szCs w:val="28"/>
        </w:rPr>
        <w:t xml:space="preserve"> рецидивировани</w:t>
      </w:r>
      <w:r w:rsidR="00DC4353">
        <w:rPr>
          <w:rFonts w:ascii="Times New Roman" w:hAnsi="Times New Roman"/>
          <w:sz w:val="28"/>
          <w:szCs w:val="28"/>
        </w:rPr>
        <w:t>е</w:t>
      </w:r>
      <w:r w:rsidR="00465BEE">
        <w:rPr>
          <w:rFonts w:ascii="Times New Roman" w:hAnsi="Times New Roman"/>
          <w:sz w:val="28"/>
          <w:szCs w:val="28"/>
        </w:rPr>
        <w:t xml:space="preserve"> и риск метастазирования. Для сарком тела и конечностей, забрюшинного пространства, головы и шеи,  висцеральной, а также сарком орбитальной локализации разработаны разные системы стадирования.</w:t>
      </w:r>
    </w:p>
    <w:p w:rsidR="00DC4353" w:rsidRPr="00157A25" w:rsidRDefault="00DC4353" w:rsidP="004047A2">
      <w:pPr>
        <w:jc w:val="both"/>
        <w:rPr>
          <w:rFonts w:ascii="Times New Roman" w:hAnsi="Times New Roman"/>
          <w:i/>
          <w:sz w:val="28"/>
          <w:szCs w:val="28"/>
        </w:rPr>
      </w:pPr>
      <w:r w:rsidRPr="00157A25">
        <w:rPr>
          <w:rFonts w:ascii="Times New Roman" w:hAnsi="Times New Roman"/>
          <w:i/>
          <w:sz w:val="28"/>
          <w:szCs w:val="28"/>
        </w:rPr>
        <w:t>Голова и шея</w:t>
      </w:r>
    </w:p>
    <w:p w:rsidR="00DC4353" w:rsidRDefault="00A5785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стадирования применяется для сарком, развившихся </w:t>
      </w:r>
      <w:r w:rsidR="00E70662">
        <w:rPr>
          <w:rFonts w:ascii="Times New Roman" w:hAnsi="Times New Roman"/>
          <w:sz w:val="28"/>
          <w:szCs w:val="28"/>
        </w:rPr>
        <w:t>в подкожных и глубоких структурах шеи, включая нейро-сосудистые, в полости рта, верхнем дыхательном тракте, включая носовую полость, синусы, глотку, гортань, нижневисочную ямку и жевательное пространство, большие слюнные железы, щитовидную и паращитовидные железы, шейный отдел пищевода и трахеи, а также периферические и черепные нервы.</w:t>
      </w:r>
      <w:r w:rsidR="00375AC0">
        <w:rPr>
          <w:rFonts w:ascii="Times New Roman" w:hAnsi="Times New Roman"/>
          <w:sz w:val="28"/>
          <w:szCs w:val="28"/>
        </w:rPr>
        <w:t xml:space="preserve"> Традиционный порог размера опухоли (5 см) для этой группы не применяется, так как при меньших размерах опухоли имеют </w:t>
      </w:r>
      <w:r w:rsidR="00DE00F5">
        <w:rPr>
          <w:rFonts w:ascii="Times New Roman" w:hAnsi="Times New Roman"/>
          <w:sz w:val="28"/>
          <w:szCs w:val="28"/>
        </w:rPr>
        <w:t>высокий</w:t>
      </w:r>
      <w:r w:rsidR="00375AC0">
        <w:rPr>
          <w:rFonts w:ascii="Times New Roman" w:hAnsi="Times New Roman"/>
          <w:sz w:val="28"/>
          <w:szCs w:val="28"/>
        </w:rPr>
        <w:t xml:space="preserve"> риск рецидивирования и метастазирования.</w:t>
      </w:r>
    </w:p>
    <w:p w:rsidR="00D02308" w:rsidRPr="00157A25" w:rsidRDefault="00D02308" w:rsidP="004047A2">
      <w:pPr>
        <w:jc w:val="both"/>
        <w:rPr>
          <w:rFonts w:ascii="Times New Roman" w:hAnsi="Times New Roman"/>
          <w:i/>
          <w:sz w:val="28"/>
          <w:szCs w:val="28"/>
        </w:rPr>
      </w:pPr>
      <w:r w:rsidRPr="00157A25">
        <w:rPr>
          <w:rFonts w:ascii="Times New Roman" w:hAnsi="Times New Roman"/>
          <w:i/>
          <w:sz w:val="28"/>
          <w:szCs w:val="28"/>
        </w:rPr>
        <w:t>Туловище и конечности</w:t>
      </w:r>
    </w:p>
    <w:p w:rsidR="00D02308" w:rsidRDefault="00D006E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стадирования применяется к саркомам, развившимся на туловище и конечностях, включая молочную железу.</w:t>
      </w:r>
    </w:p>
    <w:p w:rsidR="00D006EC" w:rsidRPr="00157A25" w:rsidRDefault="00D006EC" w:rsidP="004047A2">
      <w:pPr>
        <w:jc w:val="both"/>
        <w:rPr>
          <w:rFonts w:ascii="Times New Roman" w:hAnsi="Times New Roman"/>
          <w:i/>
          <w:sz w:val="28"/>
          <w:szCs w:val="28"/>
        </w:rPr>
      </w:pPr>
      <w:r w:rsidRPr="00157A25">
        <w:rPr>
          <w:rFonts w:ascii="Times New Roman" w:hAnsi="Times New Roman"/>
          <w:i/>
          <w:sz w:val="28"/>
          <w:szCs w:val="28"/>
        </w:rPr>
        <w:t>Грудная и брюшная полость</w:t>
      </w:r>
    </w:p>
    <w:p w:rsidR="00790E07" w:rsidRDefault="00D006E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стадирования применяется к саркомам, развившимся в полостных органах, включая пищевод, желудок, тонкий и толстый кишечник, а также паренхиматозных органах (печень, почки, легкие, сердце). Саркомы, развившиеся в перитонеальной, плевральной и медиастинальной полостях, но не из </w:t>
      </w:r>
      <w:r w:rsidR="00790E07">
        <w:rPr>
          <w:rFonts w:ascii="Times New Roman" w:hAnsi="Times New Roman"/>
          <w:sz w:val="28"/>
          <w:szCs w:val="28"/>
        </w:rPr>
        <w:t>органов, могут стадироваться по системе ретроперитонеальных сарком.</w:t>
      </w:r>
    </w:p>
    <w:p w:rsidR="00790E07" w:rsidRPr="00157A25" w:rsidRDefault="00790E07" w:rsidP="004047A2">
      <w:pPr>
        <w:jc w:val="both"/>
        <w:rPr>
          <w:rFonts w:ascii="Times New Roman" w:hAnsi="Times New Roman"/>
          <w:i/>
          <w:sz w:val="28"/>
          <w:szCs w:val="28"/>
        </w:rPr>
      </w:pPr>
      <w:r w:rsidRPr="00157A25">
        <w:rPr>
          <w:rFonts w:ascii="Times New Roman" w:hAnsi="Times New Roman"/>
          <w:i/>
          <w:sz w:val="28"/>
          <w:szCs w:val="28"/>
        </w:rPr>
        <w:t>Забрюшинное пространство</w:t>
      </w:r>
    </w:p>
    <w:p w:rsidR="00D006EC" w:rsidRDefault="00790E07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 стадирования применяется к саркомам, развившимся в </w:t>
      </w:r>
      <w:r w:rsidR="00080ED4">
        <w:rPr>
          <w:rFonts w:ascii="Times New Roman" w:hAnsi="Times New Roman"/>
          <w:sz w:val="28"/>
          <w:szCs w:val="28"/>
        </w:rPr>
        <w:t xml:space="preserve">забрюшинном пространстве, </w:t>
      </w:r>
      <w:r>
        <w:rPr>
          <w:rFonts w:ascii="Times New Roman" w:hAnsi="Times New Roman"/>
          <w:sz w:val="28"/>
          <w:szCs w:val="28"/>
        </w:rPr>
        <w:t>перитонеальной, плевральной и медиастинальной полостях</w:t>
      </w:r>
      <w:r w:rsidR="00080ED4">
        <w:rPr>
          <w:rFonts w:ascii="Times New Roman" w:hAnsi="Times New Roman"/>
          <w:sz w:val="28"/>
          <w:szCs w:val="28"/>
        </w:rPr>
        <w:t>, но не из органов, расположенных в этих пространствах</w:t>
      </w:r>
      <w:r>
        <w:rPr>
          <w:rFonts w:ascii="Times New Roman" w:hAnsi="Times New Roman"/>
          <w:sz w:val="28"/>
          <w:szCs w:val="28"/>
        </w:rPr>
        <w:t>.</w:t>
      </w:r>
    </w:p>
    <w:p w:rsidR="00790E07" w:rsidRPr="00157A25" w:rsidRDefault="00790E07" w:rsidP="004047A2">
      <w:pPr>
        <w:jc w:val="both"/>
        <w:rPr>
          <w:rFonts w:ascii="Times New Roman" w:hAnsi="Times New Roman"/>
          <w:i/>
          <w:sz w:val="28"/>
          <w:szCs w:val="28"/>
        </w:rPr>
      </w:pPr>
      <w:r w:rsidRPr="00157A25">
        <w:rPr>
          <w:rFonts w:ascii="Times New Roman" w:hAnsi="Times New Roman"/>
          <w:i/>
          <w:sz w:val="28"/>
          <w:szCs w:val="28"/>
        </w:rPr>
        <w:t>Орбита</w:t>
      </w:r>
    </w:p>
    <w:p w:rsidR="00790E07" w:rsidRPr="009970DA" w:rsidRDefault="00560714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стадирования применяется к саркомам, развившимся из структур полости орбиты, включая глазной нерв и его оболочки, слезные железы, экстраокулярные мышцы, фасции, орбитальный жир, сосуды.</w:t>
      </w:r>
    </w:p>
    <w:p w:rsidR="0080400F" w:rsidRPr="005148F6" w:rsidRDefault="001E3445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A1394A">
        <w:rPr>
          <w:rFonts w:ascii="Times New Roman" w:hAnsi="Times New Roman"/>
          <w:b/>
          <w:sz w:val="28"/>
          <w:szCs w:val="28"/>
        </w:rPr>
        <w:t>Исследование макропрепарата</w:t>
      </w:r>
    </w:p>
    <w:p w:rsidR="0080400F" w:rsidRDefault="0080400F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ткани опухолей мягких тканей оптимально получать свежими/</w:t>
      </w:r>
      <w:r w:rsidR="00366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нефиксированными из-за дополнительных методов исследования, таких как цитогенетические</w:t>
      </w:r>
      <w:r w:rsidR="006B21A0">
        <w:rPr>
          <w:rFonts w:ascii="Times New Roman" w:hAnsi="Times New Roman"/>
          <w:sz w:val="28"/>
          <w:szCs w:val="28"/>
        </w:rPr>
        <w:t>, электронно-микроскопические</w:t>
      </w:r>
      <w:r>
        <w:rPr>
          <w:rFonts w:ascii="Times New Roman" w:hAnsi="Times New Roman"/>
          <w:sz w:val="28"/>
          <w:szCs w:val="28"/>
        </w:rPr>
        <w:t xml:space="preserve">, для которых необходима </w:t>
      </w:r>
      <w:r w:rsidR="00C510F0">
        <w:rPr>
          <w:rFonts w:ascii="Times New Roman" w:hAnsi="Times New Roman"/>
          <w:sz w:val="28"/>
          <w:szCs w:val="28"/>
        </w:rPr>
        <w:t>нефиксированная</w:t>
      </w:r>
      <w:r>
        <w:rPr>
          <w:rFonts w:ascii="Times New Roman" w:hAnsi="Times New Roman"/>
          <w:sz w:val="28"/>
          <w:szCs w:val="28"/>
        </w:rPr>
        <w:t xml:space="preserve"> ткань.</w:t>
      </w:r>
    </w:p>
    <w:p w:rsidR="0080400F" w:rsidRDefault="001E3445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первичном осмотре макроп</w:t>
      </w:r>
      <w:r w:rsidR="0057556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епарата необходимо:</w:t>
      </w:r>
    </w:p>
    <w:p w:rsidR="005F574E" w:rsidRDefault="001E3445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5F574E">
        <w:rPr>
          <w:rFonts w:ascii="Times New Roman" w:hAnsi="Times New Roman"/>
          <w:sz w:val="28"/>
          <w:szCs w:val="28"/>
        </w:rPr>
        <w:t xml:space="preserve">Сориентировать препарат анатомически. При </w:t>
      </w:r>
      <w:r w:rsidR="001B6275">
        <w:rPr>
          <w:rFonts w:ascii="Times New Roman" w:hAnsi="Times New Roman"/>
          <w:sz w:val="28"/>
          <w:szCs w:val="28"/>
        </w:rPr>
        <w:t xml:space="preserve">этом часто </w:t>
      </w:r>
      <w:r w:rsidR="001115E5">
        <w:rPr>
          <w:rFonts w:ascii="Times New Roman" w:hAnsi="Times New Roman"/>
          <w:sz w:val="28"/>
          <w:szCs w:val="28"/>
        </w:rPr>
        <w:t>требуется</w:t>
      </w:r>
      <w:r w:rsidR="001B6275">
        <w:rPr>
          <w:rFonts w:ascii="Times New Roman" w:hAnsi="Times New Roman"/>
          <w:sz w:val="28"/>
          <w:szCs w:val="28"/>
        </w:rPr>
        <w:t xml:space="preserve"> консультация</w:t>
      </w:r>
      <w:r w:rsidR="005F574E">
        <w:rPr>
          <w:rFonts w:ascii="Times New Roman" w:hAnsi="Times New Roman"/>
          <w:sz w:val="28"/>
          <w:szCs w:val="28"/>
        </w:rPr>
        <w:t xml:space="preserve"> хирург</w:t>
      </w:r>
      <w:r w:rsidR="001B6275">
        <w:rPr>
          <w:rFonts w:ascii="Times New Roman" w:hAnsi="Times New Roman"/>
          <w:sz w:val="28"/>
          <w:szCs w:val="28"/>
        </w:rPr>
        <w:t>а, выполнявшего</w:t>
      </w:r>
      <w:r w:rsidR="005F574E">
        <w:rPr>
          <w:rFonts w:ascii="Times New Roman" w:hAnsi="Times New Roman"/>
          <w:sz w:val="28"/>
          <w:szCs w:val="28"/>
        </w:rPr>
        <w:t xml:space="preserve"> операцию</w:t>
      </w:r>
      <w:r w:rsidR="001A6872">
        <w:rPr>
          <w:rFonts w:ascii="Times New Roman" w:hAnsi="Times New Roman"/>
          <w:sz w:val="28"/>
          <w:szCs w:val="28"/>
        </w:rPr>
        <w:t>, и</w:t>
      </w:r>
      <w:r w:rsidR="00E574B8">
        <w:rPr>
          <w:rFonts w:ascii="Times New Roman" w:hAnsi="Times New Roman"/>
          <w:sz w:val="28"/>
          <w:szCs w:val="28"/>
        </w:rPr>
        <w:t xml:space="preserve">/или соответствующая маркировка образца </w:t>
      </w:r>
      <w:r w:rsidR="00D33119">
        <w:rPr>
          <w:rFonts w:ascii="Times New Roman" w:hAnsi="Times New Roman"/>
          <w:sz w:val="28"/>
          <w:szCs w:val="28"/>
        </w:rPr>
        <w:t>хиру</w:t>
      </w:r>
      <w:r w:rsidR="004D55A1">
        <w:rPr>
          <w:rFonts w:ascii="Times New Roman" w:hAnsi="Times New Roman"/>
          <w:sz w:val="28"/>
          <w:szCs w:val="28"/>
        </w:rPr>
        <w:t xml:space="preserve">ргом с </w:t>
      </w:r>
      <w:r w:rsidR="004A17E5">
        <w:rPr>
          <w:rFonts w:ascii="Times New Roman" w:hAnsi="Times New Roman"/>
          <w:sz w:val="28"/>
          <w:szCs w:val="28"/>
        </w:rPr>
        <w:t>указанием в направлении данной зоны.</w:t>
      </w:r>
    </w:p>
    <w:p w:rsidR="001E3445" w:rsidRDefault="005F574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1E3445">
        <w:rPr>
          <w:rFonts w:ascii="Times New Roman" w:hAnsi="Times New Roman"/>
          <w:sz w:val="28"/>
          <w:szCs w:val="28"/>
        </w:rPr>
        <w:t xml:space="preserve">Идентифицировать </w:t>
      </w:r>
      <w:r w:rsidR="00575566">
        <w:rPr>
          <w:rFonts w:ascii="Times New Roman" w:hAnsi="Times New Roman"/>
          <w:sz w:val="28"/>
          <w:szCs w:val="28"/>
        </w:rPr>
        <w:t>компоненты образца (мягкие ткани, костные структуры, кож</w:t>
      </w:r>
      <w:r w:rsidR="008F08A4">
        <w:rPr>
          <w:rFonts w:ascii="Times New Roman" w:hAnsi="Times New Roman"/>
          <w:sz w:val="28"/>
          <w:szCs w:val="28"/>
        </w:rPr>
        <w:t>а</w:t>
      </w:r>
      <w:r w:rsidR="00575566">
        <w:rPr>
          <w:rFonts w:ascii="Times New Roman" w:hAnsi="Times New Roman"/>
          <w:sz w:val="28"/>
          <w:szCs w:val="28"/>
        </w:rPr>
        <w:t>).</w:t>
      </w:r>
    </w:p>
    <w:p w:rsidR="00575566" w:rsidRDefault="005F574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575566">
        <w:rPr>
          <w:rFonts w:ascii="Times New Roman" w:hAnsi="Times New Roman"/>
          <w:sz w:val="28"/>
          <w:szCs w:val="28"/>
        </w:rPr>
        <w:t>Определить взаимоотношения между образованием и каждым компонентом.</w:t>
      </w:r>
    </w:p>
    <w:p w:rsidR="001B6275" w:rsidRDefault="001B6275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Промаркировать края препарата краской</w:t>
      </w:r>
      <w:r w:rsidR="00524A59">
        <w:rPr>
          <w:rFonts w:ascii="Times New Roman" w:hAnsi="Times New Roman"/>
          <w:sz w:val="28"/>
          <w:szCs w:val="28"/>
        </w:rPr>
        <w:t xml:space="preserve"> (рис.1)</w:t>
      </w:r>
      <w:r>
        <w:rPr>
          <w:rFonts w:ascii="Times New Roman" w:hAnsi="Times New Roman"/>
          <w:sz w:val="28"/>
          <w:szCs w:val="28"/>
        </w:rPr>
        <w:t>.</w:t>
      </w:r>
    </w:p>
    <w:p w:rsidR="005F574E" w:rsidRDefault="001B6275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Выполнять разрезы вдоль длинной оси препарата</w:t>
      </w:r>
      <w:r w:rsidR="00A76E84">
        <w:rPr>
          <w:rFonts w:ascii="Times New Roman" w:hAnsi="Times New Roman"/>
          <w:sz w:val="28"/>
          <w:szCs w:val="28"/>
        </w:rPr>
        <w:t>, предварительно пальпаторно определив образование</w:t>
      </w:r>
      <w:r>
        <w:rPr>
          <w:rFonts w:ascii="Times New Roman" w:hAnsi="Times New Roman"/>
          <w:sz w:val="28"/>
          <w:szCs w:val="28"/>
        </w:rPr>
        <w:t>.</w:t>
      </w:r>
      <w:r w:rsidR="00A76E84">
        <w:rPr>
          <w:rFonts w:ascii="Times New Roman" w:hAnsi="Times New Roman"/>
          <w:sz w:val="28"/>
          <w:szCs w:val="28"/>
        </w:rPr>
        <w:t xml:space="preserve"> При необходимости рекомендуется использовать п</w:t>
      </w:r>
      <w:r w:rsidR="00694470">
        <w:rPr>
          <w:rFonts w:ascii="Times New Roman" w:hAnsi="Times New Roman"/>
          <w:sz w:val="28"/>
          <w:szCs w:val="28"/>
        </w:rPr>
        <w:t>ре</w:t>
      </w:r>
      <w:r w:rsidR="00A76E84">
        <w:rPr>
          <w:rFonts w:ascii="Times New Roman" w:hAnsi="Times New Roman"/>
          <w:sz w:val="28"/>
          <w:szCs w:val="28"/>
        </w:rPr>
        <w:t>допер</w:t>
      </w:r>
      <w:r w:rsidR="00F03972">
        <w:rPr>
          <w:rFonts w:ascii="Times New Roman" w:hAnsi="Times New Roman"/>
          <w:sz w:val="28"/>
          <w:szCs w:val="28"/>
        </w:rPr>
        <w:t>а</w:t>
      </w:r>
      <w:r w:rsidR="00A76E84">
        <w:rPr>
          <w:rFonts w:ascii="Times New Roman" w:hAnsi="Times New Roman"/>
          <w:sz w:val="28"/>
          <w:szCs w:val="28"/>
        </w:rPr>
        <w:t xml:space="preserve">ционные данные КТ, МРТ. </w:t>
      </w:r>
    </w:p>
    <w:p w:rsidR="00DD275D" w:rsidRDefault="00874AC5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Опухоль рекомендуется разрезать на пластины через 1см и меньше, особенно при однородном виде. Опухоли, известные как саркомы высокой степени гистологической злокачественности по результатам предшествующей биопсии, требуют меньшее количество разрезов, чем саркомы низкой степени гистологической злокачественности.</w:t>
      </w:r>
      <w:r w:rsidR="00DB52F5">
        <w:rPr>
          <w:rFonts w:ascii="Times New Roman" w:hAnsi="Times New Roman"/>
          <w:sz w:val="28"/>
          <w:szCs w:val="28"/>
        </w:rPr>
        <w:t xml:space="preserve"> </w:t>
      </w:r>
    </w:p>
    <w:p w:rsidR="00C34177" w:rsidRDefault="00DD275D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тщательно определить и зафиксировать в протоколе размер опухоли (в 3-х плоскостях), консистенцию и цвет. Размер опухолей мягких тканей является важной прогностической характеристикой. Также необходимо точно определить эпицентр опухоли (дермальн</w:t>
      </w:r>
      <w:r w:rsidR="00AD20FB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 подкожн</w:t>
      </w:r>
      <w:r w:rsidR="00B67089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2615C">
        <w:rPr>
          <w:rFonts w:ascii="Times New Roman" w:hAnsi="Times New Roman"/>
          <w:sz w:val="28"/>
          <w:szCs w:val="28"/>
        </w:rPr>
        <w:t>фасциальн</w:t>
      </w:r>
      <w:r w:rsidR="00B67089">
        <w:rPr>
          <w:rFonts w:ascii="Times New Roman" w:hAnsi="Times New Roman"/>
          <w:sz w:val="28"/>
          <w:szCs w:val="28"/>
        </w:rPr>
        <w:t>ая</w:t>
      </w:r>
      <w:r w:rsidR="00C2615C">
        <w:rPr>
          <w:rFonts w:ascii="Times New Roman" w:hAnsi="Times New Roman"/>
          <w:sz w:val="28"/>
          <w:szCs w:val="28"/>
        </w:rPr>
        <w:t>, субфасциальн</w:t>
      </w:r>
      <w:r w:rsidR="00B67089">
        <w:rPr>
          <w:rFonts w:ascii="Times New Roman" w:hAnsi="Times New Roman"/>
          <w:sz w:val="28"/>
          <w:szCs w:val="28"/>
        </w:rPr>
        <w:t>ая</w:t>
      </w:r>
      <w:r w:rsidR="00C2615C">
        <w:rPr>
          <w:rFonts w:ascii="Times New Roman" w:hAnsi="Times New Roman"/>
          <w:sz w:val="28"/>
          <w:szCs w:val="28"/>
        </w:rPr>
        <w:t>, внутримышечн</w:t>
      </w:r>
      <w:r w:rsidR="00B67089">
        <w:rPr>
          <w:rFonts w:ascii="Times New Roman" w:hAnsi="Times New Roman"/>
          <w:sz w:val="28"/>
          <w:szCs w:val="28"/>
        </w:rPr>
        <w:t>ая</w:t>
      </w:r>
      <w:r w:rsidR="00C2615C">
        <w:rPr>
          <w:rFonts w:ascii="Times New Roman" w:hAnsi="Times New Roman"/>
          <w:sz w:val="28"/>
          <w:szCs w:val="28"/>
        </w:rPr>
        <w:t>, висцеральн</w:t>
      </w:r>
      <w:r w:rsidR="00B67089">
        <w:rPr>
          <w:rFonts w:ascii="Times New Roman" w:hAnsi="Times New Roman"/>
          <w:sz w:val="28"/>
          <w:szCs w:val="28"/>
        </w:rPr>
        <w:t>ая</w:t>
      </w:r>
      <w:r w:rsidR="00C2615C">
        <w:rPr>
          <w:rFonts w:ascii="Times New Roman" w:hAnsi="Times New Roman"/>
          <w:sz w:val="28"/>
          <w:szCs w:val="28"/>
        </w:rPr>
        <w:t xml:space="preserve"> или смешанн</w:t>
      </w:r>
      <w:r w:rsidR="00B67089">
        <w:rPr>
          <w:rFonts w:ascii="Times New Roman" w:hAnsi="Times New Roman"/>
          <w:sz w:val="28"/>
          <w:szCs w:val="28"/>
        </w:rPr>
        <w:t>ая</w:t>
      </w:r>
      <w:r w:rsidR="00C2615C">
        <w:rPr>
          <w:rFonts w:ascii="Times New Roman" w:hAnsi="Times New Roman"/>
          <w:sz w:val="28"/>
          <w:szCs w:val="28"/>
        </w:rPr>
        <w:t xml:space="preserve"> локализаци</w:t>
      </w:r>
      <w:r w:rsidR="00B67089">
        <w:rPr>
          <w:rFonts w:ascii="Times New Roman" w:hAnsi="Times New Roman"/>
          <w:sz w:val="28"/>
          <w:szCs w:val="28"/>
        </w:rPr>
        <w:t>я</w:t>
      </w:r>
      <w:r w:rsidR="00C2615C">
        <w:rPr>
          <w:rFonts w:ascii="Times New Roman" w:hAnsi="Times New Roman"/>
          <w:sz w:val="28"/>
          <w:szCs w:val="28"/>
        </w:rPr>
        <w:t>).</w:t>
      </w:r>
      <w:r w:rsidR="00C34177" w:rsidRPr="00C34177">
        <w:rPr>
          <w:rFonts w:ascii="Times New Roman" w:hAnsi="Times New Roman"/>
          <w:sz w:val="28"/>
          <w:szCs w:val="28"/>
        </w:rPr>
        <w:t xml:space="preserve"> </w:t>
      </w:r>
    </w:p>
    <w:p w:rsidR="00DD275D" w:rsidRDefault="00C34177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неэксцизионной биопсии (трепан-биопсия, инцизионная биопсия) размер опухоли не может быть определен патоморфологически, поэтому должны быть использованы данные КТ, МРТ и тд.</w:t>
      </w:r>
    </w:p>
    <w:p w:rsidR="00C2615C" w:rsidRDefault="00C2615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взаимоотношение новообразования с окружающими тканями – наличие или отсутствие капсулы/псевдокапсулы, </w:t>
      </w:r>
      <w:r w:rsidR="00EA4245">
        <w:rPr>
          <w:rFonts w:ascii="Times New Roman" w:hAnsi="Times New Roman"/>
          <w:sz w:val="28"/>
          <w:szCs w:val="28"/>
        </w:rPr>
        <w:t>инфильтративный рост.</w:t>
      </w:r>
    </w:p>
    <w:p w:rsidR="00C2615C" w:rsidRDefault="00C2615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вовлеченность крупных сосудов, нервов или суставной полости. Эти моменты важны при стадировании, а в ряде случаев для верификации происхождения новообразования. </w:t>
      </w:r>
    </w:p>
    <w:p w:rsidR="00C2615C" w:rsidRDefault="00C2615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описательной части протокола исследования необходимо отметить наличие кист, некрозов с определением наибольшего процента занимаемой площади, кровоизлияний, миксоидных изм</w:t>
      </w:r>
      <w:r w:rsidR="00EA4245">
        <w:rPr>
          <w:rFonts w:ascii="Times New Roman" w:hAnsi="Times New Roman"/>
          <w:sz w:val="28"/>
          <w:szCs w:val="28"/>
        </w:rPr>
        <w:t>енений, кальцификатов, депозитов</w:t>
      </w:r>
      <w:r>
        <w:rPr>
          <w:rFonts w:ascii="Times New Roman" w:hAnsi="Times New Roman"/>
          <w:sz w:val="28"/>
          <w:szCs w:val="28"/>
        </w:rPr>
        <w:t xml:space="preserve"> кости и/или хряща.</w:t>
      </w:r>
      <w:r w:rsidRPr="00C2615C">
        <w:rPr>
          <w:rFonts w:ascii="Times New Roman" w:hAnsi="Times New Roman"/>
          <w:sz w:val="28"/>
          <w:szCs w:val="28"/>
        </w:rPr>
        <w:t xml:space="preserve"> </w:t>
      </w:r>
    </w:p>
    <w:p w:rsidR="00D157EA" w:rsidRDefault="00B52E7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эксцизионных биопсиях, резекциях н</w:t>
      </w:r>
      <w:r w:rsidR="00EA4245">
        <w:rPr>
          <w:rFonts w:ascii="Times New Roman" w:hAnsi="Times New Roman"/>
          <w:sz w:val="28"/>
          <w:szCs w:val="28"/>
        </w:rPr>
        <w:t>еобходим</w:t>
      </w:r>
      <w:r w:rsidR="00D157EA">
        <w:rPr>
          <w:rFonts w:ascii="Times New Roman" w:hAnsi="Times New Roman"/>
          <w:sz w:val="28"/>
          <w:szCs w:val="28"/>
        </w:rPr>
        <w:t>о определить расстояние от внешней границы опухоли до каждого края резекции и взаимоотношение неоплазмы с каждым из компонентов препарата. Очень важно точно определить этот показатель, если расстояние менее 2 см до одного из краев резекции.</w:t>
      </w:r>
      <w:r w:rsidR="00936F33">
        <w:rPr>
          <w:rFonts w:ascii="Times New Roman" w:hAnsi="Times New Roman"/>
          <w:sz w:val="28"/>
          <w:szCs w:val="28"/>
        </w:rPr>
        <w:t xml:space="preserve"> </w:t>
      </w:r>
      <w:r w:rsidR="00694470">
        <w:rPr>
          <w:rFonts w:ascii="Times New Roman" w:hAnsi="Times New Roman"/>
          <w:sz w:val="28"/>
          <w:szCs w:val="28"/>
        </w:rPr>
        <w:t xml:space="preserve">По </w:t>
      </w:r>
      <w:r w:rsidR="00287338">
        <w:rPr>
          <w:rFonts w:ascii="Times New Roman" w:hAnsi="Times New Roman"/>
          <w:sz w:val="28"/>
          <w:szCs w:val="28"/>
        </w:rPr>
        <w:t>возможности, к</w:t>
      </w:r>
      <w:r w:rsidR="00936F33">
        <w:rPr>
          <w:rFonts w:ascii="Times New Roman" w:hAnsi="Times New Roman"/>
          <w:sz w:val="28"/>
          <w:szCs w:val="28"/>
        </w:rPr>
        <w:t>рая резекции от опухолей мягких тканей должны гистологически исследоваться как перпе</w:t>
      </w:r>
      <w:r w:rsidR="00287338">
        <w:rPr>
          <w:rFonts w:ascii="Times New Roman" w:hAnsi="Times New Roman"/>
          <w:sz w:val="28"/>
          <w:szCs w:val="28"/>
        </w:rPr>
        <w:t>ндикулярные срезы</w:t>
      </w:r>
      <w:r w:rsidR="00936F33">
        <w:rPr>
          <w:rFonts w:ascii="Times New Roman" w:hAnsi="Times New Roman"/>
          <w:sz w:val="28"/>
          <w:szCs w:val="28"/>
        </w:rPr>
        <w:t>.</w:t>
      </w:r>
      <w:r w:rsidR="00D157EA">
        <w:rPr>
          <w:rFonts w:ascii="Times New Roman" w:hAnsi="Times New Roman"/>
          <w:sz w:val="28"/>
          <w:szCs w:val="28"/>
        </w:rPr>
        <w:t xml:space="preserve"> Участки, где расстояние от опухоли до края более 5 см</w:t>
      </w:r>
      <w:r w:rsidR="00694470">
        <w:rPr>
          <w:rFonts w:ascii="Times New Roman" w:hAnsi="Times New Roman"/>
          <w:sz w:val="28"/>
          <w:szCs w:val="28"/>
        </w:rPr>
        <w:t>,</w:t>
      </w:r>
      <w:r w:rsidR="00D157EA">
        <w:rPr>
          <w:rFonts w:ascii="Times New Roman" w:hAnsi="Times New Roman"/>
          <w:sz w:val="28"/>
          <w:szCs w:val="28"/>
        </w:rPr>
        <w:t xml:space="preserve"> не нуждаются в микроскопическом исследовании, за исключением случаев ангиосаркомы и эпителиоидной саркомы, для которых характерны отсевы в окружающие ткани.</w:t>
      </w:r>
    </w:p>
    <w:p w:rsidR="00A76E84" w:rsidRDefault="00DB52F5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для гистологического исследования следует брать</w:t>
      </w:r>
      <w:r w:rsidR="00874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гетерогенных участков</w:t>
      </w:r>
      <w:r w:rsidR="00433996">
        <w:rPr>
          <w:rFonts w:ascii="Times New Roman" w:hAnsi="Times New Roman"/>
          <w:sz w:val="28"/>
          <w:szCs w:val="28"/>
        </w:rPr>
        <w:t xml:space="preserve">. </w:t>
      </w:r>
      <w:r w:rsidR="000825C3">
        <w:rPr>
          <w:rFonts w:ascii="Times New Roman" w:hAnsi="Times New Roman"/>
          <w:sz w:val="28"/>
          <w:szCs w:val="28"/>
        </w:rPr>
        <w:t xml:space="preserve">Существует </w:t>
      </w:r>
      <w:r w:rsidR="000825C3" w:rsidRPr="00577847">
        <w:rPr>
          <w:rFonts w:ascii="Times New Roman" w:hAnsi="Times New Roman"/>
          <w:b/>
          <w:sz w:val="28"/>
          <w:szCs w:val="28"/>
        </w:rPr>
        <w:t>правило</w:t>
      </w:r>
      <w:r w:rsidR="000825C3">
        <w:rPr>
          <w:rFonts w:ascii="Times New Roman" w:hAnsi="Times New Roman"/>
          <w:sz w:val="28"/>
          <w:szCs w:val="28"/>
        </w:rPr>
        <w:t xml:space="preserve">, что образец для гистологического исследования берется через каждый сантиметр наибольшего диаметра опухоли. </w:t>
      </w:r>
      <w:r w:rsidR="00433996">
        <w:rPr>
          <w:rFonts w:ascii="Times New Roman" w:hAnsi="Times New Roman"/>
          <w:sz w:val="28"/>
          <w:szCs w:val="28"/>
        </w:rPr>
        <w:t>В большинстве случаев для гистологического исследования необходимо брать 12 или менее фрагментов</w:t>
      </w:r>
      <w:r w:rsidR="00DA5500">
        <w:rPr>
          <w:rFonts w:ascii="Times New Roman" w:hAnsi="Times New Roman"/>
          <w:sz w:val="28"/>
          <w:szCs w:val="28"/>
        </w:rPr>
        <w:t xml:space="preserve"> новообразования</w:t>
      </w:r>
      <w:r w:rsidR="00433996">
        <w:rPr>
          <w:rFonts w:ascii="Times New Roman" w:hAnsi="Times New Roman"/>
          <w:sz w:val="28"/>
          <w:szCs w:val="28"/>
        </w:rPr>
        <w:t xml:space="preserve">, </w:t>
      </w:r>
      <w:r w:rsidR="00363DBC">
        <w:rPr>
          <w:rFonts w:ascii="Times New Roman" w:hAnsi="Times New Roman"/>
          <w:sz w:val="28"/>
          <w:szCs w:val="28"/>
        </w:rPr>
        <w:t xml:space="preserve">а также ближайший </w:t>
      </w:r>
      <w:r w:rsidR="00433996">
        <w:rPr>
          <w:rFonts w:ascii="Times New Roman" w:hAnsi="Times New Roman"/>
          <w:sz w:val="28"/>
          <w:szCs w:val="28"/>
        </w:rPr>
        <w:t>кра</w:t>
      </w:r>
      <w:r w:rsidR="00363DBC">
        <w:rPr>
          <w:rFonts w:ascii="Times New Roman" w:hAnsi="Times New Roman"/>
          <w:sz w:val="28"/>
          <w:szCs w:val="28"/>
        </w:rPr>
        <w:t>й</w:t>
      </w:r>
      <w:r w:rsidR="00433996">
        <w:rPr>
          <w:rFonts w:ascii="Times New Roman" w:hAnsi="Times New Roman"/>
          <w:sz w:val="28"/>
          <w:szCs w:val="28"/>
        </w:rPr>
        <w:t xml:space="preserve"> резекции.</w:t>
      </w:r>
      <w:r w:rsidR="000825C3">
        <w:rPr>
          <w:rFonts w:ascii="Times New Roman" w:hAnsi="Times New Roman"/>
          <w:sz w:val="28"/>
          <w:szCs w:val="28"/>
        </w:rPr>
        <w:t xml:space="preserve"> Следует отметить, что образцы для микроскопии должны отражать различные участки опухоли и взаимоотношения ее с каждой из структур препарата</w:t>
      </w:r>
      <w:r w:rsidR="004163F6">
        <w:rPr>
          <w:rFonts w:ascii="Times New Roman" w:hAnsi="Times New Roman"/>
          <w:sz w:val="28"/>
          <w:szCs w:val="28"/>
        </w:rPr>
        <w:t xml:space="preserve"> (рис. 2)</w:t>
      </w:r>
      <w:r w:rsidR="000825C3">
        <w:rPr>
          <w:rFonts w:ascii="Times New Roman" w:hAnsi="Times New Roman"/>
          <w:sz w:val="28"/>
          <w:szCs w:val="28"/>
        </w:rPr>
        <w:t xml:space="preserve">. </w:t>
      </w:r>
    </w:p>
    <w:p w:rsidR="00433996" w:rsidRDefault="00A1393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Свежая ткань для специального исследован</w:t>
      </w:r>
      <w:r w:rsidR="00492D13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должна быть направлена </w:t>
      </w:r>
      <w:r w:rsidR="00492D13">
        <w:rPr>
          <w:rFonts w:ascii="Times New Roman" w:hAnsi="Times New Roman"/>
          <w:sz w:val="28"/>
          <w:szCs w:val="28"/>
        </w:rPr>
        <w:t>сразу во время операции.</w:t>
      </w:r>
    </w:p>
    <w:p w:rsidR="00F14F9E" w:rsidRDefault="00F14F9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сл</w:t>
      </w:r>
      <w:r w:rsidR="00AD20FB">
        <w:rPr>
          <w:rFonts w:ascii="Times New Roman" w:hAnsi="Times New Roman"/>
          <w:sz w:val="28"/>
          <w:szCs w:val="28"/>
        </w:rPr>
        <w:t>едует отметить наличие регионар</w:t>
      </w:r>
      <w:r>
        <w:rPr>
          <w:rFonts w:ascii="Times New Roman" w:hAnsi="Times New Roman"/>
          <w:sz w:val="28"/>
          <w:szCs w:val="28"/>
        </w:rPr>
        <w:t xml:space="preserve">ных лимфатических узлов и взять </w:t>
      </w:r>
      <w:r w:rsidR="00694470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образцы для гистологического исследования. Однако для сарком мягких тканей статус лимфатических узлов не является строго обязательным, так как лишь </w:t>
      </w:r>
      <w:r w:rsidR="00DC652A">
        <w:rPr>
          <w:rFonts w:ascii="Times New Roman" w:hAnsi="Times New Roman"/>
          <w:sz w:val="28"/>
          <w:szCs w:val="28"/>
        </w:rPr>
        <w:t>несколько разновидностей имеют склоннос</w:t>
      </w:r>
      <w:r w:rsidR="00AD20FB">
        <w:rPr>
          <w:rFonts w:ascii="Times New Roman" w:hAnsi="Times New Roman"/>
          <w:sz w:val="28"/>
          <w:szCs w:val="28"/>
        </w:rPr>
        <w:t>ть метастазировать лимфогенным</w:t>
      </w:r>
      <w:r w:rsidR="00DC652A">
        <w:rPr>
          <w:rFonts w:ascii="Times New Roman" w:hAnsi="Times New Roman"/>
          <w:sz w:val="28"/>
          <w:szCs w:val="28"/>
        </w:rPr>
        <w:t xml:space="preserve"> путем (ангиосаркома, эпителиоидная саркома, синовиальная саркома и светлоклеточная саркома).</w:t>
      </w:r>
    </w:p>
    <w:p w:rsidR="00524A59" w:rsidRPr="00524A59" w:rsidRDefault="00752AE9" w:rsidP="004047A2">
      <w:pPr>
        <w:jc w:val="both"/>
        <w:rPr>
          <w:rFonts w:ascii="Times New Roman" w:hAnsi="Times New Roman"/>
          <w:sz w:val="28"/>
          <w:szCs w:val="28"/>
        </w:rPr>
      </w:pPr>
      <w:r w:rsidRPr="00524A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51600" cy="4559300"/>
            <wp:effectExtent l="0" t="0" r="0" b="0"/>
            <wp:docPr id="1" name="Рисунок 1" descr="Края рекции мягких ткане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я рекции мягких тканей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A59" w:rsidRPr="00524A59">
        <w:rPr>
          <w:rFonts w:ascii="Times New Roman" w:hAnsi="Times New Roman"/>
          <w:sz w:val="28"/>
          <w:szCs w:val="28"/>
        </w:rPr>
        <w:t>Рисунок 1</w:t>
      </w:r>
      <w:r w:rsidR="00524A59">
        <w:rPr>
          <w:rFonts w:ascii="Times New Roman" w:hAnsi="Times New Roman"/>
          <w:sz w:val="28"/>
          <w:szCs w:val="28"/>
        </w:rPr>
        <w:t xml:space="preserve">. </w:t>
      </w:r>
    </w:p>
    <w:p w:rsidR="00524A59" w:rsidRPr="00366F9F" w:rsidRDefault="00752AE9" w:rsidP="004047A2">
      <w:pPr>
        <w:jc w:val="both"/>
        <w:rPr>
          <w:rFonts w:ascii="Times New Roman" w:hAnsi="Times New Roman"/>
          <w:sz w:val="28"/>
          <w:szCs w:val="28"/>
        </w:rPr>
      </w:pPr>
      <w:r w:rsidRPr="001A01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3962400"/>
            <wp:effectExtent l="0" t="0" r="0" b="0"/>
            <wp:docPr id="2" name="Рисунок 2" descr="IMG_1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8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1BA" w:rsidRPr="001A01BA">
        <w:rPr>
          <w:rFonts w:ascii="Times New Roman" w:hAnsi="Times New Roman"/>
          <w:sz w:val="28"/>
          <w:szCs w:val="28"/>
        </w:rPr>
        <w:t>Рисунок 2.</w:t>
      </w:r>
    </w:p>
    <w:p w:rsidR="00492D13" w:rsidRPr="00C34177" w:rsidRDefault="00D115B2" w:rsidP="004047A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4177">
        <w:rPr>
          <w:rFonts w:ascii="Times New Roman" w:hAnsi="Times New Roman"/>
          <w:b/>
          <w:sz w:val="28"/>
          <w:szCs w:val="28"/>
          <w:u w:val="single"/>
        </w:rPr>
        <w:t>Молекулярно-биологические исследования.</w:t>
      </w:r>
    </w:p>
    <w:p w:rsidR="00D115B2" w:rsidRDefault="00D115B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замораживать небольшое количество ткани, если </w:t>
      </w:r>
      <w:r w:rsidR="00997F65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 xml:space="preserve">возможно. </w:t>
      </w:r>
      <w:r w:rsidR="00E91CE1">
        <w:rPr>
          <w:rFonts w:ascii="Times New Roman" w:hAnsi="Times New Roman"/>
          <w:sz w:val="28"/>
          <w:szCs w:val="28"/>
        </w:rPr>
        <w:t>Данные образцы могут</w:t>
      </w:r>
      <w:r>
        <w:rPr>
          <w:rFonts w:ascii="Times New Roman" w:hAnsi="Times New Roman"/>
          <w:sz w:val="28"/>
          <w:szCs w:val="28"/>
        </w:rPr>
        <w:t xml:space="preserve"> быть использован</w:t>
      </w:r>
      <w:r w:rsidR="00E91CE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для анализа специфических опухолевых транслокаций, которые помогают классифицировать опухоли мягких тканей</w:t>
      </w:r>
      <w:r w:rsidR="00E71484">
        <w:rPr>
          <w:rFonts w:ascii="Times New Roman" w:hAnsi="Times New Roman"/>
          <w:sz w:val="28"/>
          <w:szCs w:val="28"/>
        </w:rPr>
        <w:t xml:space="preserve"> (табл. 1)</w:t>
      </w:r>
      <w:r>
        <w:rPr>
          <w:rFonts w:ascii="Times New Roman" w:hAnsi="Times New Roman"/>
          <w:sz w:val="28"/>
          <w:szCs w:val="28"/>
        </w:rPr>
        <w:t xml:space="preserve">. </w:t>
      </w:r>
      <w:r w:rsidR="00AF0CE2">
        <w:rPr>
          <w:rFonts w:ascii="Times New Roman" w:hAnsi="Times New Roman"/>
          <w:sz w:val="28"/>
          <w:szCs w:val="28"/>
        </w:rPr>
        <w:t>Также терапевтические протоколы все больше требуют свежую ткань для корреляционных исследований.</w:t>
      </w:r>
      <w:r w:rsidR="00F24788">
        <w:rPr>
          <w:rFonts w:ascii="Times New Roman" w:hAnsi="Times New Roman"/>
          <w:sz w:val="28"/>
          <w:szCs w:val="28"/>
        </w:rPr>
        <w:t xml:space="preserve"> Примерно 1 см</w:t>
      </w:r>
      <w:r w:rsidR="00F24788">
        <w:rPr>
          <w:rFonts w:ascii="Times New Roman" w:hAnsi="Times New Roman"/>
          <w:sz w:val="28"/>
          <w:szCs w:val="28"/>
          <w:vertAlign w:val="superscript"/>
        </w:rPr>
        <w:t xml:space="preserve">3  </w:t>
      </w:r>
      <w:r w:rsidR="00F24788">
        <w:rPr>
          <w:rFonts w:ascii="Times New Roman" w:hAnsi="Times New Roman"/>
          <w:sz w:val="28"/>
          <w:szCs w:val="28"/>
        </w:rPr>
        <w:t>свежей ткани долж</w:t>
      </w:r>
      <w:r w:rsidR="00AB5C05">
        <w:rPr>
          <w:rFonts w:ascii="Times New Roman" w:hAnsi="Times New Roman"/>
          <w:sz w:val="28"/>
          <w:szCs w:val="28"/>
        </w:rPr>
        <w:t>е</w:t>
      </w:r>
      <w:r w:rsidR="00F24788">
        <w:rPr>
          <w:rFonts w:ascii="Times New Roman" w:hAnsi="Times New Roman"/>
          <w:sz w:val="28"/>
          <w:szCs w:val="28"/>
        </w:rPr>
        <w:t>н быть</w:t>
      </w:r>
      <w:r w:rsidR="00AB5C05">
        <w:rPr>
          <w:rFonts w:ascii="Times New Roman" w:hAnsi="Times New Roman"/>
          <w:sz w:val="28"/>
          <w:szCs w:val="28"/>
        </w:rPr>
        <w:t xml:space="preserve"> разделен</w:t>
      </w:r>
      <w:r w:rsidR="00F24788">
        <w:rPr>
          <w:rFonts w:ascii="Times New Roman" w:hAnsi="Times New Roman"/>
          <w:sz w:val="28"/>
          <w:szCs w:val="28"/>
        </w:rPr>
        <w:t xml:space="preserve"> на мелкие фрагменты по 0,2 см. Замороженную ткань оптимально хранить при температуре -70ͦ</w:t>
      </w:r>
      <w:r w:rsidR="0045516B">
        <w:rPr>
          <w:rFonts w:ascii="Times New Roman" w:hAnsi="Times New Roman"/>
          <w:sz w:val="28"/>
          <w:szCs w:val="28"/>
        </w:rPr>
        <w:t xml:space="preserve"> </w:t>
      </w:r>
      <w:r w:rsidR="00F24788">
        <w:rPr>
          <w:rFonts w:ascii="Times New Roman" w:hAnsi="Times New Roman"/>
          <w:sz w:val="28"/>
          <w:szCs w:val="28"/>
        </w:rPr>
        <w:t>С</w:t>
      </w:r>
      <w:r w:rsidR="0045516B">
        <w:rPr>
          <w:rFonts w:ascii="Times New Roman" w:hAnsi="Times New Roman"/>
          <w:sz w:val="28"/>
          <w:szCs w:val="28"/>
        </w:rPr>
        <w:t>.</w:t>
      </w:r>
    </w:p>
    <w:p w:rsidR="0045516B" w:rsidRDefault="00CB2044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Характерные цитогенетические и молекулярные </w:t>
      </w:r>
      <w:r w:rsidR="004073ED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в опухолях мягких тканей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033"/>
        <w:gridCol w:w="3877"/>
      </w:tblGrid>
      <w:tr w:rsidR="00CB2044" w:rsidRPr="00B2497C" w:rsidTr="00DC0E81">
        <w:tc>
          <w:tcPr>
            <w:tcW w:w="3454" w:type="dxa"/>
          </w:tcPr>
          <w:p w:rsidR="00CB2044" w:rsidRPr="002A582E" w:rsidRDefault="00CB2044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Гистологический тип</w:t>
            </w:r>
          </w:p>
        </w:tc>
        <w:tc>
          <w:tcPr>
            <w:tcW w:w="3033" w:type="dxa"/>
          </w:tcPr>
          <w:p w:rsidR="00CB2044" w:rsidRPr="002A582E" w:rsidRDefault="004073E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Цитогенетические нарушения</w:t>
            </w:r>
            <w:r w:rsidR="00CB2044"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77" w:type="dxa"/>
          </w:tcPr>
          <w:p w:rsidR="00CB2044" w:rsidRPr="002A582E" w:rsidRDefault="004073E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Молекулярные нарушения</w:t>
            </w:r>
          </w:p>
        </w:tc>
      </w:tr>
      <w:tr w:rsidR="007E699C" w:rsidRPr="00B2497C" w:rsidTr="00DC0E81">
        <w:tc>
          <w:tcPr>
            <w:tcW w:w="3454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Альвеолярная саркома мягких тканей</w:t>
            </w:r>
          </w:p>
        </w:tc>
        <w:tc>
          <w:tcPr>
            <w:tcW w:w="3033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t(X;17)(p11;q25)</w:t>
            </w:r>
          </w:p>
        </w:tc>
        <w:tc>
          <w:tcPr>
            <w:tcW w:w="3877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</w:rPr>
              <w:t>TFE3-ASPL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="00975897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</w:tr>
      <w:tr w:rsidR="007E699C" w:rsidRPr="007E699C" w:rsidTr="00DC0E81">
        <w:tc>
          <w:tcPr>
            <w:tcW w:w="3454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Ангиоматоидная фиброзная гистиоцитома</w:t>
            </w:r>
          </w:p>
        </w:tc>
        <w:tc>
          <w:tcPr>
            <w:tcW w:w="3033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t(12;16)(q13;p11) </w:t>
            </w:r>
          </w:p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t(12;22)(q13;q12) </w:t>
            </w:r>
          </w:p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t(2;22)(q33;q12) </w:t>
            </w:r>
          </w:p>
        </w:tc>
        <w:tc>
          <w:tcPr>
            <w:tcW w:w="3877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FUS-ATF1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EWSR1-ATF1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E699C" w:rsidRPr="00BB7915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EWSR1-CREB1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="00BB79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B7915">
              <w:rPr>
                <w:sz w:val="24"/>
                <w:szCs w:val="24"/>
              </w:rPr>
              <w:t>&gt;</w:t>
            </w:r>
            <w:r w:rsidR="00BB7915">
              <w:rPr>
                <w:rFonts w:ascii="Times New Roman" w:hAnsi="Times New Roman"/>
                <w:sz w:val="24"/>
                <w:szCs w:val="24"/>
              </w:rPr>
              <w:t>80%)</w:t>
            </w:r>
          </w:p>
        </w:tc>
      </w:tr>
      <w:tr w:rsidR="007E699C" w:rsidRPr="00B0739D" w:rsidTr="00DC0E81">
        <w:tc>
          <w:tcPr>
            <w:tcW w:w="3454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Экстраскелетная миксоидная хрондросаркома</w:t>
            </w:r>
          </w:p>
        </w:tc>
        <w:tc>
          <w:tcPr>
            <w:tcW w:w="3033" w:type="dxa"/>
          </w:tcPr>
          <w:p w:rsidR="007E699C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(9;22)(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22;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</w:p>
          <w:p w:rsidR="007E699C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(9;17)(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22;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</w:p>
          <w:p w:rsidR="007E699C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(9;15)(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22;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 xml:space="preserve">21) </w:t>
            </w:r>
          </w:p>
          <w:p w:rsidR="007E699C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(3;9)(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11;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 xml:space="preserve">22) </w:t>
            </w:r>
          </w:p>
        </w:tc>
        <w:tc>
          <w:tcPr>
            <w:tcW w:w="3877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EWSR1-NR4A3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34AAD" w:rsidRPr="00FC3A1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634AAD" w:rsidRPr="00FC3A10">
              <w:rPr>
                <w:sz w:val="24"/>
                <w:szCs w:val="24"/>
                <w:lang w:val="en-US"/>
              </w:rPr>
              <w:t>7</w:t>
            </w:r>
            <w:r w:rsidR="00634AAD" w:rsidRPr="00FC3A10">
              <w:rPr>
                <w:rFonts w:ascii="Times New Roman" w:hAnsi="Times New Roman"/>
                <w:sz w:val="24"/>
                <w:szCs w:val="24"/>
                <w:lang w:val="en-US"/>
              </w:rPr>
              <w:t>0%)</w:t>
            </w:r>
          </w:p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TAF2N-NR4A3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C3A10">
              <w:rPr>
                <w:rFonts w:ascii="Times New Roman" w:hAnsi="Times New Roman"/>
                <w:sz w:val="24"/>
                <w:szCs w:val="24"/>
                <w:lang w:val="en-US"/>
              </w:rPr>
              <w:t>(25%)</w:t>
            </w:r>
          </w:p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TCF12-NR4A3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TFG-NR4A3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</w:p>
        </w:tc>
      </w:tr>
      <w:tr w:rsidR="007E699C" w:rsidRPr="00B0739D" w:rsidTr="00DC0E81">
        <w:tc>
          <w:tcPr>
            <w:tcW w:w="3454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Светлоклеточная саркома</w:t>
            </w:r>
          </w:p>
        </w:tc>
        <w:tc>
          <w:tcPr>
            <w:tcW w:w="3033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t(12;22)(q13;q12) </w:t>
            </w:r>
          </w:p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t(2;22(q33;q12) </w:t>
            </w:r>
          </w:p>
        </w:tc>
        <w:tc>
          <w:tcPr>
            <w:tcW w:w="3877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EWSR1-ATF1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7915" w:rsidRPr="00BB791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BB7915" w:rsidRPr="00BB7915">
              <w:rPr>
                <w:sz w:val="24"/>
                <w:szCs w:val="24"/>
                <w:lang w:val="en-US"/>
              </w:rPr>
              <w:t>&gt;</w:t>
            </w:r>
            <w:r w:rsidR="00BB7915" w:rsidRPr="00BB7915">
              <w:rPr>
                <w:rFonts w:ascii="Times New Roman" w:hAnsi="Times New Roman"/>
                <w:sz w:val="24"/>
                <w:szCs w:val="24"/>
                <w:lang w:val="en-US"/>
              </w:rPr>
              <w:t>90%)</w:t>
            </w:r>
          </w:p>
          <w:p w:rsidR="007E699C" w:rsidRPr="00BB7915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EWSR1-CREB1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="00BB7915" w:rsidRPr="00BB7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B7915" w:rsidRPr="00BB7915">
              <w:rPr>
                <w:sz w:val="24"/>
                <w:szCs w:val="24"/>
                <w:lang w:val="en-US"/>
              </w:rPr>
              <w:t>&gt;</w:t>
            </w:r>
            <w:r w:rsidR="00BB7915" w:rsidRPr="00BB7915">
              <w:rPr>
                <w:rFonts w:ascii="Times New Roman" w:hAnsi="Times New Roman"/>
                <w:sz w:val="24"/>
                <w:szCs w:val="24"/>
                <w:lang w:val="en-US"/>
              </w:rPr>
              <w:t>50%)</w:t>
            </w:r>
          </w:p>
        </w:tc>
      </w:tr>
      <w:tr w:rsidR="007E699C" w:rsidRPr="007E699C" w:rsidTr="00DC0E81">
        <w:tc>
          <w:tcPr>
            <w:tcW w:w="3454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Десмопластическая мелко-круглоклеточная опухоль</w:t>
            </w:r>
          </w:p>
        </w:tc>
        <w:tc>
          <w:tcPr>
            <w:tcW w:w="3033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t(11;22)(p13;q12) </w:t>
            </w:r>
          </w:p>
        </w:tc>
        <w:tc>
          <w:tcPr>
            <w:tcW w:w="3877" w:type="dxa"/>
          </w:tcPr>
          <w:p w:rsidR="007E699C" w:rsidRPr="00BB7915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1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EWSR1-WT1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="00BB7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2BB">
              <w:rPr>
                <w:rFonts w:ascii="Times New Roman" w:hAnsi="Times New Roman"/>
                <w:sz w:val="24"/>
                <w:szCs w:val="24"/>
              </w:rPr>
              <w:t>(</w:t>
            </w:r>
            <w:r w:rsidR="00C462BB">
              <w:rPr>
                <w:sz w:val="24"/>
                <w:szCs w:val="24"/>
              </w:rPr>
              <w:t>&gt;</w:t>
            </w:r>
            <w:r w:rsidR="00C462BB">
              <w:rPr>
                <w:rFonts w:ascii="Times New Roman" w:hAnsi="Times New Roman"/>
                <w:sz w:val="24"/>
                <w:szCs w:val="24"/>
              </w:rPr>
              <w:t>95%)</w:t>
            </w:r>
          </w:p>
        </w:tc>
      </w:tr>
      <w:tr w:rsidR="007E699C" w:rsidRPr="008A78D4" w:rsidTr="00DC0E81">
        <w:tc>
          <w:tcPr>
            <w:tcW w:w="3454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Выбухающая дерматофибросаркома</w:t>
            </w:r>
          </w:p>
        </w:tc>
        <w:tc>
          <w:tcPr>
            <w:tcW w:w="3033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Кольцевые</w:t>
            </w:r>
            <w:r w:rsidR="007E699C" w:rsidRPr="008A78D4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>и</w:t>
            </w:r>
            <w:r w:rsidR="007E699C" w:rsidRPr="008A78D4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>хромосомы</w:t>
            </w:r>
          </w:p>
          <w:p w:rsidR="007E699C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(17;22)(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>21;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</w:p>
        </w:tc>
        <w:tc>
          <w:tcPr>
            <w:tcW w:w="3877" w:type="dxa"/>
          </w:tcPr>
          <w:p w:rsidR="007E699C" w:rsidRPr="00D170C5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0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COL1A1-PDGFB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170C5">
              <w:rPr>
                <w:rFonts w:ascii="Times New Roman" w:hAnsi="Times New Roman"/>
                <w:sz w:val="24"/>
                <w:szCs w:val="24"/>
              </w:rPr>
              <w:t>(</w:t>
            </w:r>
            <w:r w:rsidR="00D170C5">
              <w:rPr>
                <w:sz w:val="24"/>
                <w:szCs w:val="24"/>
              </w:rPr>
              <w:t>&gt;</w:t>
            </w:r>
            <w:r w:rsidR="00D170C5">
              <w:rPr>
                <w:rFonts w:ascii="Times New Roman" w:hAnsi="Times New Roman"/>
                <w:sz w:val="24"/>
                <w:szCs w:val="24"/>
              </w:rPr>
              <w:t>95%)</w:t>
            </w:r>
          </w:p>
        </w:tc>
      </w:tr>
      <w:tr w:rsidR="007E699C" w:rsidRPr="002A582E" w:rsidTr="00DC0E81">
        <w:tc>
          <w:tcPr>
            <w:tcW w:w="3454" w:type="dxa"/>
          </w:tcPr>
          <w:p w:rsidR="007E699C" w:rsidRPr="00634AAD" w:rsidRDefault="00634AA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Саркома Юинга</w:t>
            </w:r>
          </w:p>
        </w:tc>
        <w:tc>
          <w:tcPr>
            <w:tcW w:w="3033" w:type="dxa"/>
          </w:tcPr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 xml:space="preserve">t(11;22)(q24;q12) </w:t>
            </w:r>
          </w:p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 xml:space="preserve">t(21;22)(q12;q12) </w:t>
            </w:r>
          </w:p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 xml:space="preserve">t(2;22)(q33;q12) </w:t>
            </w:r>
          </w:p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 xml:space="preserve">t(7;22)(p22;q12) 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t(17;22)(q12;q12) 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inv(22)(q12;q12) 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t(16;21)(p11;q22) 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t(19;der)ins.inv(21;22) 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t(17;22)(q12;q12)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t(6;22)(p21;q12) 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t(1;22)(q36.1;q12) 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t(2;22)(q31;q12) </w:t>
            </w:r>
          </w:p>
          <w:p w:rsidR="00C964FD" w:rsidRPr="008A78D4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t(20;22)(q13;q12) </w:t>
            </w:r>
          </w:p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 xml:space="preserve">t(2;16)(q35;p11) </w:t>
            </w:r>
          </w:p>
        </w:tc>
        <w:tc>
          <w:tcPr>
            <w:tcW w:w="3877" w:type="dxa"/>
          </w:tcPr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634AAD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634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FLI</w:t>
            </w:r>
            <w:r w:rsidRPr="00634A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AAD">
              <w:rPr>
                <w:rFonts w:ascii="Times New Roman" w:hAnsi="Times New Roman"/>
                <w:sz w:val="24"/>
                <w:szCs w:val="24"/>
              </w:rPr>
              <w:t>(</w:t>
            </w:r>
            <w:r w:rsidR="00634AAD" w:rsidRPr="007D17CA">
              <w:rPr>
                <w:rFonts w:ascii="Times New Roman" w:hAnsi="Times New Roman"/>
                <w:sz w:val="24"/>
                <w:szCs w:val="24"/>
              </w:rPr>
              <w:t>90%</w:t>
            </w:r>
            <w:r w:rsidR="00634A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634AAD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634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ERG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634AAD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634AA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FEV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49105D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ETV</w:t>
            </w:r>
            <w:r w:rsidRPr="0049105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49105D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49105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AF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="00C964FD"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49105D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ZSG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49105D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49105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ERG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ERG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ETV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PATZ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="00997F65" w:rsidRPr="007D17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1-</w:t>
            </w: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NFATC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</w:t>
            </w:r>
            <w:r w:rsidRPr="007D17C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D17C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FEV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699C" w:rsidRPr="00B0739D" w:rsidTr="00DC0E81">
        <w:tc>
          <w:tcPr>
            <w:tcW w:w="3454" w:type="dxa"/>
          </w:tcPr>
          <w:p w:rsidR="007E699C" w:rsidRPr="002A582E" w:rsidRDefault="003411B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Недифференцированные круглоклеточные саркомы</w:t>
            </w:r>
            <w:r w:rsidR="00C964FD" w:rsidRPr="002A582E">
              <w:rPr>
                <w:rFonts w:ascii="Times New Roman" w:hAnsi="Times New Roman"/>
                <w:sz w:val="24"/>
                <w:szCs w:val="24"/>
              </w:rPr>
              <w:t xml:space="preserve"> («атипичная саркома Юинга»)</w:t>
            </w:r>
          </w:p>
        </w:tc>
        <w:tc>
          <w:tcPr>
            <w:tcW w:w="3033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t(4;19)(q35;q13) </w:t>
            </w:r>
          </w:p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Xp11 </w:t>
            </w:r>
          </w:p>
        </w:tc>
        <w:tc>
          <w:tcPr>
            <w:tcW w:w="3877" w:type="dxa"/>
          </w:tcPr>
          <w:p w:rsidR="00C964FD" w:rsidRPr="00727B88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CIC-DUX4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411B3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3411B3" w:rsidRPr="00727B88">
              <w:rPr>
                <w:sz w:val="24"/>
                <w:szCs w:val="24"/>
                <w:lang w:val="en-US"/>
              </w:rPr>
              <w:t>&gt;2</w:t>
            </w:r>
            <w:r w:rsidR="003411B3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5%)</w:t>
            </w:r>
          </w:p>
          <w:p w:rsidR="003411B3" w:rsidRDefault="003411B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CIC-DUX4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L10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слияние </w:t>
            </w:r>
            <w:r w:rsidRPr="00727B8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27B88">
              <w:rPr>
                <w:sz w:val="24"/>
                <w:szCs w:val="24"/>
                <w:lang w:val="en-US"/>
              </w:rPr>
              <w:t>&gt;2</w:t>
            </w:r>
            <w:r w:rsidRPr="00727B88">
              <w:rPr>
                <w:rFonts w:ascii="Times New Roman" w:hAnsi="Times New Roman"/>
                <w:sz w:val="24"/>
                <w:szCs w:val="24"/>
                <w:lang w:val="en-US"/>
              </w:rPr>
              <w:t>5%)</w:t>
            </w:r>
          </w:p>
          <w:p w:rsidR="003411B3" w:rsidRPr="003411B3" w:rsidRDefault="003411B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CIC-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FOXO4 </w:t>
            </w:r>
          </w:p>
          <w:p w:rsidR="007E699C" w:rsidRPr="00727B88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1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BCOR-CCNB3</w:t>
            </w:r>
            <w:r w:rsidR="00B725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B725BA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(&gt;2</w:t>
            </w:r>
            <w:r w:rsidR="00B725BA" w:rsidRPr="00B725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725BA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  <w:p w:rsidR="009D0B32" w:rsidRPr="00727B88" w:rsidRDefault="009D0B32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CIC-NUTM1</w:t>
            </w:r>
            <w:r w:rsidR="00B00AD2">
              <w:rPr>
                <w:rFonts w:ascii="Times New Roman" w:hAnsi="Times New Roman"/>
                <w:i/>
                <w:sz w:val="24"/>
                <w:szCs w:val="24"/>
              </w:rPr>
              <w:t>слияние</w:t>
            </w:r>
          </w:p>
        </w:tc>
      </w:tr>
      <w:tr w:rsidR="007E699C" w:rsidRPr="00C964FD" w:rsidTr="00DC0E81">
        <w:tc>
          <w:tcPr>
            <w:tcW w:w="3454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 xml:space="preserve">Инфантильная фибросаркома </w:t>
            </w:r>
          </w:p>
        </w:tc>
        <w:tc>
          <w:tcPr>
            <w:tcW w:w="3033" w:type="dxa"/>
          </w:tcPr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t(12;15)(p13;q26) </w:t>
            </w:r>
          </w:p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Трисомия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8, 11, 17, and 20</w:t>
            </w:r>
          </w:p>
        </w:tc>
        <w:tc>
          <w:tcPr>
            <w:tcW w:w="3877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70C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ETV6-NTRK3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="004070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70C6" w:rsidRPr="004070C6">
              <w:rPr>
                <w:rFonts w:ascii="Times New Roman" w:hAnsi="Times New Roman"/>
                <w:sz w:val="24"/>
                <w:szCs w:val="24"/>
              </w:rPr>
              <w:t>(&gt;</w:t>
            </w:r>
            <w:r w:rsidR="004070C6" w:rsidRPr="004070C6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4070C6" w:rsidRPr="004070C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7E699C" w:rsidRPr="008A78D4" w:rsidTr="00DC0E81">
        <w:tc>
          <w:tcPr>
            <w:tcW w:w="3454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Воспалительная миофибробластическая опухоль</w:t>
            </w:r>
          </w:p>
        </w:tc>
        <w:tc>
          <w:tcPr>
            <w:tcW w:w="3033" w:type="dxa"/>
          </w:tcPr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(1;2)(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22;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23) </w:t>
            </w:r>
          </w:p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(2;19)(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23;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13)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t(2;17)(p23;q23)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t(2;2)(p23;q13)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t(2;2)(p23;q35)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t(2;11)p23;p15) </w:t>
            </w:r>
          </w:p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(2;4)(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23;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21) </w:t>
            </w:r>
          </w:p>
          <w:p w:rsidR="007E699C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(2;12)(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>23;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12) </w:t>
            </w:r>
          </w:p>
        </w:tc>
        <w:tc>
          <w:tcPr>
            <w:tcW w:w="3877" w:type="dxa"/>
          </w:tcPr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9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TPM3-ALK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55932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559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55932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5%)</w:t>
            </w:r>
          </w:p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9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TPM4-ALK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6E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CLTC-ALK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26EA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8226E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226EA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5%)</w:t>
            </w:r>
          </w:p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B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RANB2-ALK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8A7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B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ATIC-ALK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B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CARS-ALK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B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SEC31L1-ALK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E699C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B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PPFIBP1-ALK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</w:p>
          <w:p w:rsidR="00D55932" w:rsidRDefault="00D55932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559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TFG-ROS1</w:t>
            </w:r>
          </w:p>
          <w:p w:rsidR="00D55932" w:rsidRPr="00D55932" w:rsidRDefault="00D55932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EML4-ALK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5593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D55932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699C" w:rsidRPr="00C964FD" w:rsidTr="00DC0E81">
        <w:tc>
          <w:tcPr>
            <w:tcW w:w="3454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Лейомиосаркома</w:t>
            </w:r>
          </w:p>
        </w:tc>
        <w:tc>
          <w:tcPr>
            <w:tcW w:w="3033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Сложные, с частой делецией 1p</w:t>
            </w:r>
          </w:p>
        </w:tc>
        <w:tc>
          <w:tcPr>
            <w:tcW w:w="3877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9C" w:rsidRPr="00226595" w:rsidTr="00DC0E81">
        <w:tc>
          <w:tcPr>
            <w:tcW w:w="3454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Высокодифференцированная липосаркома</w:t>
            </w:r>
          </w:p>
        </w:tc>
        <w:tc>
          <w:tcPr>
            <w:tcW w:w="3033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Кольцевая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>хромосома</w:t>
            </w:r>
          </w:p>
        </w:tc>
        <w:tc>
          <w:tcPr>
            <w:tcW w:w="3877" w:type="dxa"/>
          </w:tcPr>
          <w:p w:rsidR="007E699C" w:rsidRPr="00226595" w:rsidRDefault="00226595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Амплификация генов </w:t>
            </w:r>
            <w:r w:rsidR="00C964FD" w:rsidRPr="002265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MDM</w:t>
            </w:r>
            <w:r w:rsidR="00C964FD" w:rsidRPr="0022659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C964FD" w:rsidRPr="002265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4FD" w:rsidRPr="002265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CDK</w:t>
            </w:r>
            <w:r w:rsidR="00C964FD" w:rsidRPr="0022659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C964FD" w:rsidRPr="002265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7E699C" w:rsidRPr="00B0739D" w:rsidTr="00DC0E81">
        <w:tc>
          <w:tcPr>
            <w:tcW w:w="3454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Миксоидная/круглоклеточная липосаркома</w:t>
            </w:r>
          </w:p>
        </w:tc>
        <w:tc>
          <w:tcPr>
            <w:tcW w:w="3033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t(12;16)(q13;p11) </w:t>
            </w:r>
          </w:p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t(12;22)(q13;q12) </w:t>
            </w:r>
          </w:p>
        </w:tc>
        <w:tc>
          <w:tcPr>
            <w:tcW w:w="3877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8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FUS-DDIT3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32816" w:rsidRPr="006058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(95%) </w:t>
            </w:r>
            <w:r w:rsidRPr="00E328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EWSR1-DDIT3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</w:p>
        </w:tc>
      </w:tr>
      <w:tr w:rsidR="007E699C" w:rsidRPr="00C964FD" w:rsidTr="00DC0E81">
        <w:tc>
          <w:tcPr>
            <w:tcW w:w="3454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Плеоморфная липосаркома</w:t>
            </w:r>
          </w:p>
        </w:tc>
        <w:tc>
          <w:tcPr>
            <w:tcW w:w="3033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Сложные</w:t>
            </w:r>
          </w:p>
        </w:tc>
        <w:tc>
          <w:tcPr>
            <w:tcW w:w="3877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99C" w:rsidRPr="00B0739D" w:rsidTr="00DC0E81">
        <w:tc>
          <w:tcPr>
            <w:tcW w:w="3454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Low-grade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 xml:space="preserve"> фибромиксоидная саркома</w:t>
            </w:r>
          </w:p>
        </w:tc>
        <w:tc>
          <w:tcPr>
            <w:tcW w:w="3033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t(7;16)(q33;p11) </w:t>
            </w:r>
          </w:p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t(11;16)(p11;p11) </w:t>
            </w:r>
          </w:p>
        </w:tc>
        <w:tc>
          <w:tcPr>
            <w:tcW w:w="3877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8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FUS-CREB3L2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05863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(90%)</w:t>
            </w:r>
          </w:p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8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FUS-CREB3L1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</w:p>
        </w:tc>
      </w:tr>
      <w:tr w:rsidR="007E699C" w:rsidRPr="00C964FD" w:rsidTr="00DC0E81">
        <w:tc>
          <w:tcPr>
            <w:tcW w:w="3454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Злокачественная опухоль оболочек периферических нервов</w:t>
            </w:r>
          </w:p>
        </w:tc>
        <w:tc>
          <w:tcPr>
            <w:tcW w:w="3033" w:type="dxa"/>
          </w:tcPr>
          <w:p w:rsidR="007E699C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Сложные</w:t>
            </w:r>
          </w:p>
        </w:tc>
        <w:tc>
          <w:tcPr>
            <w:tcW w:w="3877" w:type="dxa"/>
          </w:tcPr>
          <w:p w:rsidR="007E699C" w:rsidRPr="002A582E" w:rsidRDefault="007E699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D" w:rsidRPr="00C964FD" w:rsidTr="00DC0E81">
        <w:tc>
          <w:tcPr>
            <w:tcW w:w="3454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Миксофибросаркома</w:t>
            </w:r>
          </w:p>
        </w:tc>
        <w:tc>
          <w:tcPr>
            <w:tcW w:w="3033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Сложные</w:t>
            </w:r>
          </w:p>
        </w:tc>
        <w:tc>
          <w:tcPr>
            <w:tcW w:w="3877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FD" w:rsidRPr="00C964FD" w:rsidTr="00DC0E81">
        <w:tc>
          <w:tcPr>
            <w:tcW w:w="3454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Рабдоидная опухоль</w:t>
            </w:r>
          </w:p>
        </w:tc>
        <w:tc>
          <w:tcPr>
            <w:tcW w:w="3033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Делеция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22q </w:t>
            </w:r>
          </w:p>
        </w:tc>
        <w:tc>
          <w:tcPr>
            <w:tcW w:w="3877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8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INI1(SMARCB1)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>инактивация</w:t>
            </w:r>
          </w:p>
        </w:tc>
      </w:tr>
      <w:tr w:rsidR="00C964FD" w:rsidRPr="008A78D4" w:rsidTr="00DC0E81">
        <w:tc>
          <w:tcPr>
            <w:tcW w:w="3454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Альвеолярная рабдомиосаркома</w:t>
            </w:r>
          </w:p>
        </w:tc>
        <w:tc>
          <w:tcPr>
            <w:tcW w:w="3033" w:type="dxa"/>
          </w:tcPr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t(2;13)(q35;q14) </w:t>
            </w:r>
          </w:p>
          <w:p w:rsidR="00C964FD" w:rsidRPr="008A78D4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t(1;13)(p36;q14), double minutes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t(2 ;2)(q35 ;p23) 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t(X;2)(q35 ;q13) </w:t>
            </w:r>
          </w:p>
        </w:tc>
        <w:tc>
          <w:tcPr>
            <w:tcW w:w="3877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8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PAX3-FOXO1A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F7868" w:rsidRPr="00CF7868">
              <w:rPr>
                <w:rFonts w:ascii="Times New Roman" w:hAnsi="Times New Roman"/>
                <w:sz w:val="24"/>
                <w:szCs w:val="24"/>
                <w:lang w:val="en-US"/>
              </w:rPr>
              <w:t>(65%)</w:t>
            </w:r>
          </w:p>
          <w:p w:rsidR="00C964FD" w:rsidRPr="00CF7868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8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PAX7-FOXO1A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F7868" w:rsidRPr="00CF78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CF7868" w:rsidRPr="00727B8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CF7868" w:rsidRPr="00CF7868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  <w:p w:rsidR="00C964FD" w:rsidRPr="00727B88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8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PAX3-NCOA1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F7868" w:rsidRPr="00727B88" w:rsidRDefault="00CF786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PAX3-NCOA</w:t>
            </w:r>
            <w:r w:rsidRPr="00727B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слияние</w:t>
            </w:r>
          </w:p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86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PAX3-AFX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582E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</w:p>
        </w:tc>
      </w:tr>
      <w:tr w:rsidR="00C964FD" w:rsidRPr="00C964FD" w:rsidTr="00DC0E81">
        <w:tc>
          <w:tcPr>
            <w:tcW w:w="3454" w:type="dxa"/>
          </w:tcPr>
          <w:p w:rsidR="00C964FD" w:rsidRPr="002A582E" w:rsidRDefault="00C964F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Эмбриональная рабдомиосаркома</w:t>
            </w:r>
          </w:p>
        </w:tc>
        <w:tc>
          <w:tcPr>
            <w:tcW w:w="3033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Трисомия</w:t>
            </w:r>
            <w:r w:rsidR="00C964FD"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2q, 8 and 20 </w:t>
            </w:r>
          </w:p>
        </w:tc>
        <w:tc>
          <w:tcPr>
            <w:tcW w:w="3877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Потеря гетерозиготности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11p15</w:t>
            </w:r>
          </w:p>
        </w:tc>
      </w:tr>
      <w:tr w:rsidR="00CF7868" w:rsidRPr="00C964FD" w:rsidTr="00DC0E81">
        <w:tc>
          <w:tcPr>
            <w:tcW w:w="3454" w:type="dxa"/>
          </w:tcPr>
          <w:p w:rsidR="00CF7868" w:rsidRPr="002A582E" w:rsidRDefault="00CF786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Врожденная веретеноклеточная рабдомиосаркома</w:t>
            </w:r>
          </w:p>
        </w:tc>
        <w:tc>
          <w:tcPr>
            <w:tcW w:w="3033" w:type="dxa"/>
          </w:tcPr>
          <w:p w:rsidR="00CF7868" w:rsidRPr="002A582E" w:rsidRDefault="00CF786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CF7868" w:rsidRPr="00727B88" w:rsidRDefault="00CF786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TEAD1-NCOA2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Pr="00727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27B8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  <w:p w:rsidR="00D17D42" w:rsidRPr="00727B88" w:rsidRDefault="00D17D42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VGLL</w:t>
            </w:r>
            <w:r w:rsidRPr="00727B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CITED</w:t>
            </w:r>
            <w:r w:rsidRPr="00727B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 </w:t>
            </w:r>
            <w:r w:rsidRPr="00D17D42">
              <w:rPr>
                <w:rFonts w:ascii="Times New Roman" w:hAnsi="Times New Roman"/>
                <w:sz w:val="24"/>
                <w:szCs w:val="24"/>
              </w:rPr>
              <w:t>слияние</w:t>
            </w:r>
            <w:r w:rsidRPr="00727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(30%)</w:t>
            </w:r>
          </w:p>
          <w:p w:rsidR="00D17D42" w:rsidRPr="00D17D42" w:rsidRDefault="00D17D42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7D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VGLL</w:t>
            </w:r>
            <w:r w:rsidRPr="00D17D42">
              <w:rPr>
                <w:rFonts w:ascii="Times New Roman" w:hAnsi="Times New Roman"/>
                <w:i/>
                <w:sz w:val="24"/>
                <w:szCs w:val="24"/>
              </w:rPr>
              <w:t>2-</w:t>
            </w:r>
            <w:r w:rsidRPr="00D17D4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NCOA</w:t>
            </w:r>
            <w:r w:rsidRPr="00D17D4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17D42">
              <w:rPr>
                <w:rFonts w:ascii="Times New Roman" w:hAnsi="Times New Roman"/>
                <w:sz w:val="24"/>
                <w:szCs w:val="24"/>
              </w:rPr>
              <w:t xml:space="preserve"> слияние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D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17D4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964FD" w:rsidRPr="00C964FD" w:rsidTr="00DC0E81">
        <w:tc>
          <w:tcPr>
            <w:tcW w:w="3454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Солитарная фиброзная опухоль</w:t>
            </w:r>
          </w:p>
        </w:tc>
        <w:tc>
          <w:tcPr>
            <w:tcW w:w="3033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 xml:space="preserve">Инверсия хромосомы 12 </w:t>
            </w:r>
          </w:p>
        </w:tc>
        <w:tc>
          <w:tcPr>
            <w:tcW w:w="3877" w:type="dxa"/>
          </w:tcPr>
          <w:p w:rsidR="00C964FD" w:rsidRPr="00DD6A80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975897">
              <w:rPr>
                <w:rFonts w:ascii="Times New Roman" w:hAnsi="Times New Roman"/>
                <w:i/>
                <w:sz w:val="24"/>
                <w:szCs w:val="24"/>
              </w:rPr>
              <w:t>NAB2-STAT6</w:t>
            </w:r>
            <w:r w:rsidR="00DD6A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DD6A80"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 w:rsidR="00DD6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A80" w:rsidRPr="00CF78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DD6A80" w:rsidRPr="004070C6">
              <w:rPr>
                <w:rFonts w:ascii="Times New Roman" w:hAnsi="Times New Roman"/>
                <w:sz w:val="24"/>
                <w:szCs w:val="24"/>
              </w:rPr>
              <w:t>&gt;</w:t>
            </w:r>
            <w:r w:rsidR="00DD6A80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="00DD6A80" w:rsidRPr="00CF7868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</w:tr>
      <w:tr w:rsidR="00C964FD" w:rsidRPr="00B0739D" w:rsidTr="00DC0E81">
        <w:tc>
          <w:tcPr>
            <w:tcW w:w="3454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Монофазная синовиальная саркома</w:t>
            </w:r>
          </w:p>
        </w:tc>
        <w:tc>
          <w:tcPr>
            <w:tcW w:w="3033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t(X;18)(p11;q11) </w:t>
            </w:r>
          </w:p>
        </w:tc>
        <w:tc>
          <w:tcPr>
            <w:tcW w:w="3877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58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SS18-SSX1</w:t>
            </w:r>
            <w:r w:rsidR="00FC3A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FC3A10">
              <w:rPr>
                <w:rFonts w:ascii="Times New Roman" w:hAnsi="Times New Roman"/>
                <w:sz w:val="24"/>
                <w:szCs w:val="24"/>
                <w:lang w:val="en-US"/>
              </w:rPr>
              <w:t>(60%)</w:t>
            </w:r>
            <w:r w:rsidRPr="009758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SS18-SSX2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C3A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(35%) </w:t>
            </w:r>
            <w:r w:rsidRPr="002A582E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8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SS18-SSX4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слияние</w:t>
            </w:r>
          </w:p>
        </w:tc>
      </w:tr>
      <w:tr w:rsidR="00C964FD" w:rsidRPr="00C964FD" w:rsidTr="00DC0E81">
        <w:tc>
          <w:tcPr>
            <w:tcW w:w="3454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Бифазная синовиальная саркома</w:t>
            </w:r>
          </w:p>
        </w:tc>
        <w:tc>
          <w:tcPr>
            <w:tcW w:w="3033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t(X;18)(p11;q11) </w:t>
            </w:r>
          </w:p>
        </w:tc>
        <w:tc>
          <w:tcPr>
            <w:tcW w:w="3877" w:type="dxa"/>
          </w:tcPr>
          <w:p w:rsidR="00C964FD" w:rsidRPr="002A582E" w:rsidRDefault="002A582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582E">
              <w:rPr>
                <w:rFonts w:ascii="Times New Roman" w:hAnsi="Times New Roman"/>
                <w:sz w:val="24"/>
                <w:szCs w:val="24"/>
              </w:rPr>
              <w:t>Преимущественно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58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SS18-SSX1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слияние</w:t>
            </w:r>
          </w:p>
        </w:tc>
      </w:tr>
      <w:tr w:rsidR="00975897" w:rsidRPr="00C964FD" w:rsidTr="00DC0E81">
        <w:tc>
          <w:tcPr>
            <w:tcW w:w="3454" w:type="dxa"/>
          </w:tcPr>
          <w:p w:rsidR="00975897" w:rsidRPr="002A582E" w:rsidRDefault="00975897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Перицитома </w:t>
            </w:r>
          </w:p>
        </w:tc>
        <w:tc>
          <w:tcPr>
            <w:tcW w:w="3033" w:type="dxa"/>
          </w:tcPr>
          <w:p w:rsidR="00975897" w:rsidRPr="00975897" w:rsidRDefault="00975897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3877" w:type="dxa"/>
          </w:tcPr>
          <w:p w:rsidR="00975897" w:rsidRPr="00975897" w:rsidRDefault="00975897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89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ACTB-GLI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слияние</w:t>
            </w:r>
          </w:p>
        </w:tc>
      </w:tr>
      <w:tr w:rsidR="0049105D" w:rsidRPr="0049105D" w:rsidTr="00DC0E81">
        <w:tc>
          <w:tcPr>
            <w:tcW w:w="3454" w:type="dxa"/>
          </w:tcPr>
          <w:p w:rsidR="0049105D" w:rsidRDefault="0049105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Миоэпителиальные опухоли</w:t>
            </w:r>
          </w:p>
        </w:tc>
        <w:tc>
          <w:tcPr>
            <w:tcW w:w="3033" w:type="dxa"/>
          </w:tcPr>
          <w:p w:rsidR="0049105D" w:rsidRDefault="0049105D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49105D" w:rsidRDefault="0049105D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EWSR1-PBX1</w:t>
            </w:r>
            <w:r w:rsidRPr="004910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слияние</w:t>
            </w:r>
          </w:p>
          <w:p w:rsidR="0049105D" w:rsidRDefault="0049105D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EWSR1-POU5F1 </w:t>
            </w:r>
            <w:r>
              <w:rPr>
                <w:rFonts w:ascii="Times New Roman" w:hAnsi="Times New Roman"/>
                <w:sz w:val="24"/>
                <w:szCs w:val="24"/>
              </w:rPr>
              <w:t>слияние</w:t>
            </w:r>
          </w:p>
          <w:p w:rsidR="0049105D" w:rsidRPr="00975897" w:rsidRDefault="0049105D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EWSR1-ZNF444 </w:t>
            </w:r>
            <w:r>
              <w:rPr>
                <w:rFonts w:ascii="Times New Roman" w:hAnsi="Times New Roman"/>
                <w:sz w:val="24"/>
                <w:szCs w:val="24"/>
              </w:rPr>
              <w:t>слияние</w:t>
            </w:r>
          </w:p>
        </w:tc>
      </w:tr>
      <w:tr w:rsidR="006C1BAB" w:rsidRPr="0049105D" w:rsidTr="00DC0E81">
        <w:tc>
          <w:tcPr>
            <w:tcW w:w="3454" w:type="dxa"/>
          </w:tcPr>
          <w:p w:rsidR="006C1BAB" w:rsidRDefault="006C1BAB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Фосфатурическая мезенхимальная опухоль</w:t>
            </w:r>
          </w:p>
        </w:tc>
        <w:tc>
          <w:tcPr>
            <w:tcW w:w="3033" w:type="dxa"/>
          </w:tcPr>
          <w:p w:rsidR="006C1BAB" w:rsidRDefault="006C1BAB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6C1BAB" w:rsidRDefault="006C1BAB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FN1-FGFR1 </w:t>
            </w:r>
            <w:r w:rsidRPr="00D5593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D5593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FC3A10" w:rsidRPr="0049105D" w:rsidTr="00DC0E81">
        <w:tc>
          <w:tcPr>
            <w:tcW w:w="3454" w:type="dxa"/>
          </w:tcPr>
          <w:p w:rsidR="00FC3A10" w:rsidRDefault="00FC3A1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Липобластома</w:t>
            </w:r>
          </w:p>
        </w:tc>
        <w:tc>
          <w:tcPr>
            <w:tcW w:w="3033" w:type="dxa"/>
          </w:tcPr>
          <w:p w:rsidR="00FC3A10" w:rsidRDefault="00FC3A1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FC3A10" w:rsidRDefault="00FC3A10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HAS2-PLAG1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070C6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</w:tr>
      <w:tr w:rsidR="00811B6B" w:rsidRPr="0049105D" w:rsidTr="00DC0E81">
        <w:tc>
          <w:tcPr>
            <w:tcW w:w="3454" w:type="dxa"/>
          </w:tcPr>
          <w:p w:rsidR="00811B6B" w:rsidRDefault="00811B6B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Гломусная опухоль</w:t>
            </w:r>
          </w:p>
        </w:tc>
        <w:tc>
          <w:tcPr>
            <w:tcW w:w="3033" w:type="dxa"/>
          </w:tcPr>
          <w:p w:rsidR="00811B6B" w:rsidRDefault="00811B6B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811B6B" w:rsidRDefault="00811B6B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MIR143-NOTCH2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</w:tr>
      <w:tr w:rsidR="00811B6B" w:rsidRPr="0049105D" w:rsidTr="00DC0E81">
        <w:tc>
          <w:tcPr>
            <w:tcW w:w="3454" w:type="dxa"/>
          </w:tcPr>
          <w:p w:rsidR="00811B6B" w:rsidRDefault="00EE065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Нодулярный фасциит</w:t>
            </w:r>
          </w:p>
        </w:tc>
        <w:tc>
          <w:tcPr>
            <w:tcW w:w="3033" w:type="dxa"/>
          </w:tcPr>
          <w:p w:rsidR="00811B6B" w:rsidRDefault="00811B6B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811B6B" w:rsidRDefault="00EE0650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MYH9-USP6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</w:tr>
      <w:tr w:rsidR="00DC0E81" w:rsidRPr="00B0739D" w:rsidTr="00DC0E81">
        <w:tc>
          <w:tcPr>
            <w:tcW w:w="3454" w:type="dxa"/>
          </w:tcPr>
          <w:p w:rsidR="00DC0E81" w:rsidRPr="00DC0E81" w:rsidRDefault="00DC0E8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ПЕКОМА</w:t>
            </w:r>
          </w:p>
        </w:tc>
        <w:tc>
          <w:tcPr>
            <w:tcW w:w="3033" w:type="dxa"/>
          </w:tcPr>
          <w:p w:rsidR="00DC0E81" w:rsidRDefault="00DC0E8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DC0E81" w:rsidRDefault="00DC0E81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RAD5 1 B-OPHN1</w:t>
            </w:r>
            <w:r w:rsidR="00A47F05"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слияние</w:t>
            </w:r>
          </w:p>
          <w:p w:rsidR="00DC0E81" w:rsidRDefault="00DC0E81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RAD5 1 B-RRAGB</w:t>
            </w:r>
            <w:r w:rsidR="00A47F05"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слияние</w:t>
            </w:r>
          </w:p>
        </w:tc>
      </w:tr>
      <w:tr w:rsidR="00DC0E81" w:rsidRPr="0049105D" w:rsidTr="00DC0E81">
        <w:tc>
          <w:tcPr>
            <w:tcW w:w="3454" w:type="dxa"/>
          </w:tcPr>
          <w:p w:rsidR="00DC0E81" w:rsidRPr="00DC0E81" w:rsidRDefault="00DC0E8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Псевдомиогенная гемангиоэндотелиома</w:t>
            </w:r>
          </w:p>
        </w:tc>
        <w:tc>
          <w:tcPr>
            <w:tcW w:w="3033" w:type="dxa"/>
          </w:tcPr>
          <w:p w:rsidR="00DC0E81" w:rsidRDefault="00DC0E8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DC0E81" w:rsidRDefault="00DC0E81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SERPINE1-FOSB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CF7868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</w:tr>
      <w:tr w:rsidR="00A47F05" w:rsidRPr="00B0739D" w:rsidTr="00DC0E81">
        <w:tc>
          <w:tcPr>
            <w:tcW w:w="3454" w:type="dxa"/>
          </w:tcPr>
          <w:p w:rsidR="00A47F05" w:rsidRDefault="00A47F05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Липома</w:t>
            </w:r>
          </w:p>
        </w:tc>
        <w:tc>
          <w:tcPr>
            <w:tcW w:w="3033" w:type="dxa"/>
          </w:tcPr>
          <w:p w:rsidR="00A47F05" w:rsidRDefault="00A47F05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A47F05" w:rsidRDefault="00A47F05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HMGA2-ACKR3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слияние</w:t>
            </w:r>
          </w:p>
          <w:p w:rsidR="00A47F05" w:rsidRDefault="00A47F05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HMGA2-LPP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A47F05">
              <w:rPr>
                <w:rFonts w:ascii="Times New Roman" w:hAnsi="Times New Roman"/>
                <w:sz w:val="24"/>
                <w:szCs w:val="24"/>
                <w:lang w:val="en-US"/>
              </w:rPr>
              <w:t>(15%)</w:t>
            </w:r>
          </w:p>
          <w:p w:rsidR="00A47F05" w:rsidRDefault="00A47F05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HMGA2-NFIB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слияние</w:t>
            </w:r>
          </w:p>
          <w:p w:rsidR="00A47F05" w:rsidRDefault="00A47F05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HMGA2-PPAP2B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слияние</w:t>
            </w:r>
          </w:p>
        </w:tc>
      </w:tr>
      <w:tr w:rsidR="001023A1" w:rsidRPr="00B0739D" w:rsidTr="00DC0E81">
        <w:tc>
          <w:tcPr>
            <w:tcW w:w="3454" w:type="dxa"/>
          </w:tcPr>
          <w:p w:rsidR="001023A1" w:rsidRDefault="001023A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Эпителиоидная гемангиоэндотелиома</w:t>
            </w:r>
          </w:p>
        </w:tc>
        <w:tc>
          <w:tcPr>
            <w:tcW w:w="3033" w:type="dxa"/>
          </w:tcPr>
          <w:p w:rsidR="001023A1" w:rsidRDefault="001023A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1023A1" w:rsidRDefault="001023A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WWTR1-CAMTA1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(90</w:t>
            </w:r>
            <w:r w:rsidRPr="00A47F0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  <w:p w:rsidR="001023A1" w:rsidRPr="001023A1" w:rsidRDefault="001023A1" w:rsidP="004047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023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YAP1-TFE3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1023A1" w:rsidRPr="0049105D" w:rsidTr="002E3FE7">
        <w:tc>
          <w:tcPr>
            <w:tcW w:w="3454" w:type="dxa"/>
          </w:tcPr>
          <w:p w:rsidR="001023A1" w:rsidRPr="001023A1" w:rsidRDefault="001023A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Эпителиоидная гемангиома</w:t>
            </w:r>
          </w:p>
        </w:tc>
        <w:tc>
          <w:tcPr>
            <w:tcW w:w="3033" w:type="dxa"/>
          </w:tcPr>
          <w:p w:rsidR="001023A1" w:rsidRDefault="001023A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77" w:type="dxa"/>
          </w:tcPr>
          <w:p w:rsidR="001023A1" w:rsidRPr="001023A1" w:rsidRDefault="001023A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ZFP36-FOSB </w:t>
            </w:r>
            <w:r w:rsidRPr="002A582E">
              <w:rPr>
                <w:rFonts w:ascii="Times New Roman" w:hAnsi="Times New Roman"/>
                <w:sz w:val="24"/>
                <w:szCs w:val="24"/>
                <w:lang w:val="en-US"/>
              </w:rPr>
              <w:t>слияние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(15</w:t>
            </w:r>
            <w:r w:rsidRPr="00A47F05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</w:tr>
    </w:tbl>
    <w:p w:rsidR="00CB2044" w:rsidRPr="00C964FD" w:rsidRDefault="00CB2044" w:rsidP="004047A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1394A" w:rsidRPr="00C964FD" w:rsidRDefault="00A1394A" w:rsidP="004047A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0C41" w:rsidRPr="00883FFC" w:rsidRDefault="00880C41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883FFC">
        <w:rPr>
          <w:rFonts w:ascii="Times New Roman" w:hAnsi="Times New Roman"/>
          <w:b/>
          <w:sz w:val="28"/>
          <w:szCs w:val="28"/>
        </w:rPr>
        <w:t>Гистологическая классификация</w:t>
      </w:r>
    </w:p>
    <w:p w:rsidR="00880C41" w:rsidRPr="00883FFC" w:rsidRDefault="00880C41" w:rsidP="004047A2">
      <w:pPr>
        <w:jc w:val="both"/>
        <w:rPr>
          <w:rFonts w:ascii="Times New Roman" w:hAnsi="Times New Roman"/>
          <w:i/>
          <w:sz w:val="28"/>
          <w:szCs w:val="28"/>
        </w:rPr>
      </w:pPr>
      <w:r w:rsidRPr="00883FFC">
        <w:rPr>
          <w:rFonts w:ascii="Times New Roman" w:hAnsi="Times New Roman"/>
          <w:i/>
          <w:sz w:val="28"/>
          <w:szCs w:val="28"/>
        </w:rPr>
        <w:t>Интраоперационная консультация</w:t>
      </w:r>
    </w:p>
    <w:p w:rsidR="00883FFC" w:rsidRDefault="00B43C70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Гистологическая классификация опухолей мягких тканей достаточно сложная в большинстве случаев, поэтому необоснованно ожидать точной классификации этих опухолей во время интраоперационной диагностики. </w:t>
      </w:r>
      <w:r w:rsidR="00DC78FF">
        <w:rPr>
          <w:rFonts w:ascii="Times New Roman" w:hAnsi="Times New Roman"/>
          <w:sz w:val="28"/>
          <w:szCs w:val="28"/>
        </w:rPr>
        <w:t>Перед интерпретацией замороженных срезов необходимо п</w:t>
      </w:r>
      <w:r>
        <w:rPr>
          <w:rFonts w:ascii="Times New Roman" w:hAnsi="Times New Roman"/>
          <w:sz w:val="28"/>
          <w:szCs w:val="28"/>
        </w:rPr>
        <w:t>олное понимание алгоритма хирургического вмешательства</w:t>
      </w:r>
      <w:r w:rsidR="00DC78FF">
        <w:rPr>
          <w:rFonts w:ascii="Times New Roman" w:hAnsi="Times New Roman"/>
          <w:sz w:val="28"/>
          <w:szCs w:val="28"/>
        </w:rPr>
        <w:t>.</w:t>
      </w:r>
      <w:r w:rsidR="00CA52B2">
        <w:rPr>
          <w:rFonts w:ascii="Times New Roman" w:hAnsi="Times New Roman"/>
          <w:sz w:val="28"/>
          <w:szCs w:val="28"/>
        </w:rPr>
        <w:t xml:space="preserve"> Интраоперационная диагностика имеет значение для ответа на вопрос: «Есть ли опухоль?», и </w:t>
      </w:r>
      <w:r w:rsidR="00D311EF">
        <w:rPr>
          <w:rFonts w:ascii="Times New Roman" w:hAnsi="Times New Roman"/>
          <w:sz w:val="28"/>
          <w:szCs w:val="28"/>
        </w:rPr>
        <w:t xml:space="preserve">также для сортировки тканей для проточной цитометрии (в случае лимфомы), электронной микроскопии, молекулярно-биологических исследований/цитогенетики. При этом необходимо </w:t>
      </w:r>
      <w:r w:rsidR="00F40B46">
        <w:rPr>
          <w:rFonts w:ascii="Times New Roman" w:hAnsi="Times New Roman"/>
          <w:sz w:val="28"/>
          <w:szCs w:val="28"/>
        </w:rPr>
        <w:t>оставить для гистологического исследования достаточное количество ткани</w:t>
      </w:r>
      <w:r w:rsidR="00D311EF">
        <w:rPr>
          <w:rFonts w:ascii="Times New Roman" w:hAnsi="Times New Roman"/>
          <w:sz w:val="28"/>
          <w:szCs w:val="28"/>
        </w:rPr>
        <w:t>.</w:t>
      </w:r>
    </w:p>
    <w:p w:rsidR="00883FFC" w:rsidRPr="00883FFC" w:rsidRDefault="00883FFC" w:rsidP="004047A2">
      <w:pPr>
        <w:jc w:val="both"/>
        <w:rPr>
          <w:rFonts w:ascii="Times New Roman" w:hAnsi="Times New Roman"/>
          <w:i/>
          <w:sz w:val="28"/>
          <w:szCs w:val="28"/>
        </w:rPr>
      </w:pPr>
      <w:r w:rsidRPr="00883FFC">
        <w:rPr>
          <w:rFonts w:ascii="Times New Roman" w:hAnsi="Times New Roman"/>
          <w:i/>
          <w:sz w:val="28"/>
          <w:szCs w:val="28"/>
        </w:rPr>
        <w:t>Классификация опухолей мягких тканей по биопсиям</w:t>
      </w:r>
    </w:p>
    <w:p w:rsidR="00B43C70" w:rsidRDefault="00CA52B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1637">
        <w:rPr>
          <w:rFonts w:ascii="Times New Roman" w:hAnsi="Times New Roman"/>
          <w:sz w:val="28"/>
          <w:szCs w:val="28"/>
        </w:rPr>
        <w:t>По биопсийному материалу опухоли мягких тканей н</w:t>
      </w:r>
      <w:r w:rsidR="00883FFC">
        <w:rPr>
          <w:rFonts w:ascii="Times New Roman" w:hAnsi="Times New Roman"/>
          <w:sz w:val="28"/>
          <w:szCs w:val="28"/>
        </w:rPr>
        <w:t>е всегда возможно классифицировать. Хотя патологи должны прикладывать максимальные усилия</w:t>
      </w:r>
      <w:r w:rsidR="006B6D4B">
        <w:rPr>
          <w:rFonts w:ascii="Times New Roman" w:hAnsi="Times New Roman"/>
          <w:sz w:val="28"/>
          <w:szCs w:val="28"/>
        </w:rPr>
        <w:t xml:space="preserve"> для диагностики образований по маленьким биопсийным образцам, иногда </w:t>
      </w:r>
      <w:r w:rsidR="00776AD1">
        <w:rPr>
          <w:rFonts w:ascii="Times New Roman" w:hAnsi="Times New Roman"/>
          <w:sz w:val="28"/>
          <w:szCs w:val="28"/>
        </w:rPr>
        <w:t xml:space="preserve">целесообразнее </w:t>
      </w:r>
      <w:r w:rsidR="006B6D4B">
        <w:rPr>
          <w:rFonts w:ascii="Times New Roman" w:hAnsi="Times New Roman"/>
          <w:sz w:val="28"/>
          <w:szCs w:val="28"/>
        </w:rPr>
        <w:t>группировать в основные классификационные категории, такие как лимфома, карцинома, меланома или саркома. В некоторых случаях более точная классификация возможна только после открытой биопсии или резекции.</w:t>
      </w:r>
    </w:p>
    <w:p w:rsidR="00234E16" w:rsidRPr="00234E16" w:rsidRDefault="00234E16" w:rsidP="004047A2">
      <w:pPr>
        <w:jc w:val="both"/>
        <w:rPr>
          <w:rFonts w:ascii="Times New Roman" w:hAnsi="Times New Roman"/>
          <w:i/>
          <w:sz w:val="28"/>
          <w:szCs w:val="28"/>
        </w:rPr>
      </w:pPr>
      <w:r w:rsidRPr="00234E16">
        <w:rPr>
          <w:rFonts w:ascii="Times New Roman" w:hAnsi="Times New Roman"/>
          <w:i/>
          <w:sz w:val="28"/>
          <w:szCs w:val="28"/>
        </w:rPr>
        <w:t>ВОЗ классификация опухолей мягких тканей</w:t>
      </w:r>
    </w:p>
    <w:p w:rsidR="00234E16" w:rsidRDefault="00234E16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опухолей мягких тканей должна проводиться согласно классификационной схеме, принятой Всемирной Организацией Здравоохранения</w:t>
      </w:r>
      <w:r w:rsidR="00456F2E">
        <w:rPr>
          <w:rFonts w:ascii="Times New Roman" w:hAnsi="Times New Roman"/>
          <w:sz w:val="28"/>
          <w:szCs w:val="28"/>
        </w:rPr>
        <w:t>. Согласно последней редакции Классификации</w:t>
      </w:r>
      <w:r w:rsidR="00863351">
        <w:rPr>
          <w:rFonts w:ascii="Times New Roman" w:hAnsi="Times New Roman"/>
          <w:sz w:val="28"/>
          <w:szCs w:val="28"/>
        </w:rPr>
        <w:t>, 2013</w:t>
      </w:r>
      <w:r w:rsidR="00456F2E">
        <w:rPr>
          <w:rFonts w:ascii="Times New Roman" w:hAnsi="Times New Roman"/>
          <w:sz w:val="28"/>
          <w:szCs w:val="28"/>
        </w:rPr>
        <w:t>, выделяю</w:t>
      </w:r>
      <w:r w:rsidR="00863351">
        <w:rPr>
          <w:rFonts w:ascii="Times New Roman" w:hAnsi="Times New Roman"/>
          <w:sz w:val="28"/>
          <w:szCs w:val="28"/>
        </w:rPr>
        <w:t>т</w:t>
      </w:r>
      <w:r w:rsidR="00456F2E">
        <w:rPr>
          <w:rFonts w:ascii="Times New Roman" w:hAnsi="Times New Roman"/>
          <w:sz w:val="28"/>
          <w:szCs w:val="28"/>
        </w:rPr>
        <w:t xml:space="preserve"> 4 основные категории опухолей мягких тканей с учетом биологического поведения: доброкачественные, промежуточные (местно агрессивные), промежуточные (редко метастазирующие) и злокачественные.</w:t>
      </w:r>
    </w:p>
    <w:p w:rsidR="00456F2E" w:rsidRPr="00456F2E" w:rsidRDefault="00456F2E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456F2E">
        <w:rPr>
          <w:rFonts w:ascii="Times New Roman" w:hAnsi="Times New Roman"/>
          <w:b/>
          <w:sz w:val="28"/>
          <w:szCs w:val="28"/>
        </w:rPr>
        <w:t>Классификация ВОЗ опухолей мягких тканей</w:t>
      </w:r>
      <w:r w:rsidR="008F53E4">
        <w:rPr>
          <w:rFonts w:ascii="Times New Roman" w:hAnsi="Times New Roman"/>
          <w:b/>
          <w:sz w:val="28"/>
          <w:szCs w:val="28"/>
        </w:rPr>
        <w:t>, 2013</w:t>
      </w:r>
      <w:r w:rsidRPr="00456F2E">
        <w:rPr>
          <w:rFonts w:ascii="Times New Roman" w:hAnsi="Times New Roman"/>
          <w:b/>
          <w:sz w:val="28"/>
          <w:szCs w:val="28"/>
        </w:rPr>
        <w:t>.</w:t>
      </w:r>
    </w:p>
    <w:p w:rsidR="00456F2E" w:rsidRPr="008731F6" w:rsidRDefault="00456F2E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8731F6">
        <w:rPr>
          <w:rFonts w:ascii="Times New Roman" w:hAnsi="Times New Roman"/>
          <w:b/>
        </w:rPr>
        <w:t xml:space="preserve">Адипоцитарные опухоли </w:t>
      </w:r>
    </w:p>
    <w:p w:rsidR="002E3FE7" w:rsidRPr="008731F6" w:rsidRDefault="00456F2E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</w:t>
      </w:r>
      <w:r w:rsidR="002E3FE7" w:rsidRPr="008731F6">
        <w:rPr>
          <w:rFonts w:ascii="Times New Roman" w:hAnsi="Times New Roman"/>
          <w:i/>
        </w:rPr>
        <w:t>Доброкачественные</w:t>
      </w:r>
    </w:p>
    <w:p w:rsidR="002E3FE7" w:rsidRDefault="002E3FE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Липома</w:t>
      </w:r>
    </w:p>
    <w:p w:rsidR="002E3FE7" w:rsidRDefault="002E3FE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Липоматоз</w:t>
      </w:r>
    </w:p>
    <w:p w:rsidR="008731F6" w:rsidRDefault="002E3FE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Липоматоз нерва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Липобластома/липобластоматоз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Ангиолипома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Миолипома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Хондроидная липома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Внепочечная ангиомиолипома</w:t>
      </w:r>
    </w:p>
    <w:p w:rsidR="002E3FE7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Вненадпочечниковая миелолипома</w:t>
      </w:r>
      <w:r w:rsidR="00456F2E" w:rsidRPr="00BF4166">
        <w:rPr>
          <w:rFonts w:ascii="Times New Roman" w:hAnsi="Times New Roman"/>
        </w:rPr>
        <w:t xml:space="preserve"> 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Веретеноклеточная/плеоморфная липома</w:t>
      </w:r>
    </w:p>
    <w:p w:rsidR="008731F6" w:rsidRP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Гибернома</w:t>
      </w:r>
    </w:p>
    <w:p w:rsidR="00456F2E" w:rsidRPr="008731F6" w:rsidRDefault="002E3FE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8731F6">
        <w:rPr>
          <w:rFonts w:ascii="Times New Roman" w:hAnsi="Times New Roman"/>
        </w:rPr>
        <w:t xml:space="preserve">    </w:t>
      </w:r>
      <w:r w:rsidR="00456F2E" w:rsidRPr="008731F6">
        <w:rPr>
          <w:rFonts w:ascii="Times New Roman" w:hAnsi="Times New Roman"/>
          <w:i/>
        </w:rPr>
        <w:t>Промежуточные (местно агрессивные)</w:t>
      </w:r>
    </w:p>
    <w:p w:rsidR="00456F2E" w:rsidRPr="00BF4166" w:rsidRDefault="00456F2E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Атипическая липоматозная опухоль/</w:t>
      </w:r>
      <w:r w:rsidR="00063487" w:rsidRPr="00BF4166">
        <w:rPr>
          <w:rFonts w:ascii="Times New Roman" w:hAnsi="Times New Roman"/>
        </w:rPr>
        <w:t>высокодифференцированная липосаркома</w:t>
      </w:r>
    </w:p>
    <w:p w:rsidR="00063487" w:rsidRPr="008731F6" w:rsidRDefault="0006348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</w:t>
      </w:r>
      <w:r w:rsidRPr="008731F6">
        <w:rPr>
          <w:rFonts w:ascii="Times New Roman" w:hAnsi="Times New Roman"/>
          <w:i/>
        </w:rPr>
        <w:t>Злокачественные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Дедифференцированная липосаркома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Миксоидная/круглоклеточная липосаркома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Плеоморфная липосаркома</w:t>
      </w:r>
    </w:p>
    <w:p w:rsidR="00EF23B6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Липосаркома не</w:t>
      </w:r>
      <w:r w:rsidR="00EF23B6" w:rsidRPr="00BF4166">
        <w:rPr>
          <w:rFonts w:ascii="Times New Roman" w:hAnsi="Times New Roman"/>
        </w:rPr>
        <w:t>специфицированная</w:t>
      </w:r>
    </w:p>
    <w:p w:rsidR="00EF23B6" w:rsidRPr="00BF4166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063487" w:rsidRPr="008731F6" w:rsidRDefault="00063487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8731F6">
        <w:rPr>
          <w:rFonts w:ascii="Times New Roman" w:hAnsi="Times New Roman"/>
          <w:b/>
        </w:rPr>
        <w:t>Фибробластические/миофибробластические опухоли</w:t>
      </w:r>
    </w:p>
    <w:p w:rsidR="008731F6" w:rsidRPr="009E431D" w:rsidRDefault="008731F6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</w:t>
      </w:r>
      <w:r w:rsidRPr="009E431D">
        <w:rPr>
          <w:rFonts w:ascii="Times New Roman" w:hAnsi="Times New Roman"/>
          <w:i/>
        </w:rPr>
        <w:t>Доброкачественные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Нодулярный фасциит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Пролиферирующий фасциит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Пролиферирующий миозит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Оссифицирующий миозит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Фибро-костная псевдоопухоль пальцев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Ишемический фасциит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Эластофиброма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Фиброзная гамартома младенцев</w:t>
      </w:r>
    </w:p>
    <w:p w:rsidR="008731F6" w:rsidRDefault="008731F6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Фиброматоз шеи</w:t>
      </w:r>
    </w:p>
    <w:p w:rsidR="00815251" w:rsidRDefault="00815251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9E431D">
        <w:rPr>
          <w:rFonts w:ascii="Times New Roman" w:hAnsi="Times New Roman"/>
        </w:rPr>
        <w:t>Ювенильный гиалиновый фиброматоз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Фиброматоз с включенными тельцами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Фиброма сухожильного влагалища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Десмопластическая фибробластома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</w:t>
      </w:r>
      <w:r>
        <w:rPr>
          <w:rFonts w:ascii="Times New Roman" w:hAnsi="Times New Roman"/>
          <w:lang w:val="en-US"/>
        </w:rPr>
        <w:t>Mammary</w:t>
      </w:r>
      <w:r w:rsidRPr="00594C4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type</w:t>
      </w:r>
      <w:r>
        <w:rPr>
          <w:rFonts w:ascii="Times New Roman" w:hAnsi="Times New Roman"/>
        </w:rPr>
        <w:t xml:space="preserve">» миофибробластома 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Обызвествляющаяся апоневротическая фиброма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Ангиомиофибробластома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Клеточная ангиофиброма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</w:t>
      </w:r>
      <w:r>
        <w:rPr>
          <w:rFonts w:ascii="Times New Roman" w:hAnsi="Times New Roman"/>
          <w:lang w:val="en-US"/>
        </w:rPr>
        <w:t>Nuchal</w:t>
      </w:r>
      <w:r w:rsidRPr="009E431D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type</w:t>
      </w:r>
      <w:r>
        <w:rPr>
          <w:rFonts w:ascii="Times New Roman" w:hAnsi="Times New Roman"/>
        </w:rPr>
        <w:t>» фиброма</w:t>
      </w:r>
    </w:p>
    <w:p w:rsid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Фиброма Гарднера</w:t>
      </w:r>
    </w:p>
    <w:p w:rsidR="009E431D" w:rsidRPr="009E431D" w:rsidRDefault="009E431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Обызвествляющаяся фиброзная опухоль</w:t>
      </w:r>
    </w:p>
    <w:p w:rsidR="00063487" w:rsidRPr="00F8613C" w:rsidRDefault="0006348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 </w:t>
      </w:r>
      <w:r w:rsidRPr="00F8613C">
        <w:rPr>
          <w:rFonts w:ascii="Times New Roman" w:hAnsi="Times New Roman"/>
          <w:i/>
        </w:rPr>
        <w:t>Промежуточные (местно агрессивные)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Поверхностные фиброматозы (ладонный/подошвенный)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Фиброматозы десмоидного типа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Липофиброматоз</w:t>
      </w:r>
    </w:p>
    <w:p w:rsidR="00EF23B6" w:rsidRPr="00BF4166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 Гиганто-клеточная фибробластома</w:t>
      </w:r>
    </w:p>
    <w:p w:rsidR="00063487" w:rsidRPr="00F8613C" w:rsidRDefault="0006348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</w:t>
      </w:r>
      <w:r w:rsidRPr="00F8613C">
        <w:rPr>
          <w:rFonts w:ascii="Times New Roman" w:hAnsi="Times New Roman"/>
          <w:i/>
        </w:rPr>
        <w:t>Промежуточные (редко метастазирующие)</w:t>
      </w:r>
    </w:p>
    <w:p w:rsidR="00EF23B6" w:rsidRPr="00BF4166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Выбухающая дерматофибросаркома</w:t>
      </w:r>
    </w:p>
    <w:p w:rsidR="00EF23B6" w:rsidRPr="00BF4166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      - фибросаркоматозная выбухающая дерматофибросаркома</w:t>
      </w:r>
    </w:p>
    <w:p w:rsidR="00EF23B6" w:rsidRPr="00BF4166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      - пигментная выбухающая дерматофибросаркома</w:t>
      </w:r>
    </w:p>
    <w:p w:rsidR="00F8613C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</w:t>
      </w:r>
      <w:r w:rsidR="00EF23B6" w:rsidRPr="00BF4166">
        <w:rPr>
          <w:rFonts w:ascii="Times New Roman" w:hAnsi="Times New Roman"/>
        </w:rPr>
        <w:t xml:space="preserve">   </w:t>
      </w:r>
      <w:r w:rsidR="00F8613C" w:rsidRPr="00BF4166">
        <w:rPr>
          <w:rFonts w:ascii="Times New Roman" w:hAnsi="Times New Roman"/>
        </w:rPr>
        <w:t>Солитарная фиброзная опухоль</w:t>
      </w:r>
    </w:p>
    <w:p w:rsidR="00063487" w:rsidRPr="00BF4166" w:rsidRDefault="00F8613C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EF23B6" w:rsidRPr="00BF4166">
        <w:rPr>
          <w:rFonts w:ascii="Times New Roman" w:hAnsi="Times New Roman"/>
        </w:rPr>
        <w:t xml:space="preserve">Солитарная фиброзная опухоль, злокачественная 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Воспалительная миофибробластическая опухоль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Миофибробластическая саркома низкой степени гистологической   злокачественности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Миксоидно-воспалительная фибробластическая саркома</w:t>
      </w:r>
    </w:p>
    <w:p w:rsidR="00063487" w:rsidRPr="00BF4166" w:rsidRDefault="0006348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Инфантильная фибросаркома</w:t>
      </w:r>
    </w:p>
    <w:p w:rsidR="00063487" w:rsidRPr="00F8613C" w:rsidRDefault="0006348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</w:t>
      </w:r>
      <w:r w:rsidRPr="00F8613C">
        <w:rPr>
          <w:rFonts w:ascii="Times New Roman" w:hAnsi="Times New Roman"/>
          <w:i/>
        </w:rPr>
        <w:t>Злокачественные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Фибросаркома взрослых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Миксофибросаркома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Фибромиксоидная саркома низкой степени гистологической злокачественности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Склерозирующая</w:t>
      </w:r>
      <w:r w:rsidR="00F8613C">
        <w:rPr>
          <w:rFonts w:ascii="Times New Roman" w:hAnsi="Times New Roman"/>
        </w:rPr>
        <w:t>ся</w:t>
      </w:r>
      <w:r w:rsidRPr="00BF4166">
        <w:rPr>
          <w:rFonts w:ascii="Times New Roman" w:hAnsi="Times New Roman"/>
        </w:rPr>
        <w:t xml:space="preserve"> эпителиоидная фибросаркома</w:t>
      </w:r>
    </w:p>
    <w:p w:rsidR="00EF23B6" w:rsidRPr="00BF4166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9D5D17" w:rsidRPr="00291685" w:rsidRDefault="009D5D17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291685">
        <w:rPr>
          <w:rFonts w:ascii="Times New Roman" w:hAnsi="Times New Roman"/>
          <w:b/>
        </w:rPr>
        <w:t>Так называемые фиброгистиоцитарные опухоли</w:t>
      </w:r>
    </w:p>
    <w:p w:rsidR="00291685" w:rsidRPr="00291685" w:rsidRDefault="009D5D1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</w:t>
      </w:r>
      <w:r w:rsidR="00291685" w:rsidRPr="00291685">
        <w:rPr>
          <w:rFonts w:ascii="Times New Roman" w:hAnsi="Times New Roman"/>
          <w:i/>
        </w:rPr>
        <w:t>Доброкачественные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Тено-синовиальная гиганто-клеточная опухоль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-локализованный тип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-диффузный тип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-злокачественная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Глубокая доброкачественная фиброзная гистиоцитома</w:t>
      </w:r>
    </w:p>
    <w:p w:rsidR="009D5D17" w:rsidRPr="00291685" w:rsidRDefault="00291685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="009D5D17" w:rsidRPr="00291685">
        <w:rPr>
          <w:rFonts w:ascii="Times New Roman" w:hAnsi="Times New Roman"/>
          <w:i/>
        </w:rPr>
        <w:t>Промежуточные (редко метастазирующие)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Плексиформная фиброгистиоцитарная опухоль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Гигант</w:t>
      </w:r>
      <w:r w:rsidR="00BF4166" w:rsidRPr="00BF4166">
        <w:rPr>
          <w:rFonts w:ascii="Times New Roman" w:hAnsi="Times New Roman"/>
        </w:rPr>
        <w:t>оклеточная опухоль мягких тканей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9D5D17" w:rsidRDefault="009D5D17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291685">
        <w:rPr>
          <w:rFonts w:ascii="Times New Roman" w:hAnsi="Times New Roman"/>
          <w:b/>
        </w:rPr>
        <w:t>Гладкомышечные опухоли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</w:t>
      </w:r>
      <w:r w:rsidRPr="00291685">
        <w:rPr>
          <w:rFonts w:ascii="Times New Roman" w:hAnsi="Times New Roman"/>
          <w:i/>
        </w:rPr>
        <w:t>Доброкачественные</w:t>
      </w:r>
    </w:p>
    <w:p w:rsidR="00291685" w:rsidRP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Глубокая лейомиома</w:t>
      </w:r>
    </w:p>
    <w:p w:rsidR="009D5D17" w:rsidRPr="00291685" w:rsidRDefault="009D5D1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</w:t>
      </w:r>
      <w:r w:rsidRPr="00291685">
        <w:rPr>
          <w:rFonts w:ascii="Times New Roman" w:hAnsi="Times New Roman"/>
          <w:i/>
        </w:rPr>
        <w:t>Злокачественные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Лейомиосаркома</w:t>
      </w:r>
    </w:p>
    <w:p w:rsidR="00EF23B6" w:rsidRPr="00BF4166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EF23B6" w:rsidRPr="00291685" w:rsidRDefault="00EF23B6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291685">
        <w:rPr>
          <w:rFonts w:ascii="Times New Roman" w:hAnsi="Times New Roman"/>
          <w:b/>
        </w:rPr>
        <w:t>Перицитарные (периваскулярные) опухоли</w:t>
      </w:r>
    </w:p>
    <w:p w:rsidR="00291685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</w:t>
      </w:r>
      <w:r w:rsidR="00291685">
        <w:rPr>
          <w:rFonts w:ascii="Times New Roman" w:hAnsi="Times New Roman"/>
        </w:rPr>
        <w:t>Гломусная опухоль (и варианты)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Гломангиоматоз</w:t>
      </w:r>
    </w:p>
    <w:p w:rsidR="00EF23B6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EF23B6" w:rsidRPr="00BF4166">
        <w:rPr>
          <w:rFonts w:ascii="Times New Roman" w:hAnsi="Times New Roman"/>
        </w:rPr>
        <w:t>Злокачественная гломусная опухоль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Миоперицитома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Миофиброма</w:t>
      </w:r>
    </w:p>
    <w:p w:rsidR="00291685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Миофиброматоз</w:t>
      </w:r>
    </w:p>
    <w:p w:rsidR="00291685" w:rsidRPr="00BF4166" w:rsidRDefault="00291685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Ангиолейомиома</w:t>
      </w:r>
    </w:p>
    <w:p w:rsidR="00EF23B6" w:rsidRPr="00BF4166" w:rsidRDefault="00EF23B6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9D5D17" w:rsidRDefault="009D5D17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291685">
        <w:rPr>
          <w:rFonts w:ascii="Times New Roman" w:hAnsi="Times New Roman"/>
          <w:b/>
        </w:rPr>
        <w:t>Опухоли скелетной мускулатуры</w:t>
      </w:r>
    </w:p>
    <w:p w:rsidR="00291685" w:rsidRPr="00A87677" w:rsidRDefault="00291685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</w:t>
      </w:r>
      <w:r w:rsidR="00A87677" w:rsidRPr="00A87677">
        <w:rPr>
          <w:rFonts w:ascii="Times New Roman" w:hAnsi="Times New Roman"/>
          <w:i/>
        </w:rPr>
        <w:t>Доброкачественные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Рабдомиома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Взрослый тип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Фетальный тип</w:t>
      </w:r>
    </w:p>
    <w:p w:rsidR="00A87677" w:rsidRPr="00291685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Генитальный тип</w:t>
      </w:r>
    </w:p>
    <w:p w:rsidR="009D5D17" w:rsidRPr="00A87677" w:rsidRDefault="009D5D1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</w:t>
      </w:r>
      <w:r w:rsidRPr="00A87677">
        <w:rPr>
          <w:rFonts w:ascii="Times New Roman" w:hAnsi="Times New Roman"/>
          <w:i/>
        </w:rPr>
        <w:t>Злокачественные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Эмбриональная рабдомиосаркома (включая ботриоидную, анапластическую)</w:t>
      </w:r>
    </w:p>
    <w:p w:rsidR="009D5D17" w:rsidRPr="00BF4166" w:rsidRDefault="009D5D1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Альвеолярная рабдомиосаркома</w:t>
      </w:r>
      <w:r w:rsidR="00CE0C67" w:rsidRPr="00BF4166">
        <w:rPr>
          <w:rFonts w:ascii="Times New Roman" w:hAnsi="Times New Roman"/>
        </w:rPr>
        <w:t xml:space="preserve"> (включая солидную, анапластическую)</w:t>
      </w:r>
    </w:p>
    <w:p w:rsidR="00CE0C67" w:rsidRPr="00BF4166" w:rsidRDefault="00CE0C6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</w:t>
      </w:r>
      <w:r w:rsidR="00A87677">
        <w:rPr>
          <w:rFonts w:ascii="Times New Roman" w:hAnsi="Times New Roman"/>
        </w:rPr>
        <w:t xml:space="preserve"> </w:t>
      </w:r>
      <w:r w:rsidRPr="00BF4166">
        <w:rPr>
          <w:rFonts w:ascii="Times New Roman" w:hAnsi="Times New Roman"/>
        </w:rPr>
        <w:t>Плеоморфная рабдомиосаркома</w:t>
      </w:r>
    </w:p>
    <w:p w:rsidR="005A79D9" w:rsidRPr="00BF4166" w:rsidRDefault="005A79D9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</w:t>
      </w:r>
      <w:r w:rsidR="00A87677">
        <w:rPr>
          <w:rFonts w:ascii="Times New Roman" w:hAnsi="Times New Roman"/>
        </w:rPr>
        <w:t xml:space="preserve"> </w:t>
      </w:r>
      <w:r w:rsidRPr="00BF4166">
        <w:rPr>
          <w:rFonts w:ascii="Times New Roman" w:hAnsi="Times New Roman"/>
        </w:rPr>
        <w:t>Веретеноклеточная/склерозирующая рабдомиосаркома</w:t>
      </w:r>
    </w:p>
    <w:p w:rsidR="00CE0C67" w:rsidRPr="00BF4166" w:rsidRDefault="00CE0C67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CE0C67" w:rsidRDefault="00CE0C67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A87677">
        <w:rPr>
          <w:rFonts w:ascii="Times New Roman" w:hAnsi="Times New Roman"/>
          <w:b/>
        </w:rPr>
        <w:t>Сосудистые опухоли</w:t>
      </w:r>
    </w:p>
    <w:p w:rsidR="00A87677" w:rsidRPr="00A87677" w:rsidRDefault="00A87677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</w:t>
      </w:r>
      <w:r w:rsidRPr="00A87677">
        <w:rPr>
          <w:rFonts w:ascii="Times New Roman" w:hAnsi="Times New Roman"/>
          <w:i/>
        </w:rPr>
        <w:t>Доброкачественные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 w:rsidRPr="00A87677">
        <w:rPr>
          <w:rFonts w:ascii="Times New Roman" w:hAnsi="Times New Roman"/>
        </w:rPr>
        <w:t>Гемангиома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Синовиальная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Венозная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Артерио-венозная гемангиома/мальформация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Межмышечная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Эпителиоидная гемангиома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Ангиоматоз</w:t>
      </w:r>
    </w:p>
    <w:p w:rsidR="00A87677" w:rsidRP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Лимфангиома</w:t>
      </w:r>
    </w:p>
    <w:p w:rsidR="00CE0C67" w:rsidRPr="00A87677" w:rsidRDefault="00CE0C6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</w:t>
      </w:r>
      <w:r w:rsidRPr="00A87677">
        <w:rPr>
          <w:rFonts w:ascii="Times New Roman" w:hAnsi="Times New Roman"/>
          <w:i/>
        </w:rPr>
        <w:t>Промежуточные (местно агрессивные)</w:t>
      </w:r>
    </w:p>
    <w:p w:rsidR="00CE0C67" w:rsidRPr="00BF4166" w:rsidRDefault="00CE0C6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</w:t>
      </w:r>
      <w:r w:rsidR="00975DDC" w:rsidRPr="00BF4166">
        <w:rPr>
          <w:rFonts w:ascii="Times New Roman" w:hAnsi="Times New Roman"/>
        </w:rPr>
        <w:t>Капошиформная гемангиоэндотелиома⃰</w:t>
      </w:r>
    </w:p>
    <w:p w:rsidR="00975DDC" w:rsidRPr="00A87677" w:rsidRDefault="00975DDC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</w:t>
      </w:r>
      <w:r w:rsidRPr="00A87677">
        <w:rPr>
          <w:rFonts w:ascii="Times New Roman" w:hAnsi="Times New Roman"/>
          <w:i/>
        </w:rPr>
        <w:t>Промежуточные (редко метастазирующие)</w:t>
      </w:r>
    </w:p>
    <w:p w:rsidR="00975DDC" w:rsidRPr="00BF4166" w:rsidRDefault="00975DDC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Ретиформная гемангиоэндотелиома</w:t>
      </w:r>
    </w:p>
    <w:p w:rsidR="00975DDC" w:rsidRPr="00BF4166" w:rsidRDefault="00975DDC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Папиллярная интралимфатическая ангиоэндотелиома</w:t>
      </w:r>
    </w:p>
    <w:p w:rsidR="00975DDC" w:rsidRPr="00BF4166" w:rsidRDefault="00975DDC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</w:t>
      </w:r>
      <w:r w:rsidR="00BF0FC7" w:rsidRPr="00BF4166">
        <w:rPr>
          <w:rFonts w:ascii="Times New Roman" w:hAnsi="Times New Roman"/>
        </w:rPr>
        <w:t>Смешанная гемангиоэндотелиома</w:t>
      </w:r>
    </w:p>
    <w:p w:rsidR="00DF6C0B" w:rsidRPr="00BF4166" w:rsidRDefault="00DF6C0B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Псевдомиогенная гемангиоэндотелиома</w:t>
      </w:r>
    </w:p>
    <w:p w:rsidR="00DF6C0B" w:rsidRPr="00BF4166" w:rsidRDefault="00DF6C0B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Саркома Капоши</w:t>
      </w:r>
    </w:p>
    <w:p w:rsidR="00DF6C0B" w:rsidRPr="00BF4166" w:rsidRDefault="00DF6C0B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BF0FC7" w:rsidRPr="00A87677" w:rsidRDefault="00BF0FC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</w:t>
      </w:r>
      <w:r w:rsidR="00A87677">
        <w:rPr>
          <w:rFonts w:ascii="Times New Roman" w:hAnsi="Times New Roman"/>
          <w:i/>
        </w:rPr>
        <w:t>Злокачественные</w:t>
      </w:r>
    </w:p>
    <w:p w:rsidR="00BF0FC7" w:rsidRPr="00BF4166" w:rsidRDefault="00BF0FC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Эпителиоидная гемангиоэндотелиома</w:t>
      </w:r>
    </w:p>
    <w:p w:rsidR="00BF0FC7" w:rsidRPr="00BF4166" w:rsidRDefault="00BF0FC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Ангиосаркома мягких тканей</w:t>
      </w:r>
    </w:p>
    <w:p w:rsidR="00BF0FC7" w:rsidRPr="00BF4166" w:rsidRDefault="00BF0FC7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BF0FC7" w:rsidRDefault="00CD3E07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A87677">
        <w:rPr>
          <w:rFonts w:ascii="Times New Roman" w:hAnsi="Times New Roman"/>
          <w:b/>
        </w:rPr>
        <w:t>Опухоли периферических нервов</w:t>
      </w:r>
    </w:p>
    <w:p w:rsidR="00A87677" w:rsidRPr="00A87677" w:rsidRDefault="00A87677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</w:t>
      </w:r>
      <w:r w:rsidRPr="00A87677">
        <w:rPr>
          <w:rFonts w:ascii="Times New Roman" w:hAnsi="Times New Roman"/>
          <w:i/>
        </w:rPr>
        <w:t>Доброкачественные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Pr="00A87677">
        <w:rPr>
          <w:rFonts w:ascii="Times New Roman" w:hAnsi="Times New Roman"/>
        </w:rPr>
        <w:t>Шваннома (включая варианты)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Нейрофиброма (включая варианты)</w:t>
      </w:r>
    </w:p>
    <w:p w:rsid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D7BAD">
        <w:rPr>
          <w:rFonts w:ascii="Times New Roman" w:hAnsi="Times New Roman"/>
        </w:rPr>
        <w:t>Периневриома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Гланулярно-клеточная опухоль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Дермальная миксома нервного ствола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Солитарная очерченная неврома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Эктопическая менингиома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Назальная глиальная гетеротопия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Доброкачественная опухоль-Тритон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Гибридные опухоли периферических нервов</w:t>
      </w:r>
    </w:p>
    <w:p w:rsidR="000D7BAD" w:rsidRPr="000D7BAD" w:rsidRDefault="000D7BAD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</w:t>
      </w:r>
      <w:r w:rsidRPr="000D7BAD">
        <w:rPr>
          <w:rFonts w:ascii="Times New Roman" w:hAnsi="Times New Roman"/>
          <w:i/>
        </w:rPr>
        <w:t>Промежуточные</w:t>
      </w:r>
    </w:p>
    <w:p w:rsidR="00A87677" w:rsidRP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Меланотическая шваннома</w:t>
      </w:r>
    </w:p>
    <w:p w:rsidR="00CD3E07" w:rsidRPr="000D7BAD" w:rsidRDefault="00CD3E07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</w:t>
      </w:r>
      <w:r w:rsidRPr="000D7BAD">
        <w:rPr>
          <w:rFonts w:ascii="Times New Roman" w:hAnsi="Times New Roman"/>
          <w:i/>
        </w:rPr>
        <w:t>Злокачественные</w:t>
      </w:r>
    </w:p>
    <w:p w:rsidR="00CD3E07" w:rsidRPr="00BF4166" w:rsidRDefault="00CD3E07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Злокачественная опухол</w:t>
      </w:r>
      <w:r w:rsidR="002029DE" w:rsidRPr="00BF4166">
        <w:rPr>
          <w:rFonts w:ascii="Times New Roman" w:hAnsi="Times New Roman"/>
        </w:rPr>
        <w:t>ь из оболочек периферических нервов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Эпителиоидная злокачественная опухоль из оболочек периферических нервов</w:t>
      </w:r>
    </w:p>
    <w:p w:rsidR="00DF6C0B" w:rsidRPr="00BF4166" w:rsidRDefault="00DF6C0B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Злокачественная опухоль Тритон</w:t>
      </w:r>
    </w:p>
    <w:p w:rsidR="00DF6C0B" w:rsidRPr="00BF4166" w:rsidRDefault="00DF6C0B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Злокачественная гранулярно-клеточная опухоль</w:t>
      </w:r>
    </w:p>
    <w:p w:rsidR="00DF6C0B" w:rsidRPr="00BF4166" w:rsidRDefault="00DF6C0B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Эктомезенхимома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2029DE" w:rsidRDefault="002029DE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A87677">
        <w:rPr>
          <w:rFonts w:ascii="Times New Roman" w:hAnsi="Times New Roman"/>
          <w:b/>
        </w:rPr>
        <w:t>Хондро-костные опухоли</w:t>
      </w:r>
    </w:p>
    <w:p w:rsidR="00A87677" w:rsidRPr="00A87677" w:rsidRDefault="00A87677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</w:t>
      </w:r>
      <w:r w:rsidRPr="00A87677">
        <w:rPr>
          <w:rFonts w:ascii="Times New Roman" w:hAnsi="Times New Roman"/>
          <w:i/>
        </w:rPr>
        <w:t>Доброкачественные</w:t>
      </w:r>
    </w:p>
    <w:p w:rsidR="00A87677" w:rsidRPr="00A87677" w:rsidRDefault="00A87677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</w:t>
      </w:r>
      <w:r w:rsidRPr="00A87677">
        <w:rPr>
          <w:rFonts w:ascii="Times New Roman" w:hAnsi="Times New Roman"/>
        </w:rPr>
        <w:t>Хондрома мягких тканей</w:t>
      </w:r>
    </w:p>
    <w:p w:rsidR="002029DE" w:rsidRPr="00A87677" w:rsidRDefault="002029DE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</w:t>
      </w:r>
      <w:r w:rsidRPr="00A87677">
        <w:rPr>
          <w:rFonts w:ascii="Times New Roman" w:hAnsi="Times New Roman"/>
          <w:i/>
        </w:rPr>
        <w:t>Злокачественные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Мезенхимальная хондросаркома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Экстраскелетная остеосаркома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</w:p>
    <w:p w:rsidR="002029DE" w:rsidRDefault="002029DE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0D7BAD">
        <w:rPr>
          <w:rFonts w:ascii="Times New Roman" w:hAnsi="Times New Roman"/>
          <w:b/>
        </w:rPr>
        <w:t>Опухоли неясной дифференцировки</w:t>
      </w:r>
    </w:p>
    <w:p w:rsidR="000D7BAD" w:rsidRPr="000D7BAD" w:rsidRDefault="000D7BAD" w:rsidP="004047A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    </w:t>
      </w:r>
      <w:r w:rsidRPr="000D7BAD">
        <w:rPr>
          <w:rFonts w:ascii="Times New Roman" w:hAnsi="Times New Roman"/>
          <w:i/>
        </w:rPr>
        <w:t xml:space="preserve">Доброкачественные </w:t>
      </w:r>
    </w:p>
    <w:p w:rsidR="000D7BAD" w:rsidRP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 w:rsidRPr="000D7BAD">
        <w:rPr>
          <w:rFonts w:ascii="Times New Roman" w:hAnsi="Times New Roman"/>
        </w:rPr>
        <w:t>Акральная фибромиксома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</w:t>
      </w:r>
      <w:r w:rsidRPr="000D7BAD">
        <w:rPr>
          <w:rFonts w:ascii="Times New Roman" w:hAnsi="Times New Roman"/>
        </w:rPr>
        <w:t>Межмышечная миксома (включая ваианты)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Околосуставная миксома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Глубокая («агрессивная») ангиомиксома</w:t>
      </w:r>
    </w:p>
    <w:p w:rsid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Плеоморфная гиалинизирующаяся ангиоэктатическая опухоль</w:t>
      </w:r>
    </w:p>
    <w:p w:rsidR="000D7BAD" w:rsidRPr="000D7BAD" w:rsidRDefault="000D7BAD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Эктопическая гамартоматозная тимома</w:t>
      </w:r>
    </w:p>
    <w:p w:rsidR="00DF6C0B" w:rsidRPr="00C97780" w:rsidRDefault="00DF6C0B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 </w:t>
      </w:r>
      <w:r w:rsidRPr="00C97780">
        <w:rPr>
          <w:rFonts w:ascii="Times New Roman" w:hAnsi="Times New Roman"/>
          <w:i/>
        </w:rPr>
        <w:t>Промежуточные (местно агрессивные)</w:t>
      </w:r>
    </w:p>
    <w:p w:rsidR="00DF6C0B" w:rsidRPr="00BF4166" w:rsidRDefault="00DF6C0B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 Гемосидеротические фибролипоматозная опухоль</w:t>
      </w:r>
    </w:p>
    <w:p w:rsidR="002029DE" w:rsidRPr="00C97780" w:rsidRDefault="002029DE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C97780">
        <w:rPr>
          <w:rFonts w:ascii="Times New Roman" w:hAnsi="Times New Roman"/>
          <w:i/>
        </w:rPr>
        <w:t xml:space="preserve">       Промежуточные (редко метастазирующие)</w:t>
      </w:r>
    </w:p>
    <w:p w:rsidR="000B1A6F" w:rsidRPr="00BF4166" w:rsidRDefault="00C97780" w:rsidP="004047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0B1A6F" w:rsidRPr="00BF4166">
        <w:rPr>
          <w:rFonts w:ascii="Times New Roman" w:hAnsi="Times New Roman"/>
        </w:rPr>
        <w:t>Атипическая фиброксантома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Ангиоматоидная фиброзная гистиоцитома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Оссифицирующая фибромиксоидная опухоль (включая атипическую и злокачественную)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Смешанная опухоль / Миоэпителиома / Парахордома</w:t>
      </w:r>
    </w:p>
    <w:p w:rsidR="000B1A6F" w:rsidRPr="00BF4166" w:rsidRDefault="000B1A6F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Фосфатурическая мезенхимальная опухоль, доброкачественная</w:t>
      </w:r>
    </w:p>
    <w:p w:rsidR="000B1A6F" w:rsidRPr="00BF4166" w:rsidRDefault="000B1A6F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Фосфатурическая мезенхимальная опухоль, злокачественная</w:t>
      </w:r>
    </w:p>
    <w:p w:rsidR="002029DE" w:rsidRPr="00C97780" w:rsidRDefault="002029DE" w:rsidP="004047A2">
      <w:pPr>
        <w:spacing w:after="0" w:line="240" w:lineRule="auto"/>
        <w:jc w:val="both"/>
        <w:rPr>
          <w:rFonts w:ascii="Times New Roman" w:hAnsi="Times New Roman"/>
          <w:i/>
        </w:rPr>
      </w:pPr>
      <w:r w:rsidRPr="00BF4166">
        <w:rPr>
          <w:rFonts w:ascii="Times New Roman" w:hAnsi="Times New Roman"/>
        </w:rPr>
        <w:t xml:space="preserve">      </w:t>
      </w:r>
      <w:r w:rsidRPr="00C97780">
        <w:rPr>
          <w:rFonts w:ascii="Times New Roman" w:hAnsi="Times New Roman"/>
          <w:i/>
        </w:rPr>
        <w:t>Злокачественные</w:t>
      </w:r>
    </w:p>
    <w:p w:rsidR="002029DE" w:rsidRPr="00BF4166" w:rsidRDefault="002029DE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</w:t>
      </w:r>
      <w:r w:rsidR="00E92634" w:rsidRPr="00BF4166">
        <w:rPr>
          <w:rFonts w:ascii="Times New Roman" w:hAnsi="Times New Roman"/>
        </w:rPr>
        <w:t>Синовиальная саркома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Эпителиоидная саркома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Альвеолярная саркома мягких тканей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Светлоклеточная саркома мягких тканей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Экстраскелетная миксоидная хондросаркома 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Экстраскелетная саркома Юинга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Десмопластическая мелкокруглоклеточная опухоль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Экстра-ренальная рабдоидная опухоль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Злокачественная мезенхимома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Неоплазмы с периваскулярной эпителиоидноклеточной дифференцировкой (</w:t>
      </w:r>
      <w:r w:rsidRPr="00BF4166">
        <w:rPr>
          <w:rFonts w:ascii="Times New Roman" w:hAnsi="Times New Roman"/>
          <w:lang w:val="en-US"/>
        </w:rPr>
        <w:t>PEComa</w:t>
      </w:r>
      <w:r w:rsidRPr="00BF4166">
        <w:rPr>
          <w:rFonts w:ascii="Times New Roman" w:hAnsi="Times New Roman"/>
        </w:rPr>
        <w:t>)</w:t>
      </w:r>
    </w:p>
    <w:p w:rsidR="00E92634" w:rsidRPr="00BF4166" w:rsidRDefault="00E92634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Интимальная саркома</w:t>
      </w:r>
    </w:p>
    <w:p w:rsidR="00E92634" w:rsidRPr="00C97780" w:rsidRDefault="002E0D2C" w:rsidP="004047A2">
      <w:pPr>
        <w:spacing w:after="0" w:line="240" w:lineRule="auto"/>
        <w:jc w:val="both"/>
        <w:rPr>
          <w:rFonts w:ascii="Times New Roman" w:hAnsi="Times New Roman"/>
          <w:b/>
        </w:rPr>
      </w:pPr>
      <w:r w:rsidRPr="00C97780">
        <w:rPr>
          <w:rFonts w:ascii="Times New Roman" w:hAnsi="Times New Roman"/>
          <w:b/>
        </w:rPr>
        <w:t>Недифференцир</w:t>
      </w:r>
      <w:r w:rsidR="00883BF3" w:rsidRPr="00C97780">
        <w:rPr>
          <w:rFonts w:ascii="Times New Roman" w:hAnsi="Times New Roman"/>
          <w:b/>
        </w:rPr>
        <w:t>о</w:t>
      </w:r>
      <w:r w:rsidRPr="00C97780">
        <w:rPr>
          <w:rFonts w:ascii="Times New Roman" w:hAnsi="Times New Roman"/>
          <w:b/>
        </w:rPr>
        <w:t>в</w:t>
      </w:r>
      <w:r w:rsidR="003C7405" w:rsidRPr="00C97780">
        <w:rPr>
          <w:rFonts w:ascii="Times New Roman" w:hAnsi="Times New Roman"/>
          <w:b/>
        </w:rPr>
        <w:t>анные/неклассифицируемые саркомы</w:t>
      </w:r>
    </w:p>
    <w:p w:rsidR="003C7405" w:rsidRPr="00BF4166" w:rsidRDefault="003C7405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Недифференцированная веретеноклеточная саркома</w:t>
      </w:r>
    </w:p>
    <w:p w:rsidR="003C7405" w:rsidRPr="00BF4166" w:rsidRDefault="003C7405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Недифференцированная </w:t>
      </w:r>
      <w:r w:rsidR="00B2497C" w:rsidRPr="00BF4166">
        <w:rPr>
          <w:rFonts w:ascii="Times New Roman" w:hAnsi="Times New Roman"/>
        </w:rPr>
        <w:t>плеоморфная</w:t>
      </w:r>
      <w:r w:rsidRPr="00BF4166">
        <w:rPr>
          <w:rFonts w:ascii="Times New Roman" w:hAnsi="Times New Roman"/>
        </w:rPr>
        <w:t xml:space="preserve"> саркома</w:t>
      </w:r>
    </w:p>
    <w:p w:rsidR="00B2497C" w:rsidRPr="00BF4166" w:rsidRDefault="00B2497C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Недифференцированная круглоклеточная саркома</w:t>
      </w:r>
    </w:p>
    <w:p w:rsidR="00B2497C" w:rsidRPr="00BF4166" w:rsidRDefault="00B2497C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Недифференцированная эпителиоидная саркома</w:t>
      </w:r>
    </w:p>
    <w:p w:rsidR="00B2497C" w:rsidRPr="00BF4166" w:rsidRDefault="00B2497C" w:rsidP="004047A2">
      <w:pPr>
        <w:spacing w:after="0" w:line="240" w:lineRule="auto"/>
        <w:jc w:val="both"/>
        <w:rPr>
          <w:rFonts w:ascii="Times New Roman" w:hAnsi="Times New Roman"/>
        </w:rPr>
      </w:pPr>
      <w:r w:rsidRPr="00BF4166">
        <w:rPr>
          <w:rFonts w:ascii="Times New Roman" w:hAnsi="Times New Roman"/>
        </w:rPr>
        <w:t xml:space="preserve">              Недифференцированная саркома, </w:t>
      </w:r>
      <w:r w:rsidRPr="00BF4166">
        <w:rPr>
          <w:rFonts w:ascii="Times New Roman" w:hAnsi="Times New Roman"/>
          <w:lang w:val="en-US"/>
        </w:rPr>
        <w:t>NOS</w:t>
      </w:r>
      <w:r w:rsidRPr="00BF4166">
        <w:rPr>
          <w:rFonts w:ascii="Times New Roman" w:hAnsi="Times New Roman"/>
        </w:rPr>
        <w:t xml:space="preserve"> (неспецифицированная)</w:t>
      </w:r>
    </w:p>
    <w:p w:rsidR="00131839" w:rsidRDefault="00131839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F338CF" w:rsidRDefault="00F338CF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7C4C0F" w:rsidRPr="00247133" w:rsidRDefault="007C4C0F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247133">
        <w:rPr>
          <w:rFonts w:ascii="Times New Roman" w:hAnsi="Times New Roman"/>
          <w:b/>
          <w:sz w:val="28"/>
          <w:szCs w:val="28"/>
        </w:rPr>
        <w:t>Определение гистологической степени злокачественности</w:t>
      </w:r>
      <w:r w:rsidR="000B0644">
        <w:rPr>
          <w:rFonts w:ascii="Times New Roman" w:hAnsi="Times New Roman"/>
          <w:b/>
          <w:sz w:val="28"/>
          <w:szCs w:val="28"/>
        </w:rPr>
        <w:t xml:space="preserve"> (</w:t>
      </w:r>
      <w:r w:rsidR="000B0644">
        <w:rPr>
          <w:rFonts w:ascii="Times New Roman" w:hAnsi="Times New Roman"/>
          <w:b/>
          <w:sz w:val="28"/>
          <w:szCs w:val="28"/>
          <w:lang w:val="en-US"/>
        </w:rPr>
        <w:t>Grade</w:t>
      </w:r>
      <w:r w:rsidR="00B2497C">
        <w:rPr>
          <w:rFonts w:ascii="Times New Roman" w:hAnsi="Times New Roman"/>
          <w:b/>
          <w:sz w:val="28"/>
          <w:szCs w:val="28"/>
        </w:rPr>
        <w:t>)</w:t>
      </w:r>
    </w:p>
    <w:p w:rsidR="00880C41" w:rsidRDefault="00A4266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753B0">
        <w:rPr>
          <w:rFonts w:ascii="Times New Roman" w:hAnsi="Times New Roman"/>
          <w:sz w:val="28"/>
          <w:szCs w:val="28"/>
        </w:rPr>
        <w:t xml:space="preserve">тадирование </w:t>
      </w:r>
      <w:r w:rsidR="001B51EC">
        <w:rPr>
          <w:rFonts w:ascii="Times New Roman" w:hAnsi="Times New Roman"/>
          <w:sz w:val="28"/>
          <w:szCs w:val="28"/>
        </w:rPr>
        <w:t xml:space="preserve">сарком </w:t>
      </w:r>
      <w:r w:rsidR="000753B0">
        <w:rPr>
          <w:rFonts w:ascii="Times New Roman" w:hAnsi="Times New Roman"/>
          <w:sz w:val="28"/>
          <w:szCs w:val="28"/>
        </w:rPr>
        <w:t>мягких тканей</w:t>
      </w:r>
      <w:r w:rsidR="001B51EC">
        <w:rPr>
          <w:rFonts w:ascii="Times New Roman" w:hAnsi="Times New Roman"/>
          <w:sz w:val="28"/>
          <w:szCs w:val="28"/>
        </w:rPr>
        <w:t xml:space="preserve"> в большей степени определяется грейдом</w:t>
      </w:r>
      <w:r w:rsidR="001606B7">
        <w:rPr>
          <w:rFonts w:ascii="Times New Roman" w:hAnsi="Times New Roman"/>
          <w:sz w:val="28"/>
          <w:szCs w:val="28"/>
        </w:rPr>
        <w:t xml:space="preserve"> (</w:t>
      </w:r>
      <w:r w:rsidR="001606B7">
        <w:rPr>
          <w:rFonts w:ascii="Times New Roman" w:hAnsi="Times New Roman"/>
          <w:sz w:val="28"/>
          <w:szCs w:val="28"/>
          <w:lang w:val="en-US"/>
        </w:rPr>
        <w:t>G</w:t>
      </w:r>
      <w:r w:rsidR="001606B7" w:rsidRPr="001606B7">
        <w:rPr>
          <w:rFonts w:ascii="Times New Roman" w:hAnsi="Times New Roman"/>
          <w:sz w:val="28"/>
          <w:szCs w:val="28"/>
        </w:rPr>
        <w:t>)</w:t>
      </w:r>
      <w:r w:rsidR="001B51EC">
        <w:rPr>
          <w:rFonts w:ascii="Times New Roman" w:hAnsi="Times New Roman"/>
          <w:sz w:val="28"/>
          <w:szCs w:val="28"/>
        </w:rPr>
        <w:t xml:space="preserve">. </w:t>
      </w:r>
      <w:r w:rsidR="007021A0">
        <w:rPr>
          <w:rFonts w:ascii="Times New Roman" w:hAnsi="Times New Roman"/>
          <w:sz w:val="28"/>
          <w:szCs w:val="28"/>
        </w:rPr>
        <w:t>Наиболее используемыми являются схемы Национального Ракового Института</w:t>
      </w:r>
      <w:r w:rsidR="00254A30">
        <w:rPr>
          <w:rFonts w:ascii="Times New Roman" w:hAnsi="Times New Roman"/>
          <w:sz w:val="28"/>
          <w:szCs w:val="28"/>
        </w:rPr>
        <w:t xml:space="preserve"> (</w:t>
      </w:r>
      <w:r w:rsidR="00254A30">
        <w:rPr>
          <w:rFonts w:ascii="Times New Roman" w:hAnsi="Times New Roman"/>
          <w:sz w:val="28"/>
          <w:szCs w:val="28"/>
          <w:lang w:val="en-US"/>
        </w:rPr>
        <w:t>NCI</w:t>
      </w:r>
      <w:r w:rsidR="00254A30" w:rsidRPr="00254A30">
        <w:rPr>
          <w:rFonts w:ascii="Times New Roman" w:hAnsi="Times New Roman"/>
          <w:sz w:val="28"/>
          <w:szCs w:val="28"/>
        </w:rPr>
        <w:t>)</w:t>
      </w:r>
      <w:r w:rsidR="007021A0">
        <w:rPr>
          <w:rFonts w:ascii="Times New Roman" w:hAnsi="Times New Roman"/>
          <w:sz w:val="28"/>
          <w:szCs w:val="28"/>
        </w:rPr>
        <w:t xml:space="preserve"> и Ракового Центра Французской Федерации (группа сарком)</w:t>
      </w:r>
      <w:r w:rsidR="00254A30">
        <w:rPr>
          <w:rFonts w:ascii="Times New Roman" w:hAnsi="Times New Roman"/>
          <w:sz w:val="28"/>
          <w:szCs w:val="28"/>
        </w:rPr>
        <w:t xml:space="preserve"> (</w:t>
      </w:r>
      <w:r w:rsidR="00254A30">
        <w:rPr>
          <w:rFonts w:ascii="Times New Roman" w:hAnsi="Times New Roman"/>
          <w:sz w:val="28"/>
          <w:szCs w:val="28"/>
          <w:lang w:val="en-US"/>
        </w:rPr>
        <w:t>FNCLCC</w:t>
      </w:r>
      <w:r w:rsidR="00254A30" w:rsidRPr="00254A30">
        <w:rPr>
          <w:rFonts w:ascii="Times New Roman" w:hAnsi="Times New Roman"/>
          <w:sz w:val="28"/>
          <w:szCs w:val="28"/>
        </w:rPr>
        <w:t>)</w:t>
      </w:r>
      <w:r w:rsidR="007021A0">
        <w:rPr>
          <w:rFonts w:ascii="Times New Roman" w:hAnsi="Times New Roman"/>
          <w:sz w:val="28"/>
          <w:szCs w:val="28"/>
        </w:rPr>
        <w:t xml:space="preserve">. Обе схемы имеют 3 степени злокачественности, которые базируются на оценке митотической активности, площади некрозов и дифференцировке, что значительно коррелирует с прогнозом. </w:t>
      </w:r>
      <w:r w:rsidR="00254A30">
        <w:rPr>
          <w:rFonts w:ascii="Times New Roman" w:hAnsi="Times New Roman"/>
          <w:sz w:val="28"/>
          <w:szCs w:val="28"/>
        </w:rPr>
        <w:t xml:space="preserve">Однако в дополнение к вышеперечисленным критериям </w:t>
      </w:r>
      <w:r w:rsidR="00254A30">
        <w:rPr>
          <w:rFonts w:ascii="Times New Roman" w:hAnsi="Times New Roman"/>
          <w:sz w:val="28"/>
          <w:szCs w:val="28"/>
          <w:lang w:val="en-US"/>
        </w:rPr>
        <w:t>NCI</w:t>
      </w:r>
      <w:r w:rsidR="00254A30">
        <w:rPr>
          <w:rFonts w:ascii="Times New Roman" w:hAnsi="Times New Roman"/>
          <w:sz w:val="28"/>
          <w:szCs w:val="28"/>
        </w:rPr>
        <w:t xml:space="preserve"> схема требует определение клеточности и плеоморфизма для определенных подтипов сарком, что трудно определить объективно.  </w:t>
      </w:r>
      <w:r w:rsidR="00254A30">
        <w:rPr>
          <w:rFonts w:ascii="Times New Roman" w:hAnsi="Times New Roman"/>
          <w:sz w:val="28"/>
          <w:szCs w:val="28"/>
          <w:lang w:val="en-US"/>
        </w:rPr>
        <w:t>FNCLCC</w:t>
      </w:r>
      <w:r w:rsidR="00254A30" w:rsidRPr="00254A30">
        <w:rPr>
          <w:rFonts w:ascii="Times New Roman" w:hAnsi="Times New Roman"/>
          <w:sz w:val="28"/>
          <w:szCs w:val="28"/>
        </w:rPr>
        <w:t xml:space="preserve"> </w:t>
      </w:r>
      <w:r w:rsidR="00254A30">
        <w:rPr>
          <w:rFonts w:ascii="Times New Roman" w:hAnsi="Times New Roman"/>
          <w:sz w:val="28"/>
          <w:szCs w:val="28"/>
        </w:rPr>
        <w:t>схема легче для использования и несколько точнее п</w:t>
      </w:r>
      <w:r w:rsidR="00400D77">
        <w:rPr>
          <w:rFonts w:ascii="Times New Roman" w:hAnsi="Times New Roman"/>
          <w:sz w:val="28"/>
          <w:szCs w:val="28"/>
        </w:rPr>
        <w:t>ри определении прогноза. Также могут быть использованы другие схемы, включающие 2 и 4 степени злокаче</w:t>
      </w:r>
      <w:r w:rsidR="00C24A10">
        <w:rPr>
          <w:rFonts w:ascii="Times New Roman" w:hAnsi="Times New Roman"/>
          <w:sz w:val="28"/>
          <w:szCs w:val="28"/>
        </w:rPr>
        <w:t>с</w:t>
      </w:r>
      <w:r w:rsidR="00400D77">
        <w:rPr>
          <w:rFonts w:ascii="Times New Roman" w:hAnsi="Times New Roman"/>
          <w:sz w:val="28"/>
          <w:szCs w:val="28"/>
        </w:rPr>
        <w:t>твенности.</w:t>
      </w:r>
      <w:r w:rsidR="00E76CAA">
        <w:rPr>
          <w:rFonts w:ascii="Times New Roman" w:hAnsi="Times New Roman"/>
          <w:sz w:val="28"/>
          <w:szCs w:val="28"/>
        </w:rPr>
        <w:t xml:space="preserve"> </w:t>
      </w:r>
      <w:r w:rsidR="00C24A10">
        <w:rPr>
          <w:rFonts w:ascii="Times New Roman" w:hAnsi="Times New Roman"/>
          <w:sz w:val="28"/>
          <w:szCs w:val="28"/>
        </w:rPr>
        <w:t>Восьмое</w:t>
      </w:r>
      <w:r w:rsidR="003325EB">
        <w:rPr>
          <w:rFonts w:ascii="Times New Roman" w:hAnsi="Times New Roman"/>
          <w:sz w:val="28"/>
          <w:szCs w:val="28"/>
        </w:rPr>
        <w:t xml:space="preserve"> издание </w:t>
      </w:r>
      <w:r w:rsidR="003325EB" w:rsidRPr="003325EB">
        <w:rPr>
          <w:rFonts w:ascii="Times New Roman" w:hAnsi="Times New Roman"/>
          <w:i/>
          <w:sz w:val="28"/>
          <w:szCs w:val="28"/>
          <w:lang w:val="en-US"/>
        </w:rPr>
        <w:t>AJCC</w:t>
      </w:r>
      <w:r w:rsidR="003325EB" w:rsidRPr="003325EB">
        <w:rPr>
          <w:rFonts w:ascii="Times New Roman" w:hAnsi="Times New Roman"/>
          <w:i/>
          <w:sz w:val="28"/>
          <w:szCs w:val="28"/>
        </w:rPr>
        <w:t xml:space="preserve"> </w:t>
      </w:r>
      <w:r w:rsidR="003325EB" w:rsidRPr="003325EB">
        <w:rPr>
          <w:rFonts w:ascii="Times New Roman" w:hAnsi="Times New Roman"/>
          <w:i/>
          <w:sz w:val="28"/>
          <w:szCs w:val="28"/>
          <w:lang w:val="en-US"/>
        </w:rPr>
        <w:t>Cancer</w:t>
      </w:r>
      <w:r w:rsidR="003325EB" w:rsidRPr="003325EB">
        <w:rPr>
          <w:rFonts w:ascii="Times New Roman" w:hAnsi="Times New Roman"/>
          <w:i/>
          <w:sz w:val="28"/>
          <w:szCs w:val="28"/>
        </w:rPr>
        <w:t xml:space="preserve"> </w:t>
      </w:r>
      <w:r w:rsidR="003325EB" w:rsidRPr="003325EB">
        <w:rPr>
          <w:rFonts w:ascii="Times New Roman" w:hAnsi="Times New Roman"/>
          <w:i/>
          <w:sz w:val="28"/>
          <w:szCs w:val="28"/>
          <w:lang w:val="en-US"/>
        </w:rPr>
        <w:t>Staging</w:t>
      </w:r>
      <w:r w:rsidR="003325EB" w:rsidRPr="003325EB">
        <w:rPr>
          <w:rFonts w:ascii="Times New Roman" w:hAnsi="Times New Roman"/>
          <w:i/>
          <w:sz w:val="28"/>
          <w:szCs w:val="28"/>
        </w:rPr>
        <w:t xml:space="preserve"> </w:t>
      </w:r>
      <w:r w:rsidR="003325EB" w:rsidRPr="003325EB">
        <w:rPr>
          <w:rFonts w:ascii="Times New Roman" w:hAnsi="Times New Roman"/>
          <w:i/>
          <w:sz w:val="28"/>
          <w:szCs w:val="28"/>
          <w:lang w:val="en-US"/>
        </w:rPr>
        <w:t>Manual</w:t>
      </w:r>
      <w:r w:rsidR="003325EB">
        <w:rPr>
          <w:rFonts w:ascii="Times New Roman" w:hAnsi="Times New Roman"/>
          <w:sz w:val="28"/>
          <w:szCs w:val="28"/>
        </w:rPr>
        <w:t xml:space="preserve"> адаптировано под </w:t>
      </w:r>
      <w:r w:rsidR="003325EB">
        <w:rPr>
          <w:rFonts w:ascii="Times New Roman" w:hAnsi="Times New Roman"/>
          <w:sz w:val="28"/>
          <w:szCs w:val="28"/>
          <w:lang w:val="en-US"/>
        </w:rPr>
        <w:t>FNCLCC</w:t>
      </w:r>
      <w:r w:rsidR="003325EB" w:rsidRPr="00254A30">
        <w:rPr>
          <w:rFonts w:ascii="Times New Roman" w:hAnsi="Times New Roman"/>
          <w:sz w:val="28"/>
          <w:szCs w:val="28"/>
        </w:rPr>
        <w:t xml:space="preserve"> </w:t>
      </w:r>
      <w:r w:rsidR="003325EB">
        <w:rPr>
          <w:rFonts w:ascii="Times New Roman" w:hAnsi="Times New Roman"/>
          <w:sz w:val="28"/>
          <w:szCs w:val="28"/>
        </w:rPr>
        <w:t>схему. Точное определение степени злокачественности</w:t>
      </w:r>
      <w:r w:rsidR="005968F6">
        <w:rPr>
          <w:rFonts w:ascii="Times New Roman" w:hAnsi="Times New Roman"/>
          <w:sz w:val="28"/>
          <w:szCs w:val="28"/>
        </w:rPr>
        <w:t xml:space="preserve"> требует адекватного объема ткани, что не всегда возможно при</w:t>
      </w:r>
      <w:r w:rsidR="004F3DDD">
        <w:rPr>
          <w:rFonts w:ascii="Times New Roman" w:hAnsi="Times New Roman"/>
          <w:sz w:val="28"/>
          <w:szCs w:val="28"/>
        </w:rPr>
        <w:t xml:space="preserve"> аспирационной и трепан-биопсии или в опухолях после химио- и лучевой терапии. </w:t>
      </w:r>
      <w:r w:rsidR="009D49ED">
        <w:rPr>
          <w:rFonts w:ascii="Times New Roman" w:hAnsi="Times New Roman"/>
          <w:sz w:val="28"/>
          <w:szCs w:val="28"/>
        </w:rPr>
        <w:t>Учитывая важность степени злокачественности в стадировании и лечении, рекомендуется классифицировать саркомы по результатам биопсии хотя бы  на 2 степени злокачественности (низкую и высокую).</w:t>
      </w:r>
      <w:r w:rsidR="00D0546F">
        <w:rPr>
          <w:rFonts w:ascii="Times New Roman" w:hAnsi="Times New Roman"/>
          <w:sz w:val="28"/>
          <w:szCs w:val="28"/>
        </w:rPr>
        <w:t xml:space="preserve"> </w:t>
      </w:r>
      <w:r w:rsidR="00D37E8D">
        <w:rPr>
          <w:rFonts w:ascii="Times New Roman" w:hAnsi="Times New Roman"/>
          <w:sz w:val="28"/>
          <w:szCs w:val="28"/>
        </w:rPr>
        <w:t xml:space="preserve">Во многих случаях </w:t>
      </w:r>
      <w:r w:rsidR="00FC5451">
        <w:rPr>
          <w:rFonts w:ascii="Times New Roman" w:hAnsi="Times New Roman"/>
          <w:sz w:val="28"/>
          <w:szCs w:val="28"/>
        </w:rPr>
        <w:t>гистологический тип саркомы разрешит трудности с установлением степени злокачественности (например, саркома Юинга</w:t>
      </w:r>
      <w:r w:rsidR="009975C4">
        <w:rPr>
          <w:rFonts w:ascii="Times New Roman" w:hAnsi="Times New Roman"/>
          <w:sz w:val="28"/>
          <w:szCs w:val="28"/>
        </w:rPr>
        <w:t>/</w:t>
      </w:r>
      <w:r w:rsidR="009975C4">
        <w:rPr>
          <w:rFonts w:ascii="Times New Roman" w:hAnsi="Times New Roman"/>
          <w:sz w:val="28"/>
          <w:szCs w:val="28"/>
          <w:lang w:val="en-US"/>
        </w:rPr>
        <w:t>PNET</w:t>
      </w:r>
      <w:r w:rsidR="009975C4" w:rsidRPr="009975C4">
        <w:rPr>
          <w:rFonts w:ascii="Times New Roman" w:hAnsi="Times New Roman"/>
          <w:sz w:val="28"/>
          <w:szCs w:val="28"/>
        </w:rPr>
        <w:t xml:space="preserve">, </w:t>
      </w:r>
      <w:r w:rsidR="009975C4">
        <w:rPr>
          <w:rFonts w:ascii="Times New Roman" w:hAnsi="Times New Roman"/>
          <w:sz w:val="28"/>
          <w:szCs w:val="28"/>
        </w:rPr>
        <w:t xml:space="preserve">плеоморфная липосаркома), тогда как </w:t>
      </w:r>
      <w:r w:rsidR="00D1131B">
        <w:rPr>
          <w:rFonts w:ascii="Times New Roman" w:hAnsi="Times New Roman"/>
          <w:sz w:val="28"/>
          <w:szCs w:val="28"/>
        </w:rPr>
        <w:t xml:space="preserve">в меньшем количестве случаев  с определением грейда могут возникнуть значительные трудности. </w:t>
      </w:r>
    </w:p>
    <w:p w:rsidR="00F338CF" w:rsidRDefault="00F338CF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6967E9" w:rsidRPr="006967E9" w:rsidRDefault="006967E9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6967E9">
        <w:rPr>
          <w:rFonts w:ascii="Times New Roman" w:hAnsi="Times New Roman"/>
          <w:b/>
          <w:sz w:val="28"/>
          <w:szCs w:val="28"/>
          <w:lang w:val="en-US"/>
        </w:rPr>
        <w:t>FNCLCC</w:t>
      </w:r>
      <w:r w:rsidRPr="006967E9">
        <w:rPr>
          <w:rFonts w:ascii="Times New Roman" w:hAnsi="Times New Roman"/>
          <w:b/>
          <w:sz w:val="28"/>
          <w:szCs w:val="28"/>
        </w:rPr>
        <w:t xml:space="preserve"> определение степени злокачественности</w:t>
      </w:r>
    </w:p>
    <w:p w:rsidR="006967E9" w:rsidRDefault="006967E9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</w:t>
      </w:r>
      <w:r>
        <w:rPr>
          <w:rFonts w:ascii="Times New Roman" w:hAnsi="Times New Roman"/>
          <w:sz w:val="28"/>
          <w:szCs w:val="28"/>
          <w:lang w:val="en-US"/>
        </w:rPr>
        <w:t>FNCLCC</w:t>
      </w:r>
      <w:r w:rsidR="005D47E1">
        <w:rPr>
          <w:rFonts w:ascii="Times New Roman" w:hAnsi="Times New Roman"/>
          <w:sz w:val="28"/>
          <w:szCs w:val="28"/>
        </w:rPr>
        <w:t xml:space="preserve"> схемы лежа</w:t>
      </w:r>
      <w:r>
        <w:rPr>
          <w:rFonts w:ascii="Times New Roman" w:hAnsi="Times New Roman"/>
          <w:sz w:val="28"/>
          <w:szCs w:val="28"/>
        </w:rPr>
        <w:t>т 3 параметра: дифференцировка, митотическая активность и некрозы. Каждый из этих параметров определяется путем подсчета: дифференцировка (1-3), митотическая активность (1-3) и некрозы (0-2). Для определения степени злокачественности баллы суммируются.</w:t>
      </w:r>
    </w:p>
    <w:p w:rsidR="000A15CE" w:rsidRPr="00561101" w:rsidRDefault="000A15CE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Grade</w:t>
      </w:r>
      <w:r w:rsidRPr="00561101">
        <w:rPr>
          <w:rFonts w:ascii="Times New Roman" w:hAnsi="Times New Roman"/>
          <w:sz w:val="28"/>
          <w:szCs w:val="28"/>
        </w:rPr>
        <w:t xml:space="preserve"> 1: 2 </w:t>
      </w:r>
      <w:r>
        <w:rPr>
          <w:rFonts w:ascii="Times New Roman" w:hAnsi="Times New Roman"/>
          <w:sz w:val="28"/>
          <w:szCs w:val="28"/>
        </w:rPr>
        <w:t>или</w:t>
      </w:r>
      <w:r w:rsidRPr="00561101">
        <w:rPr>
          <w:rFonts w:ascii="Times New Roman" w:hAnsi="Times New Roman"/>
          <w:sz w:val="28"/>
          <w:szCs w:val="28"/>
        </w:rPr>
        <w:t xml:space="preserve"> 3</w:t>
      </w:r>
    </w:p>
    <w:p w:rsidR="000A15CE" w:rsidRPr="00561101" w:rsidRDefault="000A15CE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Grade</w:t>
      </w:r>
      <w:r w:rsidRPr="00561101">
        <w:rPr>
          <w:rFonts w:ascii="Times New Roman" w:hAnsi="Times New Roman"/>
          <w:sz w:val="28"/>
          <w:szCs w:val="28"/>
        </w:rPr>
        <w:t xml:space="preserve"> 2: 4 </w:t>
      </w:r>
      <w:r>
        <w:rPr>
          <w:rFonts w:ascii="Times New Roman" w:hAnsi="Times New Roman"/>
          <w:sz w:val="28"/>
          <w:szCs w:val="28"/>
        </w:rPr>
        <w:t>или</w:t>
      </w:r>
      <w:r w:rsidRPr="00561101">
        <w:rPr>
          <w:rFonts w:ascii="Times New Roman" w:hAnsi="Times New Roman"/>
          <w:sz w:val="28"/>
          <w:szCs w:val="28"/>
        </w:rPr>
        <w:t xml:space="preserve"> 5</w:t>
      </w:r>
    </w:p>
    <w:p w:rsidR="000A15CE" w:rsidRDefault="000A15C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Grade</w:t>
      </w:r>
      <w:r>
        <w:rPr>
          <w:rFonts w:ascii="Times New Roman" w:hAnsi="Times New Roman"/>
          <w:sz w:val="28"/>
          <w:szCs w:val="28"/>
        </w:rPr>
        <w:t xml:space="preserve"> 3: 6-8.</w:t>
      </w:r>
    </w:p>
    <w:p w:rsidR="000A15CE" w:rsidRDefault="000A15C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Дифференцировка: дифференцировка опухоли </w:t>
      </w:r>
      <w:r w:rsidR="006B6F26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следующим образом (см</w:t>
      </w:r>
      <w:r w:rsidR="006944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табл</w:t>
      </w:r>
      <w:r w:rsidR="00694470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)</w:t>
      </w:r>
    </w:p>
    <w:p w:rsidR="000A15CE" w:rsidRDefault="008803F7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балл: саркома напоминает нормальную, зрелую мезенхимальную ткань</w:t>
      </w:r>
    </w:p>
    <w:p w:rsidR="008803F7" w:rsidRDefault="008803F7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балла: саркома определенного гистологического типа</w:t>
      </w:r>
    </w:p>
    <w:p w:rsidR="008803F7" w:rsidRDefault="008803F7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балла: синовиальная саркома, эмбриональная саркома, недифференцированные саркомы и саркомы неопределенного типа.</w:t>
      </w:r>
    </w:p>
    <w:p w:rsidR="00131839" w:rsidRDefault="00131839" w:rsidP="004047A2">
      <w:pPr>
        <w:jc w:val="both"/>
        <w:rPr>
          <w:rFonts w:ascii="Times New Roman" w:hAnsi="Times New Roman"/>
          <w:sz w:val="28"/>
          <w:szCs w:val="28"/>
        </w:rPr>
      </w:pPr>
    </w:p>
    <w:p w:rsidR="008803F7" w:rsidRDefault="00630AEB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Дифференцировка опухоли является одним из наиболее проблематичных аспектов данной системы. Этот параметр субъективный и не определен для каждого подтипа сарком. Тем не </w:t>
      </w:r>
      <w:r w:rsidR="00F03A03">
        <w:rPr>
          <w:rFonts w:ascii="Times New Roman" w:hAnsi="Times New Roman"/>
          <w:sz w:val="28"/>
          <w:szCs w:val="28"/>
        </w:rPr>
        <w:t>менее,</w:t>
      </w:r>
      <w:r>
        <w:rPr>
          <w:rFonts w:ascii="Times New Roman" w:hAnsi="Times New Roman"/>
          <w:sz w:val="28"/>
          <w:szCs w:val="28"/>
        </w:rPr>
        <w:t xml:space="preserve"> дифференцировка представляется интегральной частью системы и должна быть определена при подсчете баллов.</w:t>
      </w:r>
    </w:p>
    <w:p w:rsidR="00630AEB" w:rsidRDefault="00630AEB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="0069447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. Подсчет опухолевой дифференцировки согласно гистологическому типу в обновленной версии системы Ракового Центра Французской Федерации (группа сарком)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1"/>
        <w:gridCol w:w="1987"/>
      </w:tblGrid>
      <w:tr w:rsidR="00630AEB" w:rsidRPr="00884FBD" w:rsidTr="00E72F0C">
        <w:tc>
          <w:tcPr>
            <w:tcW w:w="8151" w:type="dxa"/>
          </w:tcPr>
          <w:p w:rsidR="00630AEB" w:rsidRPr="00884FBD" w:rsidRDefault="00630AEB" w:rsidP="004047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FBD">
              <w:rPr>
                <w:rFonts w:ascii="Times New Roman" w:hAnsi="Times New Roman"/>
                <w:b/>
                <w:sz w:val="24"/>
                <w:szCs w:val="24"/>
              </w:rPr>
              <w:t>Гистологический тип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4FBD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</w:p>
        </w:tc>
      </w:tr>
      <w:tr w:rsidR="00E24097" w:rsidRPr="00884FBD" w:rsidTr="00E72F0C">
        <w:tc>
          <w:tcPr>
            <w:tcW w:w="8151" w:type="dxa"/>
          </w:tcPr>
          <w:p w:rsidR="00E24097" w:rsidRPr="00884FBD" w:rsidRDefault="00E24097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Высокодифференцированная липосаркома</w:t>
            </w:r>
          </w:p>
        </w:tc>
        <w:tc>
          <w:tcPr>
            <w:tcW w:w="1987" w:type="dxa"/>
          </w:tcPr>
          <w:p w:rsidR="00E24097" w:rsidRPr="00884FBD" w:rsidRDefault="00E24097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038B" w:rsidRPr="00884FBD" w:rsidTr="00E72F0C">
        <w:tc>
          <w:tcPr>
            <w:tcW w:w="8151" w:type="dxa"/>
          </w:tcPr>
          <w:p w:rsidR="00BB038B" w:rsidRPr="00884FBD" w:rsidRDefault="00BB038B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Высо</w:t>
            </w:r>
            <w:r w:rsidR="00A83D22" w:rsidRPr="00884FBD">
              <w:rPr>
                <w:rFonts w:ascii="Times New Roman" w:hAnsi="Times New Roman"/>
                <w:sz w:val="24"/>
                <w:szCs w:val="24"/>
              </w:rPr>
              <w:t>кодифференцированная лейомиосаркома</w:t>
            </w:r>
          </w:p>
        </w:tc>
        <w:tc>
          <w:tcPr>
            <w:tcW w:w="1987" w:type="dxa"/>
          </w:tcPr>
          <w:p w:rsidR="00BB038B" w:rsidRPr="00884FBD" w:rsidRDefault="00BB038B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Высо</w:t>
            </w:r>
            <w:r w:rsidR="00A83D22" w:rsidRPr="00884FBD">
              <w:rPr>
                <w:rFonts w:ascii="Times New Roman" w:hAnsi="Times New Roman"/>
                <w:sz w:val="24"/>
                <w:szCs w:val="24"/>
              </w:rPr>
              <w:t>кодифференцированная фибросаркома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Миксоидная липосаркома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D61" w:rsidRPr="00884FBD" w:rsidTr="00E72F0C">
        <w:tc>
          <w:tcPr>
            <w:tcW w:w="8151" w:type="dxa"/>
          </w:tcPr>
          <w:p w:rsidR="00F74D61" w:rsidRPr="00884FBD" w:rsidRDefault="00F74D6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Обычная лейомисаркома</w:t>
            </w:r>
          </w:p>
        </w:tc>
        <w:tc>
          <w:tcPr>
            <w:tcW w:w="1987" w:type="dxa"/>
          </w:tcPr>
          <w:p w:rsidR="00F74D61" w:rsidRPr="00884FBD" w:rsidRDefault="00F74D61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AF4" w:rsidRPr="00884FBD" w:rsidTr="00E72F0C">
        <w:tc>
          <w:tcPr>
            <w:tcW w:w="8151" w:type="dxa"/>
          </w:tcPr>
          <w:p w:rsidR="00ED7AF4" w:rsidRPr="00884FBD" w:rsidRDefault="00FC09F2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О</w:t>
            </w:r>
            <w:r w:rsidR="00F74D61" w:rsidRPr="00884FBD">
              <w:rPr>
                <w:rFonts w:ascii="Times New Roman" w:hAnsi="Times New Roman"/>
                <w:sz w:val="24"/>
                <w:szCs w:val="24"/>
              </w:rPr>
              <w:t>бычная злокачественная опухоль из оболочек нерва</w:t>
            </w:r>
          </w:p>
        </w:tc>
        <w:tc>
          <w:tcPr>
            <w:tcW w:w="1987" w:type="dxa"/>
          </w:tcPr>
          <w:p w:rsidR="00ED7AF4" w:rsidRPr="00884FBD" w:rsidRDefault="00FC09F2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6FD7" w:rsidRPr="00884FBD" w:rsidTr="00E72F0C">
        <w:tc>
          <w:tcPr>
            <w:tcW w:w="8151" w:type="dxa"/>
          </w:tcPr>
          <w:p w:rsidR="008D6FD7" w:rsidRPr="00884FBD" w:rsidRDefault="008D6FD7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 xml:space="preserve">Обычная фибросаркома </w:t>
            </w:r>
          </w:p>
        </w:tc>
        <w:tc>
          <w:tcPr>
            <w:tcW w:w="1987" w:type="dxa"/>
          </w:tcPr>
          <w:p w:rsidR="008D6FD7" w:rsidRPr="00884FBD" w:rsidRDefault="008D6FD7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F0C" w:rsidRPr="00884FBD" w:rsidTr="00C964FD">
        <w:tc>
          <w:tcPr>
            <w:tcW w:w="8151" w:type="dxa"/>
          </w:tcPr>
          <w:p w:rsidR="00E72F0C" w:rsidRPr="00884FBD" w:rsidRDefault="00E72F0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Миксофибросаркома</w:t>
            </w:r>
          </w:p>
        </w:tc>
        <w:tc>
          <w:tcPr>
            <w:tcW w:w="1987" w:type="dxa"/>
          </w:tcPr>
          <w:p w:rsidR="00E72F0C" w:rsidRPr="00884FBD" w:rsidRDefault="00E72F0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F0C" w:rsidRPr="00884FBD" w:rsidTr="00C964FD">
        <w:tc>
          <w:tcPr>
            <w:tcW w:w="8151" w:type="dxa"/>
          </w:tcPr>
          <w:p w:rsidR="00E72F0C" w:rsidRPr="00884FBD" w:rsidRDefault="00E72F0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Миксоидная хондросаркома</w:t>
            </w:r>
          </w:p>
        </w:tc>
        <w:tc>
          <w:tcPr>
            <w:tcW w:w="1987" w:type="dxa"/>
          </w:tcPr>
          <w:p w:rsidR="00E72F0C" w:rsidRPr="00884FBD" w:rsidRDefault="00E72F0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F0C" w:rsidRPr="00884FBD" w:rsidTr="00C964FD">
        <w:tc>
          <w:tcPr>
            <w:tcW w:w="8151" w:type="dxa"/>
          </w:tcPr>
          <w:p w:rsidR="00E72F0C" w:rsidRPr="00884FBD" w:rsidRDefault="00E72F0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Обычная ангиосаркома</w:t>
            </w:r>
          </w:p>
        </w:tc>
        <w:tc>
          <w:tcPr>
            <w:tcW w:w="1987" w:type="dxa"/>
          </w:tcPr>
          <w:p w:rsidR="00E72F0C" w:rsidRPr="00884FBD" w:rsidRDefault="00E72F0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Круглоклеточная</w:t>
            </w:r>
            <w:r w:rsidR="00BE674E" w:rsidRPr="00884FBD">
              <w:rPr>
                <w:rFonts w:ascii="Times New Roman" w:hAnsi="Times New Roman"/>
                <w:sz w:val="24"/>
                <w:szCs w:val="24"/>
              </w:rPr>
              <w:t>/миксоидная высокой степени злокачественности</w:t>
            </w:r>
            <w:r w:rsidRPr="00884FBD">
              <w:rPr>
                <w:rFonts w:ascii="Times New Roman" w:hAnsi="Times New Roman"/>
                <w:sz w:val="24"/>
                <w:szCs w:val="24"/>
              </w:rPr>
              <w:t xml:space="preserve"> липосаркома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Плеоморфная липосаркома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Дедифференцированная липосаркома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487E6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Рабдомиосаркома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Низкоди</w:t>
            </w:r>
            <w:r w:rsidR="00AA632C" w:rsidRPr="00884FBD">
              <w:rPr>
                <w:rFonts w:ascii="Times New Roman" w:hAnsi="Times New Roman"/>
                <w:sz w:val="24"/>
                <w:szCs w:val="24"/>
              </w:rPr>
              <w:t xml:space="preserve">фференцированная/ плеоморфная </w:t>
            </w:r>
            <w:r w:rsidRPr="00884FBD">
              <w:rPr>
                <w:rFonts w:ascii="Times New Roman" w:hAnsi="Times New Roman"/>
                <w:sz w:val="24"/>
                <w:szCs w:val="24"/>
              </w:rPr>
              <w:t>ле</w:t>
            </w:r>
            <w:r w:rsidR="0016591C" w:rsidRPr="00884FBD">
              <w:rPr>
                <w:rFonts w:ascii="Times New Roman" w:hAnsi="Times New Roman"/>
                <w:sz w:val="24"/>
                <w:szCs w:val="24"/>
              </w:rPr>
              <w:t>й</w:t>
            </w:r>
            <w:r w:rsidRPr="00884FBD">
              <w:rPr>
                <w:rFonts w:ascii="Times New Roman" w:hAnsi="Times New Roman"/>
                <w:sz w:val="24"/>
                <w:szCs w:val="24"/>
              </w:rPr>
              <w:t>омиосаркома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6D3" w:rsidRPr="00884FBD" w:rsidTr="00C964FD">
        <w:tc>
          <w:tcPr>
            <w:tcW w:w="8151" w:type="dxa"/>
          </w:tcPr>
          <w:p w:rsidR="00F106D3" w:rsidRPr="00884FBD" w:rsidRDefault="00F106D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Низкодифференцированная/ эпителиоидная ангиосаркома</w:t>
            </w:r>
          </w:p>
        </w:tc>
        <w:tc>
          <w:tcPr>
            <w:tcW w:w="1987" w:type="dxa"/>
          </w:tcPr>
          <w:p w:rsidR="00F106D3" w:rsidRPr="00884FBD" w:rsidRDefault="00F106D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06D3" w:rsidRPr="00884FBD" w:rsidTr="00C964FD">
        <w:tc>
          <w:tcPr>
            <w:tcW w:w="8151" w:type="dxa"/>
          </w:tcPr>
          <w:p w:rsidR="00F106D3" w:rsidRPr="00884FBD" w:rsidRDefault="00F106D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Низкодифференцированная злокачественная опухоль из оболочек нерва</w:t>
            </w:r>
          </w:p>
        </w:tc>
        <w:tc>
          <w:tcPr>
            <w:tcW w:w="1987" w:type="dxa"/>
          </w:tcPr>
          <w:p w:rsidR="00F106D3" w:rsidRPr="00884FBD" w:rsidRDefault="00F106D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1329" w:rsidRPr="00884FBD" w:rsidTr="00C964FD">
        <w:tc>
          <w:tcPr>
            <w:tcW w:w="8151" w:type="dxa"/>
          </w:tcPr>
          <w:p w:rsidR="00E11329" w:rsidRPr="00884FBD" w:rsidRDefault="00E11329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Злокачественная опухоль Тритон</w:t>
            </w:r>
          </w:p>
        </w:tc>
        <w:tc>
          <w:tcPr>
            <w:tcW w:w="1987" w:type="dxa"/>
          </w:tcPr>
          <w:p w:rsidR="00E11329" w:rsidRPr="00884FBD" w:rsidRDefault="00E11329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603EB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="00113C88" w:rsidRPr="00884FBD">
              <w:rPr>
                <w:rFonts w:ascii="Times New Roman" w:hAnsi="Times New Roman"/>
                <w:sz w:val="24"/>
                <w:szCs w:val="24"/>
              </w:rPr>
              <w:t>иновиальная саркома</w:t>
            </w:r>
          </w:p>
        </w:tc>
        <w:tc>
          <w:tcPr>
            <w:tcW w:w="1987" w:type="dxa"/>
          </w:tcPr>
          <w:p w:rsidR="00630AEB" w:rsidRPr="00884FBD" w:rsidRDefault="00113C8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E11329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Мезенхимальная хондросаркома</w:t>
            </w:r>
          </w:p>
        </w:tc>
        <w:tc>
          <w:tcPr>
            <w:tcW w:w="1987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3D72FB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Светлоклеточная саркома</w:t>
            </w:r>
          </w:p>
        </w:tc>
        <w:tc>
          <w:tcPr>
            <w:tcW w:w="1987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F04DE5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Альвеолярная саркома мягких тканей</w:t>
            </w:r>
          </w:p>
        </w:tc>
        <w:tc>
          <w:tcPr>
            <w:tcW w:w="1987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Экстраскелетная остеосаркома</w:t>
            </w:r>
          </w:p>
        </w:tc>
        <w:tc>
          <w:tcPr>
            <w:tcW w:w="1987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603EB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 xml:space="preserve">Экстраскелетная саркома Юинга </w:t>
            </w:r>
          </w:p>
        </w:tc>
        <w:tc>
          <w:tcPr>
            <w:tcW w:w="1987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Злокачественная рабдоидная опухоль</w:t>
            </w:r>
          </w:p>
        </w:tc>
        <w:tc>
          <w:tcPr>
            <w:tcW w:w="1987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0AEB" w:rsidRPr="00884FBD" w:rsidTr="00E72F0C">
        <w:tc>
          <w:tcPr>
            <w:tcW w:w="8151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Недифференцированная саркома</w:t>
            </w:r>
          </w:p>
        </w:tc>
        <w:tc>
          <w:tcPr>
            <w:tcW w:w="1987" w:type="dxa"/>
          </w:tcPr>
          <w:p w:rsidR="00630AEB" w:rsidRPr="00884FBD" w:rsidRDefault="005E7C73" w:rsidP="00404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30AEB" w:rsidRPr="00F04DE5" w:rsidRDefault="00CB47B1" w:rsidP="004047A2">
      <w:pPr>
        <w:jc w:val="both"/>
        <w:rPr>
          <w:rFonts w:ascii="Times New Roman" w:hAnsi="Times New Roman"/>
          <w:sz w:val="24"/>
          <w:szCs w:val="24"/>
        </w:rPr>
      </w:pPr>
      <w:r w:rsidRPr="00884FBD">
        <w:rPr>
          <w:rFonts w:ascii="Times New Roman" w:hAnsi="Times New Roman"/>
          <w:b/>
          <w:sz w:val="24"/>
          <w:szCs w:val="24"/>
        </w:rPr>
        <w:t>Примечание</w:t>
      </w:r>
      <w:r w:rsidRPr="00F04DE5">
        <w:rPr>
          <w:rFonts w:ascii="Times New Roman" w:hAnsi="Times New Roman"/>
          <w:sz w:val="24"/>
          <w:szCs w:val="24"/>
        </w:rPr>
        <w:t xml:space="preserve">: </w:t>
      </w:r>
      <w:r w:rsidRPr="00884FBD">
        <w:rPr>
          <w:rFonts w:ascii="Times New Roman" w:hAnsi="Times New Roman"/>
        </w:rPr>
        <w:t>определение степени злокачественности опухолей периферических нервов, эмбриональной и альвеолярной рабдомиосаркомы, ангиосаркомы, экстраскелетной миксоидной хондросаркомы, альвеолярной саркомы мягких тканей, светлоклеточной саркомы и эпителиоидной саркомы не рекомендуется</w:t>
      </w:r>
      <w:r w:rsidRPr="00F04DE5">
        <w:rPr>
          <w:rFonts w:ascii="Times New Roman" w:hAnsi="Times New Roman"/>
          <w:sz w:val="24"/>
          <w:szCs w:val="24"/>
        </w:rPr>
        <w:t>.</w:t>
      </w:r>
    </w:p>
    <w:p w:rsidR="00D63CB9" w:rsidRDefault="00D63CB9" w:rsidP="004047A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B47B1" w:rsidRDefault="00CB47B1" w:rsidP="004047A2">
      <w:pPr>
        <w:jc w:val="both"/>
        <w:rPr>
          <w:rFonts w:ascii="Times New Roman" w:hAnsi="Times New Roman"/>
          <w:sz w:val="28"/>
          <w:szCs w:val="28"/>
        </w:rPr>
      </w:pPr>
      <w:r w:rsidRPr="00CB47B1">
        <w:rPr>
          <w:rFonts w:ascii="Times New Roman" w:hAnsi="Times New Roman"/>
          <w:sz w:val="28"/>
          <w:szCs w:val="28"/>
          <w:u w:val="single"/>
        </w:rPr>
        <w:t>Митотический счет</w:t>
      </w:r>
      <w:r>
        <w:rPr>
          <w:rFonts w:ascii="Times New Roman" w:hAnsi="Times New Roman"/>
          <w:sz w:val="28"/>
          <w:szCs w:val="28"/>
        </w:rPr>
        <w:t>: подсчет проводится в митотически актив</w:t>
      </w:r>
      <w:r w:rsidR="00110B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участках в 10 репрезентативных полях зрения большого увеличения (используется объектив х40).</w:t>
      </w:r>
    </w:p>
    <w:p w:rsidR="00CB47B1" w:rsidRDefault="00F27C19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1: 0-9 митозов на 10 полей зрения х40</w:t>
      </w:r>
    </w:p>
    <w:p w:rsidR="00F27C19" w:rsidRDefault="00F27C19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2: 10-19 митозов на 10 полей зрения х40</w:t>
      </w:r>
    </w:p>
    <w:p w:rsidR="00F27C19" w:rsidRDefault="00F27C19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3: 20 и более митозов на 10 полей зрения х40</w:t>
      </w:r>
    </w:p>
    <w:p w:rsidR="00CC196D" w:rsidRDefault="00CC196D" w:rsidP="004047A2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F27C19" w:rsidRDefault="00F27C19" w:rsidP="004047A2">
      <w:pPr>
        <w:jc w:val="both"/>
        <w:rPr>
          <w:rFonts w:ascii="Times New Roman" w:hAnsi="Times New Roman"/>
          <w:sz w:val="28"/>
          <w:szCs w:val="28"/>
        </w:rPr>
      </w:pPr>
      <w:r w:rsidRPr="00F27C19">
        <w:rPr>
          <w:rFonts w:ascii="Times New Roman" w:hAnsi="Times New Roman"/>
          <w:sz w:val="28"/>
          <w:szCs w:val="28"/>
          <w:u w:val="single"/>
        </w:rPr>
        <w:t>Опухолевые некрозы</w:t>
      </w:r>
      <w:r>
        <w:rPr>
          <w:rFonts w:ascii="Times New Roman" w:hAnsi="Times New Roman"/>
          <w:sz w:val="28"/>
          <w:szCs w:val="28"/>
        </w:rPr>
        <w:t>: определяются в гистологических срезах.</w:t>
      </w:r>
    </w:p>
    <w:p w:rsidR="00F27C19" w:rsidRDefault="00F27C19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0: нет опухолевых некрозов</w:t>
      </w:r>
    </w:p>
    <w:p w:rsidR="00F27C19" w:rsidRDefault="00F27C19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1: меньше или равно 50% некрозов</w:t>
      </w:r>
    </w:p>
    <w:p w:rsidR="00F27C19" w:rsidRDefault="00F27C19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 2: более 50% некрозов</w:t>
      </w:r>
    </w:p>
    <w:p w:rsidR="00F27C19" w:rsidRDefault="00F27C19" w:rsidP="004047A2">
      <w:pPr>
        <w:jc w:val="both"/>
        <w:rPr>
          <w:rFonts w:ascii="Times New Roman" w:hAnsi="Times New Roman"/>
          <w:sz w:val="28"/>
          <w:szCs w:val="28"/>
        </w:rPr>
      </w:pPr>
    </w:p>
    <w:p w:rsidR="00F27C19" w:rsidRPr="00C14B3A" w:rsidRDefault="00F27C19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C14B3A">
        <w:rPr>
          <w:rFonts w:ascii="Times New Roman" w:hAnsi="Times New Roman"/>
          <w:b/>
          <w:sz w:val="28"/>
          <w:szCs w:val="28"/>
          <w:lang w:val="en-US"/>
        </w:rPr>
        <w:t>TNM</w:t>
      </w:r>
      <w:r w:rsidRPr="00C14B3A">
        <w:rPr>
          <w:rFonts w:ascii="Times New Roman" w:hAnsi="Times New Roman"/>
          <w:b/>
          <w:sz w:val="28"/>
          <w:szCs w:val="28"/>
        </w:rPr>
        <w:t xml:space="preserve"> определение злокачественности</w:t>
      </w:r>
    </w:p>
    <w:p w:rsidR="00F27C19" w:rsidRDefault="00B52DC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стадирования </w:t>
      </w:r>
      <w:r w:rsidR="000A6A9E">
        <w:rPr>
          <w:rFonts w:ascii="Times New Roman" w:hAnsi="Times New Roman"/>
          <w:sz w:val="28"/>
          <w:szCs w:val="28"/>
        </w:rPr>
        <w:t>опухолей мягких тканей восьмого</w:t>
      </w:r>
      <w:r w:rsidR="00C14B3A">
        <w:rPr>
          <w:rFonts w:ascii="Times New Roman" w:hAnsi="Times New Roman"/>
          <w:sz w:val="28"/>
          <w:szCs w:val="28"/>
        </w:rPr>
        <w:t xml:space="preserve"> издани</w:t>
      </w:r>
      <w:r w:rsidR="00F9738A">
        <w:rPr>
          <w:rFonts w:ascii="Times New Roman" w:hAnsi="Times New Roman"/>
          <w:sz w:val="28"/>
          <w:szCs w:val="28"/>
        </w:rPr>
        <w:t>я</w:t>
      </w:r>
      <w:r w:rsidR="00C14B3A">
        <w:rPr>
          <w:rFonts w:ascii="Times New Roman" w:hAnsi="Times New Roman"/>
          <w:sz w:val="28"/>
          <w:szCs w:val="28"/>
        </w:rPr>
        <w:t xml:space="preserve"> Американского </w:t>
      </w:r>
      <w:r>
        <w:rPr>
          <w:rFonts w:ascii="Times New Roman" w:hAnsi="Times New Roman"/>
          <w:sz w:val="28"/>
          <w:szCs w:val="28"/>
        </w:rPr>
        <w:t>Объединенного Ракового Комитета и Интернациональной Противораковой Ассоциации</w:t>
      </w:r>
      <w:r w:rsidR="00F9738A">
        <w:rPr>
          <w:rFonts w:ascii="Times New Roman" w:hAnsi="Times New Roman"/>
          <w:sz w:val="28"/>
          <w:szCs w:val="28"/>
        </w:rPr>
        <w:t xml:space="preserve"> рекомендует использование </w:t>
      </w:r>
      <w:r w:rsidR="00F03A03">
        <w:rPr>
          <w:rFonts w:ascii="Times New Roman" w:hAnsi="Times New Roman"/>
          <w:sz w:val="28"/>
          <w:szCs w:val="28"/>
          <w:lang w:val="en-US"/>
        </w:rPr>
        <w:t>FNCLCC</w:t>
      </w:r>
      <w:r w:rsidR="00F03A03">
        <w:rPr>
          <w:rFonts w:ascii="Times New Roman" w:hAnsi="Times New Roman"/>
          <w:sz w:val="28"/>
          <w:szCs w:val="28"/>
        </w:rPr>
        <w:t xml:space="preserve"> 3-х грейдовую систему, хотя </w:t>
      </w:r>
      <w:r w:rsidR="00186C01">
        <w:rPr>
          <w:rFonts w:ascii="Times New Roman" w:hAnsi="Times New Roman"/>
          <w:sz w:val="28"/>
          <w:szCs w:val="28"/>
        </w:rPr>
        <w:t>эффективнее сократить ее до высокого и низкого грейда. При этом 2-</w:t>
      </w:r>
      <w:r w:rsidR="003F0F80">
        <w:rPr>
          <w:rFonts w:ascii="Times New Roman" w:hAnsi="Times New Roman"/>
          <w:sz w:val="28"/>
          <w:szCs w:val="28"/>
        </w:rPr>
        <w:t>ю</w:t>
      </w:r>
      <w:r w:rsidR="00186C01">
        <w:rPr>
          <w:rFonts w:ascii="Times New Roman" w:hAnsi="Times New Roman"/>
          <w:sz w:val="28"/>
          <w:szCs w:val="28"/>
        </w:rPr>
        <w:t xml:space="preserve"> степень злокачественности относят к высокому грейду.</w:t>
      </w:r>
    </w:p>
    <w:p w:rsidR="00F338CF" w:rsidRDefault="00F338CF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186C01" w:rsidRPr="00186C01" w:rsidRDefault="00186C01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186C01">
        <w:rPr>
          <w:rFonts w:ascii="Times New Roman" w:hAnsi="Times New Roman"/>
          <w:b/>
          <w:sz w:val="28"/>
          <w:szCs w:val="28"/>
        </w:rPr>
        <w:t>Края резекции</w:t>
      </w:r>
    </w:p>
    <w:p w:rsidR="00186C01" w:rsidRDefault="00307025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от опухоли до краев резекции указывается в сантиметрах. Рекомендуется исследовать края резекции, если </w:t>
      </w:r>
      <w:r w:rsidR="00703F76">
        <w:rPr>
          <w:rFonts w:ascii="Times New Roman" w:hAnsi="Times New Roman"/>
          <w:sz w:val="28"/>
          <w:szCs w:val="28"/>
        </w:rPr>
        <w:t>расстояние</w:t>
      </w:r>
      <w:r>
        <w:rPr>
          <w:rFonts w:ascii="Times New Roman" w:hAnsi="Times New Roman"/>
          <w:sz w:val="28"/>
          <w:szCs w:val="28"/>
        </w:rPr>
        <w:t xml:space="preserve"> до опухоли составляет менее 2 см.</w:t>
      </w:r>
      <w:r w:rsidR="00404CE0">
        <w:rPr>
          <w:rFonts w:ascii="Times New Roman" w:hAnsi="Times New Roman"/>
          <w:sz w:val="28"/>
          <w:szCs w:val="28"/>
        </w:rPr>
        <w:t xml:space="preserve"> </w:t>
      </w:r>
      <w:r w:rsidR="00C97888">
        <w:rPr>
          <w:rFonts w:ascii="Times New Roman" w:hAnsi="Times New Roman"/>
          <w:sz w:val="28"/>
          <w:szCs w:val="28"/>
        </w:rPr>
        <w:t xml:space="preserve">Несмотря на то, что нет полного согласия по этому вопросу, рекомендуется специфицировать локализацию и </w:t>
      </w:r>
      <w:r w:rsidR="00A01730">
        <w:rPr>
          <w:rFonts w:ascii="Times New Roman" w:hAnsi="Times New Roman"/>
          <w:sz w:val="28"/>
          <w:szCs w:val="28"/>
        </w:rPr>
        <w:t>расстояние</w:t>
      </w:r>
      <w:r w:rsidR="00C97888">
        <w:rPr>
          <w:rFonts w:ascii="Times New Roman" w:hAnsi="Times New Roman"/>
          <w:sz w:val="28"/>
          <w:szCs w:val="28"/>
        </w:rPr>
        <w:t xml:space="preserve"> кра</w:t>
      </w:r>
      <w:r w:rsidR="00BE3B22">
        <w:rPr>
          <w:rFonts w:ascii="Times New Roman" w:hAnsi="Times New Roman"/>
          <w:sz w:val="28"/>
          <w:szCs w:val="28"/>
        </w:rPr>
        <w:t>я</w:t>
      </w:r>
      <w:r w:rsidR="00C97888">
        <w:rPr>
          <w:rFonts w:ascii="Times New Roman" w:hAnsi="Times New Roman"/>
          <w:sz w:val="28"/>
          <w:szCs w:val="28"/>
        </w:rPr>
        <w:t xml:space="preserve"> резекции менее 2 см. </w:t>
      </w:r>
      <w:r w:rsidR="00ED250A">
        <w:rPr>
          <w:rFonts w:ascii="Times New Roman" w:hAnsi="Times New Roman"/>
          <w:sz w:val="28"/>
          <w:szCs w:val="28"/>
        </w:rPr>
        <w:t>Если в образце ткани присутствует кость, и она не поражена опухолью, или опухоль более 2 см от края резекции, костный мозг может быть</w:t>
      </w:r>
      <w:r w:rsidR="000C71B2">
        <w:rPr>
          <w:rFonts w:ascii="Times New Roman" w:hAnsi="Times New Roman"/>
          <w:sz w:val="28"/>
          <w:szCs w:val="28"/>
        </w:rPr>
        <w:t xml:space="preserve"> выскоблен и обозначен как край резекции.</w:t>
      </w:r>
    </w:p>
    <w:p w:rsidR="00CC196D" w:rsidRDefault="00CC196D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0C71B2" w:rsidRPr="000C71B2" w:rsidRDefault="000C71B2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0C71B2">
        <w:rPr>
          <w:rFonts w:ascii="Times New Roman" w:hAnsi="Times New Roman"/>
          <w:b/>
          <w:sz w:val="28"/>
          <w:szCs w:val="28"/>
        </w:rPr>
        <w:t>Лимфо-сосудистая инвазия</w:t>
      </w:r>
      <w:r w:rsidR="00431582">
        <w:rPr>
          <w:rFonts w:ascii="Times New Roman" w:hAnsi="Times New Roman"/>
          <w:b/>
          <w:sz w:val="28"/>
          <w:szCs w:val="28"/>
        </w:rPr>
        <w:t xml:space="preserve"> (ЛСИ)</w:t>
      </w:r>
    </w:p>
    <w:p w:rsidR="000C71B2" w:rsidRPr="00F338CF" w:rsidRDefault="003956AC" w:rsidP="004047A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ЛСИ понимают врастание опухоли (наличие опухолевых эмболов) в лимфатических и кровеносных микрососудах. </w:t>
      </w:r>
      <w:r w:rsidR="00D8240A">
        <w:rPr>
          <w:rFonts w:ascii="Times New Roman" w:hAnsi="Times New Roman"/>
          <w:sz w:val="28"/>
          <w:szCs w:val="28"/>
        </w:rPr>
        <w:t xml:space="preserve">Согласно </w:t>
      </w:r>
      <w:r w:rsidR="00D8240A">
        <w:rPr>
          <w:rFonts w:ascii="Times New Roman" w:hAnsi="Times New Roman"/>
          <w:sz w:val="28"/>
          <w:szCs w:val="28"/>
          <w:lang w:val="en-US"/>
        </w:rPr>
        <w:t>AJCC</w:t>
      </w:r>
      <w:r w:rsidR="00D8240A" w:rsidRPr="00431582">
        <w:rPr>
          <w:rFonts w:ascii="Times New Roman" w:hAnsi="Times New Roman"/>
          <w:sz w:val="28"/>
          <w:szCs w:val="28"/>
        </w:rPr>
        <w:t>/</w:t>
      </w:r>
      <w:r w:rsidR="00D8240A">
        <w:rPr>
          <w:rFonts w:ascii="Times New Roman" w:hAnsi="Times New Roman"/>
          <w:sz w:val="28"/>
          <w:szCs w:val="28"/>
          <w:lang w:val="en-US"/>
        </w:rPr>
        <w:t>UICC</w:t>
      </w:r>
      <w:r w:rsidR="00431582" w:rsidRPr="00431582">
        <w:rPr>
          <w:rFonts w:ascii="Times New Roman" w:hAnsi="Times New Roman"/>
          <w:sz w:val="28"/>
          <w:szCs w:val="28"/>
        </w:rPr>
        <w:t xml:space="preserve">, </w:t>
      </w:r>
      <w:r w:rsidR="00431582">
        <w:rPr>
          <w:rFonts w:ascii="Times New Roman" w:hAnsi="Times New Roman"/>
          <w:sz w:val="28"/>
          <w:szCs w:val="28"/>
        </w:rPr>
        <w:t>ЛСИ не затрагивает категорию Т, отражающую местное распространение опухоли</w:t>
      </w:r>
      <w:r w:rsidR="00AC25C9">
        <w:rPr>
          <w:rFonts w:ascii="Times New Roman" w:hAnsi="Times New Roman"/>
          <w:sz w:val="28"/>
          <w:szCs w:val="28"/>
        </w:rPr>
        <w:t>, если это</w:t>
      </w:r>
      <w:r w:rsidR="00AC25C9" w:rsidRPr="00AC25C9">
        <w:rPr>
          <w:rFonts w:ascii="Times New Roman" w:hAnsi="Times New Roman"/>
          <w:bCs/>
          <w:sz w:val="28"/>
          <w:szCs w:val="28"/>
        </w:rPr>
        <w:t xml:space="preserve"> не включен</w:t>
      </w:r>
      <w:r w:rsidR="00AC25C9">
        <w:rPr>
          <w:rFonts w:ascii="Times New Roman" w:hAnsi="Times New Roman"/>
          <w:bCs/>
          <w:sz w:val="28"/>
          <w:szCs w:val="28"/>
        </w:rPr>
        <w:t>о</w:t>
      </w:r>
      <w:r w:rsidR="00AC25C9" w:rsidRPr="00AC25C9">
        <w:rPr>
          <w:rFonts w:ascii="Times New Roman" w:hAnsi="Times New Roman"/>
          <w:bCs/>
          <w:sz w:val="28"/>
          <w:szCs w:val="28"/>
        </w:rPr>
        <w:t xml:space="preserve"> в определение категории Т.</w:t>
      </w:r>
    </w:p>
    <w:p w:rsidR="00CC196D" w:rsidRDefault="00CC196D" w:rsidP="004047A2">
      <w:pPr>
        <w:jc w:val="both"/>
        <w:rPr>
          <w:rFonts w:ascii="Times New Roman" w:hAnsi="Times New Roman"/>
          <w:sz w:val="28"/>
          <w:szCs w:val="28"/>
        </w:rPr>
      </w:pPr>
    </w:p>
    <w:p w:rsidR="00431582" w:rsidRPr="00431582" w:rsidRDefault="00431582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431582">
        <w:rPr>
          <w:rFonts w:ascii="Times New Roman" w:hAnsi="Times New Roman"/>
          <w:b/>
          <w:sz w:val="28"/>
          <w:szCs w:val="28"/>
        </w:rPr>
        <w:t>Патоморфоз</w:t>
      </w:r>
    </w:p>
    <w:p w:rsidR="009D1A4B" w:rsidRDefault="0006470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согласие по оценке патоморфоза опухолей мягких тканей не достигнуто, должны предприниматься попытки для </w:t>
      </w:r>
      <w:r w:rsidR="004E42D6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эффекта неоадьювантной (дооперационной) терапии, особенно в исследовательских целях. Терапевтически</w:t>
      </w:r>
      <w:r w:rsidR="00F177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эффект выражается как </w:t>
      </w:r>
      <w:r w:rsidR="006E32FF">
        <w:rPr>
          <w:rFonts w:ascii="Times New Roman" w:hAnsi="Times New Roman"/>
          <w:sz w:val="28"/>
          <w:szCs w:val="28"/>
        </w:rPr>
        <w:t xml:space="preserve">видимый </w:t>
      </w:r>
      <w:r>
        <w:rPr>
          <w:rFonts w:ascii="Times New Roman" w:hAnsi="Times New Roman"/>
          <w:sz w:val="28"/>
          <w:szCs w:val="28"/>
        </w:rPr>
        <w:t xml:space="preserve">процент от </w:t>
      </w:r>
      <w:r w:rsidR="006E32FF">
        <w:rPr>
          <w:rFonts w:ascii="Times New Roman" w:hAnsi="Times New Roman"/>
          <w:sz w:val="28"/>
          <w:szCs w:val="28"/>
        </w:rPr>
        <w:t>общей опухолевой массы.</w:t>
      </w:r>
      <w:r w:rsidR="00561101">
        <w:rPr>
          <w:rFonts w:ascii="Times New Roman" w:hAnsi="Times New Roman"/>
          <w:sz w:val="28"/>
          <w:szCs w:val="28"/>
        </w:rPr>
        <w:t xml:space="preserve"> </w:t>
      </w:r>
      <w:r w:rsidR="002A6BE8">
        <w:rPr>
          <w:rFonts w:ascii="Times New Roman" w:hAnsi="Times New Roman"/>
          <w:sz w:val="28"/>
          <w:szCs w:val="28"/>
        </w:rPr>
        <w:t>Для исследования выбираются образцы неразж</w:t>
      </w:r>
      <w:r w:rsidR="007560BD">
        <w:rPr>
          <w:rFonts w:ascii="Times New Roman" w:hAnsi="Times New Roman"/>
          <w:sz w:val="28"/>
          <w:szCs w:val="28"/>
        </w:rPr>
        <w:t>и</w:t>
      </w:r>
      <w:r w:rsidR="002A6BE8">
        <w:rPr>
          <w:rFonts w:ascii="Times New Roman" w:hAnsi="Times New Roman"/>
          <w:sz w:val="28"/>
          <w:szCs w:val="28"/>
        </w:rPr>
        <w:t xml:space="preserve">женной опухолевой ткани. </w:t>
      </w:r>
      <w:r w:rsidR="00D60E6E">
        <w:rPr>
          <w:rFonts w:ascii="Times New Roman" w:hAnsi="Times New Roman"/>
          <w:sz w:val="28"/>
          <w:szCs w:val="28"/>
        </w:rPr>
        <w:t>Как минимум о</w:t>
      </w:r>
      <w:r w:rsidR="002A6BE8">
        <w:rPr>
          <w:rFonts w:ascii="Times New Roman" w:hAnsi="Times New Roman"/>
          <w:sz w:val="28"/>
          <w:szCs w:val="28"/>
        </w:rPr>
        <w:t>дин образец некротизированной опухолевой ткани</w:t>
      </w:r>
      <w:r w:rsidR="00D60E6E">
        <w:rPr>
          <w:rFonts w:ascii="Times New Roman" w:hAnsi="Times New Roman"/>
          <w:sz w:val="28"/>
          <w:szCs w:val="28"/>
        </w:rPr>
        <w:t xml:space="preserve"> (всегда на границе с видимой опухолью) должен быть взят на исследование для верификации некроза, поскольку макроскопически похожий вид могут иметь участки миксоматоза.</w:t>
      </w:r>
      <w:r w:rsidR="009D1A4B">
        <w:rPr>
          <w:rFonts w:ascii="Times New Roman" w:hAnsi="Times New Roman"/>
          <w:sz w:val="28"/>
          <w:szCs w:val="28"/>
        </w:rPr>
        <w:t xml:space="preserve"> </w:t>
      </w:r>
    </w:p>
    <w:p w:rsidR="00F55992" w:rsidRPr="00F55992" w:rsidRDefault="00F55992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F55992">
        <w:rPr>
          <w:rFonts w:ascii="Times New Roman" w:hAnsi="Times New Roman"/>
          <w:b/>
          <w:sz w:val="28"/>
          <w:szCs w:val="28"/>
        </w:rPr>
        <w:t>Гистологическая классификация опухолей</w:t>
      </w:r>
      <w:r w:rsidR="00DE789B">
        <w:rPr>
          <w:rFonts w:ascii="Times New Roman" w:hAnsi="Times New Roman"/>
          <w:b/>
          <w:sz w:val="28"/>
          <w:szCs w:val="28"/>
        </w:rPr>
        <w:t xml:space="preserve"> после неоадьюванотной терапии</w:t>
      </w:r>
    </w:p>
    <w:p w:rsidR="00F55992" w:rsidRDefault="00F5599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Из-за выраженного посттерапевтического эффекта, проявляющегося </w:t>
      </w:r>
      <w:r w:rsidR="004E2D90">
        <w:rPr>
          <w:rFonts w:ascii="Times New Roman" w:hAnsi="Times New Roman"/>
          <w:sz w:val="28"/>
          <w:szCs w:val="28"/>
        </w:rPr>
        <w:t>некрозом, фиброзом, плеоморфизмом, индуцированным химио- или лучевой терапией, не всегда возможно классифицировать опухоль.</w:t>
      </w:r>
    </w:p>
    <w:p w:rsidR="004E2D90" w:rsidRPr="004E2D90" w:rsidRDefault="004E2D90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4E2D90">
        <w:rPr>
          <w:rFonts w:ascii="Times New Roman" w:hAnsi="Times New Roman"/>
          <w:b/>
          <w:sz w:val="28"/>
          <w:szCs w:val="28"/>
          <w:lang w:val="en-US"/>
        </w:rPr>
        <w:t>TNM</w:t>
      </w:r>
      <w:r w:rsidRPr="004E2D90">
        <w:rPr>
          <w:rFonts w:ascii="Times New Roman" w:hAnsi="Times New Roman"/>
          <w:b/>
          <w:sz w:val="28"/>
          <w:szCs w:val="28"/>
        </w:rPr>
        <w:t xml:space="preserve"> и стадирование</w:t>
      </w:r>
    </w:p>
    <w:p w:rsidR="00D431F3" w:rsidRPr="00727B88" w:rsidRDefault="004E2D90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опухолей мягких тканей рекомендована система стадирования </w:t>
      </w:r>
      <w:r>
        <w:rPr>
          <w:rFonts w:ascii="Times New Roman" w:hAnsi="Times New Roman"/>
          <w:sz w:val="28"/>
          <w:szCs w:val="28"/>
          <w:lang w:val="en-US"/>
        </w:rPr>
        <w:t>TNM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13F">
        <w:rPr>
          <w:rFonts w:ascii="Times New Roman" w:hAnsi="Times New Roman"/>
          <w:sz w:val="28"/>
          <w:szCs w:val="28"/>
        </w:rPr>
        <w:t>Патоморфологическое (р</w:t>
      </w:r>
      <w:r w:rsidR="00DF113F">
        <w:rPr>
          <w:rFonts w:ascii="Times New Roman" w:hAnsi="Times New Roman"/>
          <w:sz w:val="28"/>
          <w:szCs w:val="28"/>
          <w:lang w:val="en-US"/>
        </w:rPr>
        <w:t>TNM</w:t>
      </w:r>
      <w:r w:rsidR="00DF113F">
        <w:rPr>
          <w:rFonts w:ascii="Times New Roman" w:hAnsi="Times New Roman"/>
          <w:sz w:val="28"/>
          <w:szCs w:val="28"/>
        </w:rPr>
        <w:t xml:space="preserve">) стадирование состоит из патоморфологического исследования </w:t>
      </w:r>
      <w:r w:rsidR="00416803">
        <w:rPr>
          <w:rFonts w:ascii="Times New Roman" w:hAnsi="Times New Roman"/>
          <w:sz w:val="28"/>
          <w:szCs w:val="28"/>
        </w:rPr>
        <w:t xml:space="preserve">удаленной </w:t>
      </w:r>
      <w:r w:rsidR="00DF113F">
        <w:rPr>
          <w:rFonts w:ascii="Times New Roman" w:hAnsi="Times New Roman"/>
          <w:sz w:val="28"/>
          <w:szCs w:val="28"/>
        </w:rPr>
        <w:t xml:space="preserve">первичной опухоли и клинического/радиологического исследования региональных и отдаленных метастазов. В тех случаях, где невозможно оценить размер опухоли в макропрепарате, допустимо использовать данные интрументальных методов для выбора </w:t>
      </w:r>
      <w:r w:rsidR="00DF113F">
        <w:rPr>
          <w:rFonts w:ascii="Times New Roman" w:hAnsi="Times New Roman"/>
          <w:sz w:val="28"/>
          <w:szCs w:val="28"/>
          <w:lang w:val="en-US"/>
        </w:rPr>
        <w:t>pT</w:t>
      </w:r>
      <w:r w:rsidR="00DF113F">
        <w:rPr>
          <w:rFonts w:ascii="Times New Roman" w:hAnsi="Times New Roman"/>
          <w:sz w:val="28"/>
          <w:szCs w:val="28"/>
        </w:rPr>
        <w:t xml:space="preserve"> категории. При исследовании первичной опухоли патолог должен субклассифицировать ее и оценить степень гистологической злокачественности.</w:t>
      </w:r>
    </w:p>
    <w:p w:rsidR="00D431F3" w:rsidRDefault="00D431F3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Доброкачественные опухоли мягких тканей стадированию не подлежат.</w:t>
      </w:r>
    </w:p>
    <w:p w:rsidR="002A0BA2" w:rsidRDefault="004E2D90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стадирован</w:t>
      </w:r>
      <w:r w:rsidR="002A0BA2">
        <w:rPr>
          <w:rFonts w:ascii="Times New Roman" w:hAnsi="Times New Roman"/>
          <w:sz w:val="28"/>
          <w:szCs w:val="28"/>
        </w:rPr>
        <w:t>ия применяется для всех сарком туловища и конечностей, органов брюшной и грудной полости, и забрюшинного пространства</w:t>
      </w:r>
      <w:r>
        <w:rPr>
          <w:rFonts w:ascii="Times New Roman" w:hAnsi="Times New Roman"/>
          <w:sz w:val="28"/>
          <w:szCs w:val="28"/>
        </w:rPr>
        <w:t xml:space="preserve">, за исключением саркомы Капоши, гастроинтестинальных стромальных опухолей, фиброматозов (десмоида) и инфантильной фибросаркомы. </w:t>
      </w:r>
    </w:p>
    <w:p w:rsidR="004E2D90" w:rsidRDefault="002A0BA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система стадирования применяется для всех мягкотканных сарком головы и шеи, за исключением ангиосаркомы, эмбриональной и альвеолярной рабдомиосаркомы, саркомы Капоши и выбухающей дерматофибросаркомы. </w:t>
      </w:r>
      <w:r w:rsidR="004E2D90">
        <w:rPr>
          <w:rFonts w:ascii="Times New Roman" w:hAnsi="Times New Roman"/>
          <w:sz w:val="28"/>
          <w:szCs w:val="28"/>
        </w:rPr>
        <w:t>Кроме этого, саркомы, развившиеся в пределах твердой мозговой оболочки, вк</w:t>
      </w:r>
      <w:r w:rsidR="001512D7">
        <w:rPr>
          <w:rFonts w:ascii="Times New Roman" w:hAnsi="Times New Roman"/>
          <w:sz w:val="28"/>
          <w:szCs w:val="28"/>
        </w:rPr>
        <w:t xml:space="preserve">лючая головной мозг, и саркомы паренхиматозной и висцеральной локализации не </w:t>
      </w:r>
      <w:r w:rsidR="004E2D90">
        <w:rPr>
          <w:rFonts w:ascii="Times New Roman" w:hAnsi="Times New Roman"/>
          <w:sz w:val="28"/>
          <w:szCs w:val="28"/>
        </w:rPr>
        <w:t xml:space="preserve"> </w:t>
      </w:r>
      <w:r w:rsidR="001512D7">
        <w:rPr>
          <w:rFonts w:ascii="Times New Roman" w:hAnsi="Times New Roman"/>
          <w:sz w:val="28"/>
          <w:szCs w:val="28"/>
        </w:rPr>
        <w:t>рекомендуется стадировать по этой системе.</w:t>
      </w:r>
    </w:p>
    <w:p w:rsidR="002A0BA2" w:rsidRDefault="002A0BA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учитывая локализацию, опухоли мягких тканей, относящиеся к промежуточной </w:t>
      </w:r>
      <w:r w:rsidR="00C37D41">
        <w:rPr>
          <w:rFonts w:ascii="Times New Roman" w:hAnsi="Times New Roman"/>
          <w:sz w:val="28"/>
          <w:szCs w:val="28"/>
        </w:rPr>
        <w:t xml:space="preserve">(местно агрессивные) </w:t>
      </w:r>
      <w:r>
        <w:rPr>
          <w:rFonts w:ascii="Times New Roman" w:hAnsi="Times New Roman"/>
          <w:sz w:val="28"/>
          <w:szCs w:val="28"/>
        </w:rPr>
        <w:t>злокачественности</w:t>
      </w:r>
      <w:r w:rsidR="00DF155C">
        <w:rPr>
          <w:rFonts w:ascii="Times New Roman" w:hAnsi="Times New Roman"/>
          <w:sz w:val="28"/>
          <w:szCs w:val="28"/>
        </w:rPr>
        <w:t>, исключены из данной системы стадирования. К ним относят:</w:t>
      </w:r>
    </w:p>
    <w:p w:rsidR="00DF155C" w:rsidRDefault="00DF155C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Поверхностные и </w:t>
      </w:r>
      <w:r w:rsidR="0064181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лубокие фиброматозы,</w:t>
      </w:r>
    </w:p>
    <w:p w:rsidR="00DF155C" w:rsidRDefault="00DF155C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442F">
        <w:rPr>
          <w:rFonts w:ascii="Times New Roman" w:hAnsi="Times New Roman"/>
          <w:sz w:val="28"/>
          <w:szCs w:val="28"/>
        </w:rPr>
        <w:t>Липофиброматоз,</w:t>
      </w:r>
    </w:p>
    <w:p w:rsidR="0032442F" w:rsidRDefault="00DF113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Гиганто</w:t>
      </w:r>
      <w:r w:rsidR="0032442F">
        <w:rPr>
          <w:rFonts w:ascii="Times New Roman" w:hAnsi="Times New Roman"/>
          <w:sz w:val="28"/>
          <w:szCs w:val="28"/>
        </w:rPr>
        <w:t>-клеточная фибробластома,</w:t>
      </w:r>
    </w:p>
    <w:p w:rsidR="0032442F" w:rsidRDefault="0032442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Плексиформная фиброгистиоцитарная опухоль,</w:t>
      </w:r>
    </w:p>
    <w:p w:rsidR="0032442F" w:rsidRDefault="002B2FE9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Гиганто</w:t>
      </w:r>
      <w:r w:rsidR="0032442F">
        <w:rPr>
          <w:rFonts w:ascii="Times New Roman" w:hAnsi="Times New Roman"/>
          <w:sz w:val="28"/>
          <w:szCs w:val="28"/>
        </w:rPr>
        <w:t>-клеточная опухоль мягких тканей,</w:t>
      </w:r>
    </w:p>
    <w:p w:rsidR="0032442F" w:rsidRDefault="0032442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Капошиформная гемангиоэндотелиома,</w:t>
      </w:r>
    </w:p>
    <w:p w:rsidR="0032442F" w:rsidRDefault="0032442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Гемосидеротическая фибролипоматозная опухоль,</w:t>
      </w:r>
    </w:p>
    <w:p w:rsidR="0032442F" w:rsidRDefault="0032442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Атипическая фиброксантома,</w:t>
      </w:r>
    </w:p>
    <w:p w:rsidR="0032442F" w:rsidRDefault="0032442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050A">
        <w:rPr>
          <w:rFonts w:ascii="Times New Roman" w:hAnsi="Times New Roman"/>
          <w:sz w:val="28"/>
          <w:szCs w:val="28"/>
        </w:rPr>
        <w:t>Ангиоматоидная фиброзная гистиоцитома,</w:t>
      </w:r>
    </w:p>
    <w:p w:rsidR="003E050A" w:rsidRDefault="003E050A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Плеоморфная гиалинизирующая ангиэктатическая опухоль</w:t>
      </w:r>
    </w:p>
    <w:p w:rsidR="00DF113F" w:rsidRDefault="00DF113F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1512D7" w:rsidRPr="00694470" w:rsidRDefault="003B692E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3B692E">
        <w:rPr>
          <w:rFonts w:ascii="Times New Roman" w:hAnsi="Times New Roman"/>
          <w:b/>
          <w:sz w:val="28"/>
          <w:szCs w:val="28"/>
        </w:rPr>
        <w:t xml:space="preserve">Определение  </w:t>
      </w:r>
      <w:r w:rsidRPr="003B692E">
        <w:rPr>
          <w:rFonts w:ascii="Times New Roman" w:hAnsi="Times New Roman"/>
          <w:b/>
          <w:sz w:val="28"/>
          <w:szCs w:val="28"/>
          <w:lang w:val="en-US"/>
        </w:rPr>
        <w:t>pT</w:t>
      </w:r>
    </w:p>
    <w:p w:rsidR="00987E84" w:rsidRDefault="0008733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действующей классификации критерий размера опухоли варьирует в зависимости от анатомической локализации.</w:t>
      </w:r>
    </w:p>
    <w:p w:rsidR="00E21B2F" w:rsidRPr="00837194" w:rsidRDefault="00E21B2F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37194">
        <w:rPr>
          <w:rFonts w:ascii="Times New Roman" w:hAnsi="Times New Roman"/>
          <w:sz w:val="28"/>
          <w:szCs w:val="28"/>
          <w:u w:val="single"/>
        </w:rPr>
        <w:t>Первичная опухоль (</w:t>
      </w:r>
      <w:r w:rsidRPr="00837194">
        <w:rPr>
          <w:rFonts w:ascii="Times New Roman" w:hAnsi="Times New Roman"/>
          <w:sz w:val="28"/>
          <w:szCs w:val="28"/>
          <w:u w:val="single"/>
          <w:lang w:val="en-US"/>
        </w:rPr>
        <w:t>pT</w:t>
      </w:r>
      <w:r w:rsidRPr="00837194">
        <w:rPr>
          <w:rFonts w:ascii="Times New Roman" w:hAnsi="Times New Roman"/>
          <w:sz w:val="28"/>
          <w:szCs w:val="28"/>
          <w:u w:val="single"/>
        </w:rPr>
        <w:t>)</w:t>
      </w:r>
      <w:r w:rsidR="00BF4166">
        <w:rPr>
          <w:rFonts w:ascii="Times New Roman" w:hAnsi="Times New Roman"/>
          <w:sz w:val="28"/>
          <w:szCs w:val="28"/>
          <w:u w:val="single"/>
        </w:rPr>
        <w:t>: конечности,</w:t>
      </w:r>
      <w:r>
        <w:rPr>
          <w:rFonts w:ascii="Times New Roman" w:hAnsi="Times New Roman"/>
          <w:sz w:val="28"/>
          <w:szCs w:val="28"/>
          <w:u w:val="single"/>
        </w:rPr>
        <w:t xml:space="preserve"> туловище</w:t>
      </w:r>
      <w:r w:rsidR="00BF4166">
        <w:rPr>
          <w:rFonts w:ascii="Times New Roman" w:hAnsi="Times New Roman"/>
          <w:sz w:val="28"/>
          <w:szCs w:val="28"/>
          <w:u w:val="single"/>
        </w:rPr>
        <w:t xml:space="preserve"> и забрюшинное пространство</w:t>
      </w:r>
    </w:p>
    <w:p w:rsidR="00E21B2F" w:rsidRDefault="00E21B2F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 w:rsidRPr="00837194">
        <w:rPr>
          <w:rFonts w:ascii="Times New Roman" w:hAnsi="Times New Roman"/>
          <w:sz w:val="28"/>
          <w:szCs w:val="28"/>
        </w:rPr>
        <w:t>х: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37194">
        <w:rPr>
          <w:rFonts w:ascii="Times New Roman" w:hAnsi="Times New Roman"/>
          <w:sz w:val="28"/>
          <w:szCs w:val="28"/>
        </w:rPr>
        <w:t>первичная опухоль не может быть определена</w:t>
      </w:r>
    </w:p>
    <w:p w:rsidR="00E21B2F" w:rsidRDefault="00E21B2F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0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нет признаков первичной опухоли</w:t>
      </w:r>
    </w:p>
    <w:p w:rsidR="00E21B2F" w:rsidRPr="00E21B2F" w:rsidRDefault="00E21B2F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1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5 см и менее в наибольшем диаметре</w:t>
      </w:r>
    </w:p>
    <w:p w:rsidR="00E21B2F" w:rsidRDefault="00E21B2F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2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более 5 см, но менее 10 см в наибольшем диаметре</w:t>
      </w:r>
    </w:p>
    <w:p w:rsidR="00E21B2F" w:rsidRDefault="00E21B2F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3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более 10 см, но не более 15 см в наибольшем диаметре</w:t>
      </w:r>
    </w:p>
    <w:p w:rsidR="00BF4166" w:rsidRDefault="00BF4166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4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более 15 см в наибольшем диаметре</w:t>
      </w:r>
    </w:p>
    <w:p w:rsidR="00BF4166" w:rsidRDefault="00BF4166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E68" w:rsidRPr="00837194" w:rsidRDefault="00B15E68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37194">
        <w:rPr>
          <w:rFonts w:ascii="Times New Roman" w:hAnsi="Times New Roman"/>
          <w:sz w:val="28"/>
          <w:szCs w:val="28"/>
          <w:u w:val="single"/>
        </w:rPr>
        <w:t>Первичная опухоль (</w:t>
      </w:r>
      <w:r w:rsidRPr="00837194">
        <w:rPr>
          <w:rFonts w:ascii="Times New Roman" w:hAnsi="Times New Roman"/>
          <w:sz w:val="28"/>
          <w:szCs w:val="28"/>
          <w:u w:val="single"/>
          <w:lang w:val="en-US"/>
        </w:rPr>
        <w:t>pT</w:t>
      </w:r>
      <w:r w:rsidRPr="00837194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: голова и шея</w:t>
      </w:r>
    </w:p>
    <w:p w:rsidR="00B15E68" w:rsidRDefault="00B15E68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 w:rsidRPr="00837194">
        <w:rPr>
          <w:rFonts w:ascii="Times New Roman" w:hAnsi="Times New Roman"/>
          <w:sz w:val="28"/>
          <w:szCs w:val="28"/>
        </w:rPr>
        <w:t>х: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37194">
        <w:rPr>
          <w:rFonts w:ascii="Times New Roman" w:hAnsi="Times New Roman"/>
          <w:sz w:val="28"/>
          <w:szCs w:val="28"/>
        </w:rPr>
        <w:t>первичная опухоль не может быть определена</w:t>
      </w:r>
    </w:p>
    <w:p w:rsidR="00B15E68" w:rsidRDefault="00B15E68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0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нет признаков первичной опухоли</w:t>
      </w:r>
    </w:p>
    <w:p w:rsidR="00B15E68" w:rsidRPr="00E21B2F" w:rsidRDefault="00B15E68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1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2 см и менее в наибольшем диаметре</w:t>
      </w:r>
    </w:p>
    <w:p w:rsidR="00B15E68" w:rsidRDefault="00B15E68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2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более 2 см, но менее 4 см в наибольшем диаметре</w:t>
      </w:r>
    </w:p>
    <w:p w:rsidR="00B15E68" w:rsidRDefault="00B15E68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3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более 4 см в наибольшем диаметре</w:t>
      </w:r>
    </w:p>
    <w:p w:rsidR="00B15E68" w:rsidRDefault="00B15E68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4а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инвазирует ткани орбиты, основания черепа и твердую мозговую оболочку, центральный компартмент внутренних органов, лицевой скелет и или крыловидную мышцу</w:t>
      </w:r>
    </w:p>
    <w:p w:rsidR="00B15E68" w:rsidRDefault="00B15E68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4б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инвазирует паренхиму мозга</w:t>
      </w:r>
      <w:r w:rsidR="006E4742">
        <w:rPr>
          <w:rFonts w:ascii="Times New Roman" w:hAnsi="Times New Roman"/>
          <w:sz w:val="28"/>
          <w:szCs w:val="28"/>
        </w:rPr>
        <w:t>, вовлекает сонную артерию, инвазирует превертебральные мышцы и вовлекает ЦНС (периневральным распространением)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42" w:rsidRPr="00837194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37194">
        <w:rPr>
          <w:rFonts w:ascii="Times New Roman" w:hAnsi="Times New Roman"/>
          <w:sz w:val="28"/>
          <w:szCs w:val="28"/>
          <w:u w:val="single"/>
        </w:rPr>
        <w:t>Первичная опухоль (</w:t>
      </w:r>
      <w:r w:rsidRPr="00837194">
        <w:rPr>
          <w:rFonts w:ascii="Times New Roman" w:hAnsi="Times New Roman"/>
          <w:sz w:val="28"/>
          <w:szCs w:val="28"/>
          <w:u w:val="single"/>
          <w:lang w:val="en-US"/>
        </w:rPr>
        <w:t>pT</w:t>
      </w:r>
      <w:r w:rsidRPr="00837194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: органы грудной и брюшной полости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 w:rsidRPr="00837194">
        <w:rPr>
          <w:rFonts w:ascii="Times New Roman" w:hAnsi="Times New Roman"/>
          <w:sz w:val="28"/>
          <w:szCs w:val="28"/>
        </w:rPr>
        <w:t>х: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37194">
        <w:rPr>
          <w:rFonts w:ascii="Times New Roman" w:hAnsi="Times New Roman"/>
          <w:sz w:val="28"/>
          <w:szCs w:val="28"/>
        </w:rPr>
        <w:t>первичная опухоль не может быть определена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0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нет признаков первичной опухоли</w:t>
      </w:r>
    </w:p>
    <w:p w:rsidR="006E4742" w:rsidRPr="00E21B2F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1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ограничена одним органом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2а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инвазирует серозу или висцеральный перитонеум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2б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с микроскопическим рас</w:t>
      </w:r>
      <w:r w:rsidR="00E72BCE">
        <w:rPr>
          <w:rFonts w:ascii="Times New Roman" w:hAnsi="Times New Roman"/>
          <w:sz w:val="28"/>
          <w:szCs w:val="28"/>
        </w:rPr>
        <w:t>пространением за пределы серозы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3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опухоль инвазирует другие органы и макроскопически распространяется за пределы серозы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4а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мультифокальная опухоль вовлекает не более 2 участков в одном органе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4б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мультифокальная опухоль вовлекает более 2 -х, но менее 5 участков в одном органе</w:t>
      </w:r>
    </w:p>
    <w:p w:rsidR="006E4742" w:rsidRDefault="006E4742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37194"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</w:rPr>
        <w:t>4с</w:t>
      </w:r>
      <w:r w:rsidRPr="008371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мультифокальная опухоль вовлекает более 5 участков </w:t>
      </w:r>
    </w:p>
    <w:p w:rsidR="00E21B2F" w:rsidRDefault="00E21B2F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B2F" w:rsidRPr="0008733C" w:rsidRDefault="00E21B2F" w:rsidP="00404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E84" w:rsidRDefault="00987E84" w:rsidP="004047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Глубина</w:t>
      </w:r>
    </w:p>
    <w:p w:rsidR="00173F26" w:rsidRDefault="00B86C73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8-й редакции классификации </w:t>
      </w:r>
      <w:r>
        <w:rPr>
          <w:rFonts w:ascii="Times New Roman" w:hAnsi="Times New Roman"/>
          <w:sz w:val="28"/>
          <w:szCs w:val="28"/>
          <w:lang w:val="en-US"/>
        </w:rPr>
        <w:t>TNM</w:t>
      </w:r>
      <w:r w:rsidRPr="00694470">
        <w:rPr>
          <w:rFonts w:ascii="Times New Roman" w:hAnsi="Times New Roman"/>
          <w:sz w:val="28"/>
          <w:szCs w:val="28"/>
        </w:rPr>
        <w:t xml:space="preserve"> </w:t>
      </w:r>
      <w:r w:rsidR="00E4485E">
        <w:rPr>
          <w:rFonts w:ascii="Times New Roman" w:hAnsi="Times New Roman"/>
          <w:sz w:val="28"/>
          <w:szCs w:val="28"/>
        </w:rPr>
        <w:t xml:space="preserve">критерий глубины больше не используется из-за ограниченного влияния на прогноз. </w:t>
      </w:r>
    </w:p>
    <w:p w:rsidR="00173F26" w:rsidRPr="00173F26" w:rsidRDefault="00173F26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173F26">
        <w:rPr>
          <w:rFonts w:ascii="Times New Roman" w:hAnsi="Times New Roman"/>
          <w:b/>
          <w:sz w:val="28"/>
          <w:szCs w:val="28"/>
        </w:rPr>
        <w:t>Региональные лимфатические узлы</w:t>
      </w:r>
    </w:p>
    <w:p w:rsidR="00A76E84" w:rsidRDefault="00015220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Метастазы сарком взрослых – редки, но, когда встречаются, имеют очень плохой прогноз. </w:t>
      </w:r>
    </w:p>
    <w:p w:rsidR="00921AF0" w:rsidRDefault="007B0719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позитивных лимфатических узлов -</w:t>
      </w:r>
      <w:r w:rsidR="00015220">
        <w:rPr>
          <w:rFonts w:ascii="Times New Roman" w:hAnsi="Times New Roman"/>
          <w:sz w:val="28"/>
          <w:szCs w:val="28"/>
          <w:lang w:val="en-US"/>
        </w:rPr>
        <w:t>N</w:t>
      </w:r>
      <w:r w:rsidR="00015220" w:rsidRPr="00015220">
        <w:rPr>
          <w:rFonts w:ascii="Times New Roman" w:hAnsi="Times New Roman"/>
          <w:sz w:val="28"/>
          <w:szCs w:val="28"/>
        </w:rPr>
        <w:t>1</w:t>
      </w:r>
      <w:r w:rsidR="00015220">
        <w:rPr>
          <w:rFonts w:ascii="Times New Roman" w:hAnsi="Times New Roman"/>
          <w:sz w:val="28"/>
          <w:szCs w:val="28"/>
        </w:rPr>
        <w:t xml:space="preserve"> заболевание</w:t>
      </w:r>
      <w:r>
        <w:rPr>
          <w:rFonts w:ascii="Times New Roman" w:hAnsi="Times New Roman"/>
          <w:sz w:val="28"/>
          <w:szCs w:val="28"/>
        </w:rPr>
        <w:t xml:space="preserve"> в отсутствие отдаленных метастазов</w:t>
      </w:r>
      <w:r w:rsidR="00015220">
        <w:rPr>
          <w:rFonts w:ascii="Times New Roman" w:hAnsi="Times New Roman"/>
          <w:sz w:val="28"/>
          <w:szCs w:val="28"/>
        </w:rPr>
        <w:t xml:space="preserve"> классифицируется как стадия </w:t>
      </w:r>
      <w:r w:rsidR="00015220">
        <w:rPr>
          <w:rFonts w:ascii="Times New Roman" w:hAnsi="Times New Roman"/>
          <w:sz w:val="28"/>
          <w:szCs w:val="28"/>
          <w:lang w:val="en-US"/>
        </w:rPr>
        <w:t>III</w:t>
      </w:r>
      <w:r w:rsidR="00D87F8E">
        <w:rPr>
          <w:rFonts w:ascii="Times New Roman" w:hAnsi="Times New Roman"/>
          <w:sz w:val="28"/>
          <w:szCs w:val="28"/>
        </w:rPr>
        <w:t>В</w:t>
      </w:r>
      <w:r w:rsidR="00015220" w:rsidRPr="00015220">
        <w:rPr>
          <w:rFonts w:ascii="Times New Roman" w:hAnsi="Times New Roman"/>
          <w:sz w:val="28"/>
          <w:szCs w:val="28"/>
        </w:rPr>
        <w:t>.</w:t>
      </w:r>
      <w:r w:rsidR="00015220">
        <w:rPr>
          <w:rFonts w:ascii="Times New Roman" w:hAnsi="Times New Roman"/>
          <w:sz w:val="28"/>
          <w:szCs w:val="28"/>
        </w:rPr>
        <w:t xml:space="preserve"> Случаи, когда нодальный статус негативный в отношении опухоли, либо клинически, либо патоморфологически, должны обозначаться как </w:t>
      </w:r>
      <w:r w:rsidR="00015220">
        <w:rPr>
          <w:rFonts w:ascii="Times New Roman" w:hAnsi="Times New Roman"/>
          <w:sz w:val="28"/>
          <w:szCs w:val="28"/>
          <w:lang w:val="en-US"/>
        </w:rPr>
        <w:t>N</w:t>
      </w:r>
      <w:r w:rsidR="00015220" w:rsidRPr="00015220">
        <w:rPr>
          <w:rFonts w:ascii="Times New Roman" w:hAnsi="Times New Roman"/>
          <w:sz w:val="28"/>
          <w:szCs w:val="28"/>
        </w:rPr>
        <w:t>0.</w:t>
      </w:r>
      <w:r w:rsidR="00D87F8E">
        <w:rPr>
          <w:rFonts w:ascii="Times New Roman" w:hAnsi="Times New Roman"/>
          <w:sz w:val="28"/>
          <w:szCs w:val="28"/>
        </w:rPr>
        <w:t xml:space="preserve"> </w:t>
      </w:r>
    </w:p>
    <w:p w:rsidR="00173F26" w:rsidRDefault="00D87F8E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Nx</w:t>
      </w:r>
      <w:r w:rsidRPr="00694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использоваться не должен.</w:t>
      </w:r>
    </w:p>
    <w:p w:rsidR="00E21B2F" w:rsidRPr="00921AF0" w:rsidRDefault="00D12FED" w:rsidP="004047A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Регионар</w:t>
      </w:r>
      <w:r w:rsidR="00E21B2F" w:rsidRPr="00921AF0">
        <w:rPr>
          <w:rFonts w:ascii="Times New Roman" w:hAnsi="Times New Roman"/>
          <w:sz w:val="28"/>
          <w:szCs w:val="28"/>
          <w:u w:val="single"/>
        </w:rPr>
        <w:t>ные лимфатические узлы (</w:t>
      </w:r>
      <w:r w:rsidR="00E21B2F" w:rsidRPr="00921AF0">
        <w:rPr>
          <w:rFonts w:ascii="Times New Roman" w:hAnsi="Times New Roman"/>
          <w:sz w:val="28"/>
          <w:szCs w:val="28"/>
          <w:u w:val="single"/>
          <w:lang w:val="en-US"/>
        </w:rPr>
        <w:t>pN</w:t>
      </w:r>
      <w:r w:rsidR="00E21B2F" w:rsidRPr="00921AF0">
        <w:rPr>
          <w:rFonts w:ascii="Times New Roman" w:hAnsi="Times New Roman"/>
          <w:sz w:val="28"/>
          <w:szCs w:val="28"/>
          <w:u w:val="single"/>
        </w:rPr>
        <w:t>)</w:t>
      </w:r>
    </w:p>
    <w:p w:rsidR="00E21B2F" w:rsidRDefault="00E21B2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9D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pNx</w:t>
      </w:r>
      <w:r w:rsidRPr="00837194">
        <w:rPr>
          <w:rFonts w:ascii="Times New Roman" w:hAnsi="Times New Roman"/>
          <w:sz w:val="28"/>
          <w:szCs w:val="28"/>
        </w:rPr>
        <w:t>:</w:t>
      </w:r>
      <w:r w:rsidR="00D12FED">
        <w:rPr>
          <w:rFonts w:ascii="Times New Roman" w:hAnsi="Times New Roman"/>
          <w:sz w:val="28"/>
          <w:szCs w:val="28"/>
        </w:rPr>
        <w:t xml:space="preserve"> регионар</w:t>
      </w:r>
      <w:r>
        <w:rPr>
          <w:rFonts w:ascii="Times New Roman" w:hAnsi="Times New Roman"/>
          <w:sz w:val="28"/>
          <w:szCs w:val="28"/>
        </w:rPr>
        <w:t>ные лимфатические узлы не могут быть определены</w:t>
      </w:r>
    </w:p>
    <w:p w:rsidR="00E21B2F" w:rsidRDefault="00E21B2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9D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pN</w:t>
      </w:r>
      <w:r>
        <w:rPr>
          <w:rFonts w:ascii="Times New Roman" w:hAnsi="Times New Roman"/>
          <w:sz w:val="28"/>
          <w:szCs w:val="28"/>
        </w:rPr>
        <w:t>0</w:t>
      </w:r>
      <w:r w:rsidRPr="00837194">
        <w:rPr>
          <w:rFonts w:ascii="Times New Roman" w:hAnsi="Times New Roman"/>
          <w:sz w:val="28"/>
          <w:szCs w:val="28"/>
        </w:rPr>
        <w:t>:</w:t>
      </w:r>
      <w:r w:rsidR="00D12FED">
        <w:rPr>
          <w:rFonts w:ascii="Times New Roman" w:hAnsi="Times New Roman"/>
          <w:sz w:val="28"/>
          <w:szCs w:val="28"/>
        </w:rPr>
        <w:t xml:space="preserve"> нет метастазов в регионар</w:t>
      </w:r>
      <w:r>
        <w:rPr>
          <w:rFonts w:ascii="Times New Roman" w:hAnsi="Times New Roman"/>
          <w:sz w:val="28"/>
          <w:szCs w:val="28"/>
        </w:rPr>
        <w:t>ных лимфатических узлах</w:t>
      </w:r>
    </w:p>
    <w:p w:rsidR="00E21B2F" w:rsidRDefault="00E21B2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9D3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pN</w:t>
      </w:r>
      <w:r>
        <w:rPr>
          <w:rFonts w:ascii="Times New Roman" w:hAnsi="Times New Roman"/>
          <w:sz w:val="28"/>
          <w:szCs w:val="28"/>
        </w:rPr>
        <w:t>1</w:t>
      </w:r>
      <w:r w:rsidRPr="00837194">
        <w:rPr>
          <w:rFonts w:ascii="Times New Roman" w:hAnsi="Times New Roman"/>
          <w:sz w:val="28"/>
          <w:szCs w:val="28"/>
        </w:rPr>
        <w:t>:</w:t>
      </w:r>
      <w:r w:rsidR="00D12FED">
        <w:rPr>
          <w:rFonts w:ascii="Times New Roman" w:hAnsi="Times New Roman"/>
          <w:sz w:val="28"/>
          <w:szCs w:val="28"/>
        </w:rPr>
        <w:t xml:space="preserve"> метастазы в регионар</w:t>
      </w:r>
      <w:r>
        <w:rPr>
          <w:rFonts w:ascii="Times New Roman" w:hAnsi="Times New Roman"/>
          <w:sz w:val="28"/>
          <w:szCs w:val="28"/>
        </w:rPr>
        <w:t>ных лимфатических узлах</w:t>
      </w:r>
    </w:p>
    <w:p w:rsidR="00E21B2F" w:rsidRPr="00D87F8E" w:rsidRDefault="00E21B2F" w:rsidP="004047A2">
      <w:pPr>
        <w:jc w:val="both"/>
        <w:rPr>
          <w:rFonts w:ascii="Times New Roman" w:hAnsi="Times New Roman"/>
          <w:sz w:val="28"/>
          <w:szCs w:val="28"/>
        </w:rPr>
      </w:pPr>
    </w:p>
    <w:p w:rsidR="00015220" w:rsidRPr="00E92FD4" w:rsidRDefault="00E92FD4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E92FD4">
        <w:rPr>
          <w:rFonts w:ascii="Times New Roman" w:hAnsi="Times New Roman"/>
          <w:b/>
          <w:sz w:val="28"/>
          <w:szCs w:val="28"/>
        </w:rPr>
        <w:t>Рестадирование рецидивных опухолей</w:t>
      </w:r>
    </w:p>
    <w:p w:rsidR="00E92FD4" w:rsidRDefault="00E92FD4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же самый принцип стадирования должен применяться, когда пациенту требуется рестадирование в связи с рецидивом саркомы. В таких заключениях необходимо точно устанавливать, имел ли пациент первичную опухоль или первоначально</w:t>
      </w:r>
      <w:r w:rsidR="00F724F5">
        <w:rPr>
          <w:rFonts w:ascii="Times New Roman" w:hAnsi="Times New Roman"/>
          <w:sz w:val="28"/>
          <w:szCs w:val="28"/>
        </w:rPr>
        <w:t xml:space="preserve"> пролеченное новообразование  </w:t>
      </w:r>
      <w:r w:rsidR="00A66B28">
        <w:rPr>
          <w:rFonts w:ascii="Times New Roman" w:hAnsi="Times New Roman"/>
          <w:sz w:val="28"/>
          <w:szCs w:val="28"/>
        </w:rPr>
        <w:t>впоследствии</w:t>
      </w:r>
      <w:r>
        <w:rPr>
          <w:rFonts w:ascii="Times New Roman" w:hAnsi="Times New Roman"/>
          <w:sz w:val="28"/>
          <w:szCs w:val="28"/>
        </w:rPr>
        <w:t xml:space="preserve"> рецидивировало. </w:t>
      </w:r>
      <w:r w:rsidR="00A116A1">
        <w:rPr>
          <w:rFonts w:ascii="Times New Roman" w:hAnsi="Times New Roman"/>
          <w:sz w:val="28"/>
          <w:szCs w:val="28"/>
        </w:rPr>
        <w:t>При этом, по возможности, следует указывать возможный этиологический фактор, такой как радиация, врожденные или приобретенные генетические синдромы.</w:t>
      </w:r>
    </w:p>
    <w:p w:rsidR="00D47F3D" w:rsidRPr="00727B88" w:rsidRDefault="00D47F3D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A116A1" w:rsidRPr="00A116A1" w:rsidRDefault="00A116A1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A116A1">
        <w:rPr>
          <w:rFonts w:ascii="Times New Roman" w:hAnsi="Times New Roman"/>
          <w:b/>
          <w:sz w:val="28"/>
          <w:szCs w:val="28"/>
          <w:lang w:val="en-US"/>
        </w:rPr>
        <w:t>TNM</w:t>
      </w:r>
      <w:r w:rsidRPr="00A116A1">
        <w:rPr>
          <w:rFonts w:ascii="Times New Roman" w:hAnsi="Times New Roman"/>
          <w:b/>
          <w:sz w:val="28"/>
          <w:szCs w:val="28"/>
        </w:rPr>
        <w:t xml:space="preserve"> дескриптор</w:t>
      </w:r>
    </w:p>
    <w:p w:rsidR="00A116A1" w:rsidRDefault="00A116A1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идентификации особенных случаев </w:t>
      </w:r>
      <w:r>
        <w:rPr>
          <w:rFonts w:ascii="Times New Roman" w:hAnsi="Times New Roman"/>
          <w:sz w:val="28"/>
          <w:szCs w:val="28"/>
          <w:lang w:val="en-US"/>
        </w:rPr>
        <w:t>TNM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1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pTNM</w:t>
      </w:r>
      <w:r>
        <w:rPr>
          <w:rFonts w:ascii="Times New Roman" w:hAnsi="Times New Roman"/>
          <w:sz w:val="28"/>
          <w:szCs w:val="28"/>
        </w:rPr>
        <w:t xml:space="preserve"> классификаций используются суффикс «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» и приставки «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A1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». Они указывают на то, что случай нуждается в отдельном анализе.</w:t>
      </w:r>
    </w:p>
    <w:p w:rsidR="00A116A1" w:rsidRPr="00A116A1" w:rsidRDefault="00A116A1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Суффикс «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» указывает на наличие множественной первичной опухоли одной локализации и записывается в круглых скобках: </w:t>
      </w:r>
      <w:r>
        <w:rPr>
          <w:rFonts w:ascii="Times New Roman" w:hAnsi="Times New Roman"/>
          <w:sz w:val="28"/>
          <w:szCs w:val="28"/>
          <w:lang w:val="en-US"/>
        </w:rPr>
        <w:t>pT</w:t>
      </w:r>
      <w:r w:rsidRPr="00A116A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A116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NM</w:t>
      </w:r>
      <w:r w:rsidRPr="00A116A1">
        <w:rPr>
          <w:rFonts w:ascii="Times New Roman" w:hAnsi="Times New Roman"/>
          <w:sz w:val="28"/>
          <w:szCs w:val="28"/>
        </w:rPr>
        <w:t>.</w:t>
      </w:r>
    </w:p>
    <w:p w:rsidR="008300FB" w:rsidRDefault="008300FB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Приставка «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» обозначает те случаи, когда классификация проводится во время или впоследствии комплексного лечения. Категоризация «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»  не оценивает опухоль до лечения.</w:t>
      </w:r>
    </w:p>
    <w:p w:rsidR="00A116A1" w:rsidRDefault="008300FB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Приставка  «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» указывает на рецидивную опухоль после документированного безопухолевого интервала и обозначается как: </w:t>
      </w:r>
      <w:r w:rsidR="00B7622B">
        <w:rPr>
          <w:rFonts w:ascii="Times New Roman" w:hAnsi="Times New Roman"/>
          <w:sz w:val="28"/>
          <w:szCs w:val="28"/>
          <w:lang w:val="en-US"/>
        </w:rPr>
        <w:t>rTNM</w:t>
      </w:r>
      <w:r w:rsidR="00B7622B" w:rsidRPr="00B7622B">
        <w:rPr>
          <w:rFonts w:ascii="Times New Roman" w:hAnsi="Times New Roman"/>
          <w:sz w:val="28"/>
          <w:szCs w:val="28"/>
        </w:rPr>
        <w:t>.</w:t>
      </w:r>
    </w:p>
    <w:p w:rsidR="00F338CF" w:rsidRDefault="00F338CF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543562" w:rsidRPr="00543562" w:rsidRDefault="00543562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543562">
        <w:rPr>
          <w:rFonts w:ascii="Times New Roman" w:hAnsi="Times New Roman"/>
          <w:b/>
          <w:sz w:val="28"/>
          <w:szCs w:val="28"/>
        </w:rPr>
        <w:t>Обобщение по категории М</w:t>
      </w:r>
    </w:p>
    <w:p w:rsidR="00543562" w:rsidRDefault="00543562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рМх и рМ0 (отсутствие отдаленных метастазов) </w:t>
      </w:r>
      <w:r w:rsidR="00CA68F3">
        <w:rPr>
          <w:rFonts w:ascii="Times New Roman" w:hAnsi="Times New Roman"/>
          <w:sz w:val="28"/>
          <w:szCs w:val="28"/>
        </w:rPr>
        <w:t>не несут значимой информации</w:t>
      </w:r>
      <w:r w:rsidR="003933C9">
        <w:rPr>
          <w:rFonts w:ascii="Times New Roman" w:hAnsi="Times New Roman"/>
          <w:sz w:val="28"/>
          <w:szCs w:val="28"/>
        </w:rPr>
        <w:t xml:space="preserve"> для клиницистов и статистиков</w:t>
      </w:r>
      <w:r w:rsidR="00CA68F3">
        <w:rPr>
          <w:rFonts w:ascii="Times New Roman" w:hAnsi="Times New Roman"/>
          <w:sz w:val="28"/>
          <w:szCs w:val="28"/>
        </w:rPr>
        <w:t xml:space="preserve"> и иногда могут создать путаницу в стадировании.</w:t>
      </w:r>
    </w:p>
    <w:p w:rsidR="003933C9" w:rsidRDefault="003933C9" w:rsidP="004047A2">
      <w:pPr>
        <w:jc w:val="both"/>
        <w:rPr>
          <w:rFonts w:ascii="Times New Roman" w:hAnsi="Times New Roman"/>
          <w:sz w:val="28"/>
          <w:szCs w:val="28"/>
        </w:rPr>
      </w:pPr>
    </w:p>
    <w:p w:rsidR="003933C9" w:rsidRDefault="003933C9" w:rsidP="004047A2">
      <w:pPr>
        <w:jc w:val="both"/>
        <w:rPr>
          <w:rFonts w:ascii="Times New Roman" w:hAnsi="Times New Roman"/>
          <w:sz w:val="28"/>
          <w:szCs w:val="28"/>
        </w:rPr>
      </w:pPr>
    </w:p>
    <w:p w:rsidR="00CA68F3" w:rsidRDefault="00C13985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37506F">
        <w:rPr>
          <w:rFonts w:ascii="Times New Roman" w:hAnsi="Times New Roman"/>
          <w:b/>
          <w:sz w:val="28"/>
          <w:szCs w:val="28"/>
        </w:rPr>
        <w:t>Группировка стадий</w:t>
      </w:r>
    </w:p>
    <w:p w:rsidR="003933C9" w:rsidRDefault="00CB5A27" w:rsidP="004047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сарком головы и </w:t>
      </w:r>
      <w:r w:rsidR="003933C9">
        <w:rPr>
          <w:rFonts w:ascii="Times New Roman" w:hAnsi="Times New Roman"/>
          <w:b/>
          <w:sz w:val="28"/>
          <w:szCs w:val="28"/>
        </w:rPr>
        <w:t>шеи</w:t>
      </w:r>
      <w:r w:rsidR="00105C48">
        <w:rPr>
          <w:rFonts w:ascii="Times New Roman" w:hAnsi="Times New Roman"/>
          <w:b/>
          <w:sz w:val="28"/>
          <w:szCs w:val="28"/>
        </w:rPr>
        <w:t xml:space="preserve">, висцеральных органов брюшной и грудной полости, орбиты </w:t>
      </w:r>
      <w:r w:rsidR="003933C9">
        <w:rPr>
          <w:rFonts w:ascii="Times New Roman" w:hAnsi="Times New Roman"/>
          <w:b/>
          <w:sz w:val="28"/>
          <w:szCs w:val="28"/>
        </w:rPr>
        <w:t xml:space="preserve"> нет системы группировки стадий</w:t>
      </w:r>
    </w:p>
    <w:p w:rsidR="00BC4555" w:rsidRDefault="00BC4555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BC4555" w:rsidRDefault="00BC4555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3933C9" w:rsidRPr="0037506F" w:rsidRDefault="00CB5A27" w:rsidP="004047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Туловище,</w:t>
      </w:r>
      <w:r w:rsidR="00BC6CB9">
        <w:rPr>
          <w:rFonts w:ascii="Times New Roman" w:hAnsi="Times New Roman"/>
          <w:b/>
          <w:sz w:val="28"/>
          <w:szCs w:val="28"/>
        </w:rPr>
        <w:t xml:space="preserve"> конечности и забрюшинное пространство</w:t>
      </w:r>
    </w:p>
    <w:p w:rsidR="000C7F3F" w:rsidRPr="00594C45" w:rsidRDefault="000C7F3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F3F">
        <w:rPr>
          <w:rFonts w:ascii="Times New Roman" w:hAnsi="Times New Roman"/>
          <w:sz w:val="28"/>
          <w:szCs w:val="28"/>
        </w:rPr>
        <w:t>Стадия</w:t>
      </w:r>
      <w:r w:rsidRPr="00594C45">
        <w:rPr>
          <w:rFonts w:ascii="Times New Roman" w:hAnsi="Times New Roman"/>
          <w:sz w:val="28"/>
          <w:szCs w:val="28"/>
        </w:rPr>
        <w:t xml:space="preserve"> </w:t>
      </w:r>
      <w:r w:rsidRPr="000C7F3F">
        <w:rPr>
          <w:rFonts w:ascii="Times New Roman" w:hAnsi="Times New Roman"/>
          <w:sz w:val="28"/>
          <w:szCs w:val="28"/>
          <w:lang w:val="en-US"/>
        </w:rPr>
        <w:t>IA</w:t>
      </w:r>
      <w:r w:rsidRPr="00594C45">
        <w:rPr>
          <w:rFonts w:ascii="Times New Roman" w:hAnsi="Times New Roman"/>
          <w:sz w:val="28"/>
          <w:szCs w:val="28"/>
        </w:rPr>
        <w:t xml:space="preserve">                 </w:t>
      </w:r>
      <w:r w:rsidRPr="000C7F3F">
        <w:rPr>
          <w:rFonts w:ascii="Times New Roman" w:hAnsi="Times New Roman"/>
          <w:sz w:val="28"/>
          <w:szCs w:val="28"/>
          <w:lang w:val="en-US"/>
        </w:rPr>
        <w:t>T</w:t>
      </w:r>
      <w:r w:rsidRPr="00594C45">
        <w:rPr>
          <w:rFonts w:ascii="Times New Roman" w:hAnsi="Times New Roman"/>
          <w:sz w:val="28"/>
          <w:szCs w:val="28"/>
        </w:rPr>
        <w:t>1</w:t>
      </w:r>
      <w:r w:rsidR="0074118C" w:rsidRPr="00594C45">
        <w:rPr>
          <w:rFonts w:ascii="Times New Roman" w:hAnsi="Times New Roman"/>
          <w:sz w:val="28"/>
          <w:szCs w:val="28"/>
        </w:rPr>
        <w:t xml:space="preserve">  </w:t>
      </w:r>
      <w:r w:rsidR="00D02744" w:rsidRPr="00594C45">
        <w:rPr>
          <w:rFonts w:ascii="Times New Roman" w:hAnsi="Times New Roman"/>
          <w:sz w:val="28"/>
          <w:szCs w:val="28"/>
        </w:rPr>
        <w:t xml:space="preserve">      </w:t>
      </w:r>
      <w:r w:rsidRPr="000C7F3F">
        <w:rPr>
          <w:rFonts w:ascii="Times New Roman" w:hAnsi="Times New Roman"/>
          <w:sz w:val="28"/>
          <w:szCs w:val="28"/>
          <w:lang w:val="en-US"/>
        </w:rPr>
        <w:t>N</w:t>
      </w:r>
      <w:r w:rsidR="00CD0B40" w:rsidRPr="00594C45">
        <w:rPr>
          <w:rFonts w:ascii="Times New Roman" w:hAnsi="Times New Roman"/>
          <w:sz w:val="28"/>
          <w:szCs w:val="28"/>
        </w:rPr>
        <w:t>0</w:t>
      </w:r>
      <w:r w:rsidR="0074118C" w:rsidRPr="00594C45">
        <w:rPr>
          <w:rFonts w:ascii="Times New Roman" w:hAnsi="Times New Roman"/>
          <w:sz w:val="28"/>
          <w:szCs w:val="28"/>
        </w:rPr>
        <w:t xml:space="preserve">         </w:t>
      </w:r>
      <w:r w:rsidRPr="00594C45">
        <w:rPr>
          <w:rFonts w:ascii="Times New Roman" w:hAnsi="Times New Roman"/>
          <w:sz w:val="28"/>
          <w:szCs w:val="28"/>
        </w:rPr>
        <w:t xml:space="preserve"> </w:t>
      </w:r>
      <w:r w:rsidRPr="000C7F3F">
        <w:rPr>
          <w:rFonts w:ascii="Times New Roman" w:hAnsi="Times New Roman"/>
          <w:sz w:val="28"/>
          <w:szCs w:val="28"/>
          <w:lang w:val="en-US"/>
        </w:rPr>
        <w:t>M</w:t>
      </w:r>
      <w:r w:rsidRPr="00594C45">
        <w:rPr>
          <w:rFonts w:ascii="Times New Roman" w:hAnsi="Times New Roman"/>
          <w:sz w:val="28"/>
          <w:szCs w:val="28"/>
        </w:rPr>
        <w:t xml:space="preserve">0     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594C45">
        <w:rPr>
          <w:rFonts w:ascii="Times New Roman" w:hAnsi="Times New Roman"/>
          <w:sz w:val="28"/>
          <w:szCs w:val="28"/>
        </w:rPr>
        <w:t>1</w:t>
      </w:r>
      <w:r w:rsidR="00CD0B40" w:rsidRPr="00594C45">
        <w:rPr>
          <w:rFonts w:ascii="Times New Roman" w:hAnsi="Times New Roman"/>
          <w:sz w:val="28"/>
          <w:szCs w:val="28"/>
        </w:rPr>
        <w:t xml:space="preserve">, </w:t>
      </w:r>
      <w:r w:rsidR="00332D1D">
        <w:rPr>
          <w:rFonts w:ascii="Times New Roman" w:hAnsi="Times New Roman"/>
          <w:sz w:val="28"/>
          <w:szCs w:val="28"/>
          <w:lang w:val="en-US"/>
        </w:rPr>
        <w:t>Gx</w:t>
      </w:r>
      <w:r w:rsidRPr="00594C4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Low</w:t>
      </w:r>
      <w:r w:rsidRPr="00594C45">
        <w:rPr>
          <w:rFonts w:ascii="Times New Roman" w:hAnsi="Times New Roman"/>
          <w:sz w:val="28"/>
          <w:szCs w:val="28"/>
        </w:rPr>
        <w:t xml:space="preserve"> </w:t>
      </w:r>
      <w:r w:rsidR="003F74A2">
        <w:rPr>
          <w:rFonts w:ascii="Times New Roman" w:hAnsi="Times New Roman"/>
          <w:sz w:val="28"/>
          <w:szCs w:val="28"/>
          <w:lang w:val="en-US"/>
        </w:rPr>
        <w:t>grade</w:t>
      </w:r>
    </w:p>
    <w:p w:rsidR="000C7F3F" w:rsidRDefault="000C7F3F" w:rsidP="004047A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C7F3F">
        <w:rPr>
          <w:rFonts w:ascii="Times New Roman" w:hAnsi="Times New Roman"/>
          <w:sz w:val="28"/>
          <w:szCs w:val="28"/>
        </w:rPr>
        <w:t>Стадия</w:t>
      </w:r>
      <w:r w:rsidR="00332D1D">
        <w:rPr>
          <w:rFonts w:ascii="Times New Roman" w:hAnsi="Times New Roman"/>
          <w:sz w:val="28"/>
          <w:szCs w:val="28"/>
          <w:lang w:val="en-US"/>
        </w:rPr>
        <w:t xml:space="preserve"> IB                 T</w:t>
      </w:r>
      <w:r w:rsidR="00CD0B40">
        <w:rPr>
          <w:rFonts w:ascii="Times New Roman" w:hAnsi="Times New Roman"/>
          <w:sz w:val="28"/>
          <w:szCs w:val="28"/>
          <w:lang w:val="en-US"/>
        </w:rPr>
        <w:t>2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C7F3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D0274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7F3F">
        <w:rPr>
          <w:rFonts w:ascii="Times New Roman" w:hAnsi="Times New Roman"/>
          <w:sz w:val="28"/>
          <w:szCs w:val="28"/>
          <w:lang w:val="en-US"/>
        </w:rPr>
        <w:t>N0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C7F3F">
        <w:rPr>
          <w:rFonts w:ascii="Times New Roman" w:hAnsi="Times New Roman"/>
          <w:sz w:val="28"/>
          <w:szCs w:val="28"/>
          <w:lang w:val="en-US"/>
        </w:rPr>
        <w:t xml:space="preserve">      M0</w:t>
      </w:r>
      <w:r>
        <w:rPr>
          <w:rFonts w:ascii="Times New Roman" w:hAnsi="Times New Roman"/>
          <w:sz w:val="28"/>
          <w:szCs w:val="28"/>
          <w:lang w:val="en-US"/>
        </w:rPr>
        <w:t xml:space="preserve">      G1</w:t>
      </w:r>
      <w:r w:rsidR="00332D1D">
        <w:rPr>
          <w:rFonts w:ascii="Times New Roman" w:hAnsi="Times New Roman"/>
          <w:sz w:val="28"/>
          <w:szCs w:val="28"/>
          <w:lang w:val="en-US"/>
        </w:rPr>
        <w:t>, Gx</w:t>
      </w:r>
      <w:r>
        <w:rPr>
          <w:rFonts w:ascii="Times New Roman" w:hAnsi="Times New Roman"/>
          <w:sz w:val="28"/>
          <w:szCs w:val="28"/>
          <w:lang w:val="en-US"/>
        </w:rPr>
        <w:t xml:space="preserve">         Low</w:t>
      </w:r>
      <w:r w:rsidR="003F74A2">
        <w:rPr>
          <w:rFonts w:ascii="Times New Roman" w:hAnsi="Times New Roman"/>
          <w:sz w:val="28"/>
          <w:szCs w:val="28"/>
          <w:lang w:val="en-US"/>
        </w:rPr>
        <w:t xml:space="preserve"> grade</w:t>
      </w:r>
    </w:p>
    <w:p w:rsidR="000C7F3F" w:rsidRDefault="000C7F3F" w:rsidP="004047A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D02744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 w:rsidRPr="000C7F3F">
        <w:rPr>
          <w:rFonts w:ascii="Times New Roman" w:hAnsi="Times New Roman"/>
          <w:sz w:val="28"/>
          <w:szCs w:val="28"/>
          <w:lang w:val="en-US"/>
        </w:rPr>
        <w:t>T</w:t>
      </w:r>
      <w:r w:rsidR="00332D1D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D02744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C7F3F">
        <w:rPr>
          <w:rFonts w:ascii="Times New Roman" w:hAnsi="Times New Roman"/>
          <w:sz w:val="28"/>
          <w:szCs w:val="28"/>
          <w:lang w:val="en-US"/>
        </w:rPr>
        <w:t>N0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7F3F">
        <w:rPr>
          <w:rFonts w:ascii="Times New Roman" w:hAnsi="Times New Roman"/>
          <w:sz w:val="28"/>
          <w:szCs w:val="28"/>
          <w:lang w:val="en-US"/>
        </w:rPr>
        <w:t xml:space="preserve">         M0</w:t>
      </w:r>
      <w:r>
        <w:rPr>
          <w:rFonts w:ascii="Times New Roman" w:hAnsi="Times New Roman"/>
          <w:sz w:val="28"/>
          <w:szCs w:val="28"/>
          <w:lang w:val="en-US"/>
        </w:rPr>
        <w:t xml:space="preserve">      G1</w:t>
      </w:r>
      <w:r w:rsidR="00332D1D">
        <w:rPr>
          <w:rFonts w:ascii="Times New Roman" w:hAnsi="Times New Roman"/>
          <w:sz w:val="28"/>
          <w:szCs w:val="28"/>
          <w:lang w:val="en-US"/>
        </w:rPr>
        <w:t>, Gx</w:t>
      </w:r>
      <w:r>
        <w:rPr>
          <w:rFonts w:ascii="Times New Roman" w:hAnsi="Times New Roman"/>
          <w:sz w:val="28"/>
          <w:szCs w:val="28"/>
          <w:lang w:val="en-US"/>
        </w:rPr>
        <w:t xml:space="preserve">         Low</w:t>
      </w:r>
      <w:r w:rsidR="003F74A2">
        <w:rPr>
          <w:rFonts w:ascii="Times New Roman" w:hAnsi="Times New Roman"/>
          <w:sz w:val="28"/>
          <w:szCs w:val="28"/>
          <w:lang w:val="en-US"/>
        </w:rPr>
        <w:t xml:space="preserve"> grade</w:t>
      </w:r>
    </w:p>
    <w:p w:rsidR="00332D1D" w:rsidRPr="000C7F3F" w:rsidRDefault="00332D1D" w:rsidP="004047A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D02744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en-US"/>
        </w:rPr>
        <w:t>T4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N0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M0     </w:t>
      </w:r>
      <w:r w:rsidR="003F74A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G1, Gx        Low grade</w:t>
      </w:r>
    </w:p>
    <w:p w:rsidR="000C7F3F" w:rsidRDefault="000C7F3F" w:rsidP="004047A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C7F3F">
        <w:rPr>
          <w:rFonts w:ascii="Times New Roman" w:hAnsi="Times New Roman"/>
          <w:sz w:val="28"/>
          <w:szCs w:val="28"/>
        </w:rPr>
        <w:t>Стадия</w:t>
      </w:r>
      <w:r w:rsidRPr="000C7F3F">
        <w:rPr>
          <w:rFonts w:ascii="Times New Roman" w:hAnsi="Times New Roman"/>
          <w:sz w:val="28"/>
          <w:szCs w:val="28"/>
          <w:lang w:val="en-US"/>
        </w:rPr>
        <w:t xml:space="preserve"> II               </w:t>
      </w:r>
      <w:r w:rsidR="003F74A2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0C7F3F">
        <w:rPr>
          <w:rFonts w:ascii="Times New Roman" w:hAnsi="Times New Roman"/>
          <w:sz w:val="28"/>
          <w:szCs w:val="28"/>
          <w:lang w:val="en-US"/>
        </w:rPr>
        <w:t>T1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0C7F3F">
        <w:rPr>
          <w:rFonts w:ascii="Times New Roman" w:hAnsi="Times New Roman"/>
          <w:sz w:val="28"/>
          <w:szCs w:val="28"/>
          <w:lang w:val="en-US"/>
        </w:rPr>
        <w:t>N0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65298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0C7F3F">
        <w:rPr>
          <w:rFonts w:ascii="Times New Roman" w:hAnsi="Times New Roman"/>
          <w:sz w:val="28"/>
          <w:szCs w:val="28"/>
          <w:lang w:val="en-US"/>
        </w:rPr>
        <w:t>M0</w:t>
      </w:r>
      <w:r>
        <w:rPr>
          <w:rFonts w:ascii="Times New Roman" w:hAnsi="Times New Roman"/>
          <w:sz w:val="28"/>
          <w:szCs w:val="28"/>
          <w:lang w:val="en-US"/>
        </w:rPr>
        <w:t xml:space="preserve">      G2</w:t>
      </w:r>
      <w:r w:rsidR="00332D1D">
        <w:rPr>
          <w:rFonts w:ascii="Times New Roman" w:hAnsi="Times New Roman"/>
          <w:sz w:val="28"/>
          <w:szCs w:val="28"/>
          <w:lang w:val="en-US"/>
        </w:rPr>
        <w:t>, G3</w:t>
      </w:r>
      <w:r>
        <w:rPr>
          <w:rFonts w:ascii="Times New Roman" w:hAnsi="Times New Roman"/>
          <w:sz w:val="28"/>
          <w:szCs w:val="28"/>
          <w:lang w:val="en-US"/>
        </w:rPr>
        <w:t xml:space="preserve">         High</w:t>
      </w:r>
      <w:r w:rsidR="00332D1D">
        <w:rPr>
          <w:rFonts w:ascii="Times New Roman" w:hAnsi="Times New Roman"/>
          <w:sz w:val="28"/>
          <w:szCs w:val="28"/>
          <w:lang w:val="en-US"/>
        </w:rPr>
        <w:t xml:space="preserve"> grade</w:t>
      </w:r>
    </w:p>
    <w:p w:rsidR="000C7F3F" w:rsidRDefault="000C7F3F" w:rsidP="004047A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C7F3F">
        <w:rPr>
          <w:rFonts w:ascii="Times New Roman" w:hAnsi="Times New Roman"/>
          <w:sz w:val="28"/>
          <w:szCs w:val="28"/>
        </w:rPr>
        <w:t>Стадия</w:t>
      </w:r>
      <w:r w:rsidR="00332D1D">
        <w:rPr>
          <w:rFonts w:ascii="Times New Roman" w:hAnsi="Times New Roman"/>
          <w:sz w:val="28"/>
          <w:szCs w:val="28"/>
          <w:lang w:val="en-US"/>
        </w:rPr>
        <w:t xml:space="preserve"> IIIA</w:t>
      </w:r>
      <w:r w:rsidR="00065298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0C7F3F">
        <w:rPr>
          <w:rFonts w:ascii="Times New Roman" w:hAnsi="Times New Roman"/>
          <w:sz w:val="28"/>
          <w:szCs w:val="28"/>
          <w:lang w:val="en-US"/>
        </w:rPr>
        <w:t>T</w:t>
      </w:r>
      <w:r w:rsidR="00332D1D">
        <w:rPr>
          <w:rFonts w:ascii="Times New Roman" w:hAnsi="Times New Roman"/>
          <w:sz w:val="28"/>
          <w:szCs w:val="28"/>
          <w:lang w:val="en-US"/>
        </w:rPr>
        <w:t>2</w:t>
      </w:r>
      <w:r w:rsidR="00065298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0C7F3F">
        <w:rPr>
          <w:rFonts w:ascii="Times New Roman" w:hAnsi="Times New Roman"/>
          <w:sz w:val="28"/>
          <w:szCs w:val="28"/>
          <w:lang w:val="en-US"/>
        </w:rPr>
        <w:t>N0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0C7F3F">
        <w:rPr>
          <w:rFonts w:ascii="Times New Roman" w:hAnsi="Times New Roman"/>
          <w:sz w:val="28"/>
          <w:szCs w:val="28"/>
          <w:lang w:val="en-US"/>
        </w:rPr>
        <w:t xml:space="preserve">    M0</w:t>
      </w:r>
      <w:r>
        <w:rPr>
          <w:rFonts w:ascii="Times New Roman" w:hAnsi="Times New Roman"/>
          <w:sz w:val="28"/>
          <w:szCs w:val="28"/>
          <w:lang w:val="en-US"/>
        </w:rPr>
        <w:t xml:space="preserve">      G2</w:t>
      </w:r>
      <w:r w:rsidR="0080414D">
        <w:rPr>
          <w:rFonts w:ascii="Times New Roman" w:hAnsi="Times New Roman"/>
          <w:sz w:val="28"/>
          <w:szCs w:val="28"/>
          <w:lang w:val="en-US"/>
        </w:rPr>
        <w:t>, G3</w:t>
      </w:r>
      <w:r>
        <w:rPr>
          <w:rFonts w:ascii="Times New Roman" w:hAnsi="Times New Roman"/>
          <w:sz w:val="28"/>
          <w:szCs w:val="28"/>
          <w:lang w:val="en-US"/>
        </w:rPr>
        <w:t xml:space="preserve">         High</w:t>
      </w:r>
      <w:r w:rsidR="0080414D">
        <w:rPr>
          <w:rFonts w:ascii="Times New Roman" w:hAnsi="Times New Roman"/>
          <w:sz w:val="28"/>
          <w:szCs w:val="28"/>
          <w:lang w:val="en-US"/>
        </w:rPr>
        <w:t xml:space="preserve"> grade</w:t>
      </w:r>
    </w:p>
    <w:p w:rsidR="000C7F3F" w:rsidRDefault="000C7F3F" w:rsidP="004047A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C7F3F">
        <w:rPr>
          <w:rFonts w:ascii="Times New Roman" w:hAnsi="Times New Roman"/>
          <w:sz w:val="28"/>
          <w:szCs w:val="28"/>
        </w:rPr>
        <w:t>Стадия</w:t>
      </w:r>
      <w:r w:rsidRPr="000C7F3F">
        <w:rPr>
          <w:rFonts w:ascii="Times New Roman" w:hAnsi="Times New Roman"/>
          <w:sz w:val="28"/>
          <w:szCs w:val="28"/>
          <w:lang w:val="en-US"/>
        </w:rPr>
        <w:t xml:space="preserve"> III</w:t>
      </w:r>
      <w:r w:rsidR="0080414D">
        <w:rPr>
          <w:rFonts w:ascii="Times New Roman" w:hAnsi="Times New Roman"/>
          <w:sz w:val="28"/>
          <w:szCs w:val="28"/>
          <w:lang w:val="en-US"/>
        </w:rPr>
        <w:t>B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0C7F3F">
        <w:rPr>
          <w:rFonts w:ascii="Times New Roman" w:hAnsi="Times New Roman"/>
          <w:sz w:val="28"/>
          <w:szCs w:val="28"/>
          <w:lang w:val="en-US"/>
        </w:rPr>
        <w:t>T</w:t>
      </w:r>
      <w:r w:rsidR="0080414D">
        <w:rPr>
          <w:rFonts w:ascii="Times New Roman" w:hAnsi="Times New Roman"/>
          <w:sz w:val="28"/>
          <w:szCs w:val="28"/>
          <w:lang w:val="en-US"/>
        </w:rPr>
        <w:t>3</w:t>
      </w:r>
      <w:r w:rsidR="00065298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0C7F3F">
        <w:rPr>
          <w:rFonts w:ascii="Times New Roman" w:hAnsi="Times New Roman"/>
          <w:sz w:val="28"/>
          <w:szCs w:val="28"/>
          <w:lang w:val="en-US"/>
        </w:rPr>
        <w:t>N0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7F3F">
        <w:rPr>
          <w:rFonts w:ascii="Times New Roman" w:hAnsi="Times New Roman"/>
          <w:sz w:val="28"/>
          <w:szCs w:val="28"/>
          <w:lang w:val="en-US"/>
        </w:rPr>
        <w:t xml:space="preserve">         M0</w:t>
      </w:r>
      <w:r w:rsidR="0080414D">
        <w:rPr>
          <w:rFonts w:ascii="Times New Roman" w:hAnsi="Times New Roman"/>
          <w:sz w:val="28"/>
          <w:szCs w:val="28"/>
          <w:lang w:val="en-US"/>
        </w:rPr>
        <w:t xml:space="preserve">      G2, G3</w:t>
      </w:r>
      <w:r>
        <w:rPr>
          <w:rFonts w:ascii="Times New Roman" w:hAnsi="Times New Roman"/>
          <w:sz w:val="28"/>
          <w:szCs w:val="28"/>
          <w:lang w:val="en-US"/>
        </w:rPr>
        <w:t xml:space="preserve">         High</w:t>
      </w:r>
      <w:r w:rsidR="0080414D">
        <w:rPr>
          <w:rFonts w:ascii="Times New Roman" w:hAnsi="Times New Roman"/>
          <w:sz w:val="28"/>
          <w:szCs w:val="28"/>
          <w:lang w:val="en-US"/>
        </w:rPr>
        <w:t xml:space="preserve"> grade</w:t>
      </w:r>
    </w:p>
    <w:p w:rsidR="0080414D" w:rsidRPr="000C7F3F" w:rsidRDefault="0080414D" w:rsidP="004047A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T4</w:t>
      </w:r>
      <w:r w:rsidR="00065298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N0</w:t>
      </w:r>
      <w:r w:rsidR="0074118C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 M0.     G2, G3.        High grade</w:t>
      </w:r>
    </w:p>
    <w:p w:rsidR="004666DE" w:rsidRPr="00D02744" w:rsidRDefault="000C7F3F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7F3F">
        <w:rPr>
          <w:rFonts w:ascii="Times New Roman" w:hAnsi="Times New Roman"/>
          <w:sz w:val="28"/>
          <w:szCs w:val="28"/>
        </w:rPr>
        <w:t>Стадия</w:t>
      </w:r>
      <w:r w:rsidRPr="00694470">
        <w:rPr>
          <w:rFonts w:ascii="Times New Roman" w:hAnsi="Times New Roman"/>
          <w:sz w:val="28"/>
          <w:szCs w:val="28"/>
        </w:rPr>
        <w:t xml:space="preserve"> </w:t>
      </w:r>
      <w:r w:rsidRPr="000C7F3F">
        <w:rPr>
          <w:rFonts w:ascii="Times New Roman" w:hAnsi="Times New Roman"/>
          <w:sz w:val="28"/>
          <w:szCs w:val="28"/>
          <w:lang w:val="en-US"/>
        </w:rPr>
        <w:t>IV</w:t>
      </w:r>
      <w:r w:rsidRPr="00694470">
        <w:rPr>
          <w:rFonts w:ascii="Times New Roman" w:hAnsi="Times New Roman"/>
          <w:sz w:val="28"/>
          <w:szCs w:val="28"/>
        </w:rPr>
        <w:t xml:space="preserve">.      </w:t>
      </w:r>
      <w:r w:rsidR="00D02744">
        <w:rPr>
          <w:rFonts w:ascii="Times New Roman" w:hAnsi="Times New Roman"/>
          <w:sz w:val="28"/>
          <w:szCs w:val="28"/>
        </w:rPr>
        <w:t xml:space="preserve">Любая Т    </w:t>
      </w:r>
      <w:r w:rsidR="00D02744">
        <w:rPr>
          <w:rFonts w:ascii="Times New Roman" w:hAnsi="Times New Roman"/>
          <w:sz w:val="28"/>
          <w:szCs w:val="28"/>
          <w:lang w:val="en-US"/>
        </w:rPr>
        <w:t>N</w:t>
      </w:r>
      <w:r w:rsidR="00D02744" w:rsidRPr="00694470">
        <w:rPr>
          <w:rFonts w:ascii="Times New Roman" w:hAnsi="Times New Roman"/>
          <w:sz w:val="28"/>
          <w:szCs w:val="28"/>
        </w:rPr>
        <w:t xml:space="preserve">1              </w:t>
      </w:r>
      <w:r w:rsidR="00065298" w:rsidRPr="00694470">
        <w:rPr>
          <w:rFonts w:ascii="Times New Roman" w:hAnsi="Times New Roman"/>
          <w:sz w:val="28"/>
          <w:szCs w:val="28"/>
        </w:rPr>
        <w:t xml:space="preserve"> </w:t>
      </w:r>
      <w:r w:rsidR="00D02744">
        <w:rPr>
          <w:rFonts w:ascii="Times New Roman" w:hAnsi="Times New Roman"/>
          <w:sz w:val="28"/>
          <w:szCs w:val="28"/>
          <w:lang w:val="en-US"/>
        </w:rPr>
        <w:t>M</w:t>
      </w:r>
      <w:r w:rsidR="00D02744" w:rsidRPr="00694470">
        <w:rPr>
          <w:rFonts w:ascii="Times New Roman" w:hAnsi="Times New Roman"/>
          <w:sz w:val="28"/>
          <w:szCs w:val="28"/>
        </w:rPr>
        <w:t xml:space="preserve">0     </w:t>
      </w:r>
      <w:r w:rsidR="00D02744">
        <w:rPr>
          <w:rFonts w:ascii="Times New Roman" w:hAnsi="Times New Roman"/>
          <w:sz w:val="28"/>
          <w:szCs w:val="28"/>
        </w:rPr>
        <w:t xml:space="preserve">Любой </w:t>
      </w:r>
      <w:r w:rsidR="00D02744">
        <w:rPr>
          <w:rFonts w:ascii="Times New Roman" w:hAnsi="Times New Roman"/>
          <w:sz w:val="28"/>
          <w:szCs w:val="28"/>
          <w:lang w:val="en-US"/>
        </w:rPr>
        <w:t>G</w:t>
      </w:r>
      <w:r w:rsidR="00D02744" w:rsidRPr="00694470">
        <w:rPr>
          <w:rFonts w:ascii="Times New Roman" w:hAnsi="Times New Roman"/>
          <w:sz w:val="28"/>
          <w:szCs w:val="28"/>
        </w:rPr>
        <w:t xml:space="preserve">.    </w:t>
      </w:r>
      <w:r w:rsidR="00D02744">
        <w:rPr>
          <w:rFonts w:ascii="Times New Roman" w:hAnsi="Times New Roman"/>
          <w:sz w:val="28"/>
          <w:szCs w:val="28"/>
        </w:rPr>
        <w:t>любой грейд</w:t>
      </w:r>
    </w:p>
    <w:p w:rsidR="000C7F3F" w:rsidRPr="004666DE" w:rsidRDefault="00065298" w:rsidP="004047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4666D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C7F3F">
        <w:rPr>
          <w:rFonts w:ascii="Times New Roman" w:hAnsi="Times New Roman"/>
          <w:sz w:val="28"/>
          <w:szCs w:val="28"/>
        </w:rPr>
        <w:t>любая</w:t>
      </w:r>
      <w:r w:rsidRPr="00694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694470">
        <w:rPr>
          <w:rFonts w:ascii="Times New Roman" w:hAnsi="Times New Roman"/>
          <w:sz w:val="28"/>
          <w:szCs w:val="28"/>
        </w:rPr>
        <w:t xml:space="preserve">  </w:t>
      </w:r>
      <w:r w:rsidR="0008228B">
        <w:rPr>
          <w:rFonts w:ascii="Times New Roman" w:hAnsi="Times New Roman"/>
          <w:sz w:val="28"/>
          <w:szCs w:val="28"/>
        </w:rPr>
        <w:t>любое</w:t>
      </w:r>
      <w:r w:rsidR="0008228B" w:rsidRPr="00694470">
        <w:rPr>
          <w:rFonts w:ascii="Times New Roman" w:hAnsi="Times New Roman"/>
          <w:sz w:val="28"/>
          <w:szCs w:val="28"/>
        </w:rPr>
        <w:t xml:space="preserve"> </w:t>
      </w:r>
      <w:r w:rsidR="00414CCF" w:rsidRPr="00694470">
        <w:rPr>
          <w:rFonts w:ascii="Times New Roman" w:hAnsi="Times New Roman"/>
          <w:sz w:val="28"/>
          <w:szCs w:val="28"/>
        </w:rPr>
        <w:t xml:space="preserve">  </w:t>
      </w:r>
      <w:r w:rsidR="000C7F3F" w:rsidRPr="00694470">
        <w:rPr>
          <w:rFonts w:ascii="Times New Roman" w:hAnsi="Times New Roman"/>
          <w:sz w:val="28"/>
          <w:szCs w:val="28"/>
        </w:rPr>
        <w:t xml:space="preserve">        </w:t>
      </w:r>
      <w:r w:rsidR="000C7F3F" w:rsidRPr="000C7F3F">
        <w:rPr>
          <w:rFonts w:ascii="Times New Roman" w:hAnsi="Times New Roman"/>
          <w:sz w:val="28"/>
          <w:szCs w:val="28"/>
          <w:lang w:val="en-US"/>
        </w:rPr>
        <w:t>M</w:t>
      </w:r>
      <w:r w:rsidR="0008228B" w:rsidRPr="00694470">
        <w:rPr>
          <w:rFonts w:ascii="Times New Roman" w:hAnsi="Times New Roman"/>
          <w:sz w:val="28"/>
          <w:szCs w:val="28"/>
        </w:rPr>
        <w:t xml:space="preserve">1    </w:t>
      </w:r>
      <w:r w:rsidR="0008228B">
        <w:rPr>
          <w:rFonts w:ascii="Times New Roman" w:hAnsi="Times New Roman"/>
          <w:sz w:val="28"/>
          <w:szCs w:val="28"/>
        </w:rPr>
        <w:t>любой</w:t>
      </w:r>
      <w:r w:rsidR="0008228B" w:rsidRPr="00694470">
        <w:rPr>
          <w:rFonts w:ascii="Times New Roman" w:hAnsi="Times New Roman"/>
          <w:sz w:val="28"/>
          <w:szCs w:val="28"/>
        </w:rPr>
        <w:t xml:space="preserve"> </w:t>
      </w:r>
      <w:r w:rsidR="0008228B">
        <w:rPr>
          <w:rFonts w:ascii="Times New Roman" w:hAnsi="Times New Roman"/>
          <w:sz w:val="28"/>
          <w:szCs w:val="28"/>
          <w:lang w:val="en-US"/>
        </w:rPr>
        <w:t>G</w:t>
      </w:r>
      <w:r w:rsidR="0008228B" w:rsidRPr="00694470">
        <w:rPr>
          <w:rFonts w:ascii="Times New Roman" w:hAnsi="Times New Roman"/>
          <w:sz w:val="28"/>
          <w:szCs w:val="28"/>
        </w:rPr>
        <w:t xml:space="preserve">    </w:t>
      </w:r>
      <w:r w:rsidR="004666DE">
        <w:rPr>
          <w:rFonts w:ascii="Times New Roman" w:hAnsi="Times New Roman"/>
          <w:sz w:val="28"/>
          <w:szCs w:val="28"/>
        </w:rPr>
        <w:t>Любой грейд</w:t>
      </w:r>
    </w:p>
    <w:p w:rsidR="000C7F3F" w:rsidRPr="00694470" w:rsidRDefault="000C7F3F" w:rsidP="004047A2">
      <w:pPr>
        <w:jc w:val="both"/>
      </w:pPr>
    </w:p>
    <w:p w:rsidR="00C13985" w:rsidRPr="0037506F" w:rsidRDefault="0037506F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37506F">
        <w:rPr>
          <w:rFonts w:ascii="Times New Roman" w:hAnsi="Times New Roman"/>
          <w:b/>
          <w:sz w:val="28"/>
          <w:szCs w:val="28"/>
        </w:rPr>
        <w:t>Дополнительные дескрипторы</w:t>
      </w:r>
    </w:p>
    <w:p w:rsidR="0037506F" w:rsidRPr="0095516F" w:rsidRDefault="0037506F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Остаточная опухоль (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95516F">
        <w:rPr>
          <w:rFonts w:ascii="Times New Roman" w:hAnsi="Times New Roman"/>
          <w:sz w:val="28"/>
          <w:szCs w:val="28"/>
        </w:rPr>
        <w:t xml:space="preserve">) </w:t>
      </w:r>
    </w:p>
    <w:p w:rsidR="0037506F" w:rsidRDefault="0095516F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="0037506F">
        <w:rPr>
          <w:rFonts w:ascii="Times New Roman" w:hAnsi="Times New Roman"/>
          <w:sz w:val="28"/>
          <w:szCs w:val="28"/>
        </w:rPr>
        <w:t>ухо</w:t>
      </w:r>
      <w:r>
        <w:rPr>
          <w:rFonts w:ascii="Times New Roman" w:hAnsi="Times New Roman"/>
          <w:sz w:val="28"/>
          <w:szCs w:val="28"/>
        </w:rPr>
        <w:t xml:space="preserve">ль, оставшаяся у пациента после терапии, направленной на ее лечение (например, хирургическая резекция), категоризируется согласно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классификации, представленной ниже:</w:t>
      </w:r>
    </w:p>
    <w:p w:rsidR="0095516F" w:rsidRPr="0095516F" w:rsidRDefault="0095516F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Rx</w:t>
      </w:r>
      <w:r>
        <w:rPr>
          <w:rFonts w:ascii="Times New Roman" w:hAnsi="Times New Roman"/>
          <w:sz w:val="28"/>
          <w:szCs w:val="28"/>
        </w:rPr>
        <w:t xml:space="preserve"> – наличие остаточной опухоли не может быть оценено</w:t>
      </w:r>
    </w:p>
    <w:p w:rsidR="0095516F" w:rsidRPr="0095516F" w:rsidRDefault="0095516F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95516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нет остаточной опухоли</w:t>
      </w:r>
    </w:p>
    <w:p w:rsidR="0095516F" w:rsidRPr="0095516F" w:rsidRDefault="0095516F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9551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микроскопическая остаточная опухоль</w:t>
      </w:r>
    </w:p>
    <w:p w:rsidR="0095516F" w:rsidRDefault="0095516F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9551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макроскопическая остаточная опухоль</w:t>
      </w:r>
    </w:p>
    <w:p w:rsidR="00AA65B5" w:rsidRDefault="0095516F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хирургов,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классификация может быть полезна для оценки статуса полноты хирургической эксцизии. Для патологов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классификация значима для оценки статуса края резекции макропрепарата. Это значит, что опухоль, вовлекающая край резекции</w:t>
      </w:r>
      <w:r w:rsidR="00AA65B5">
        <w:rPr>
          <w:rFonts w:ascii="Times New Roman" w:hAnsi="Times New Roman"/>
          <w:sz w:val="28"/>
          <w:szCs w:val="28"/>
        </w:rPr>
        <w:t xml:space="preserve"> при патоморфологическом исследовании, может быть обозначена как остаточная опухоль у пациента и может быть классифицирована как макроскопическая или микроскопическая согласно находкам в краях резекции.</w:t>
      </w:r>
    </w:p>
    <w:p w:rsidR="00AA65B5" w:rsidRPr="00AA65B5" w:rsidRDefault="00AA65B5" w:rsidP="004047A2">
      <w:pPr>
        <w:jc w:val="both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t>Лимфатические узлы</w:t>
      </w:r>
    </w:p>
    <w:p w:rsidR="00D26246" w:rsidRPr="00D26AC4" w:rsidRDefault="0063088C" w:rsidP="00404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Метастазы сарком мягких тканей в регионарные лимфатические узлы редки, з</w:t>
      </w:r>
      <w:r w:rsidR="00AA65B5">
        <w:rPr>
          <w:rFonts w:ascii="Times New Roman" w:hAnsi="Times New Roman"/>
          <w:sz w:val="28"/>
          <w:szCs w:val="28"/>
        </w:rPr>
        <w:t>а исключением эпителиоидной саркомы и светлоклеточной саркомы мягк</w:t>
      </w:r>
      <w:r>
        <w:rPr>
          <w:rFonts w:ascii="Times New Roman" w:hAnsi="Times New Roman"/>
          <w:sz w:val="28"/>
          <w:szCs w:val="28"/>
        </w:rPr>
        <w:t>их тканей</w:t>
      </w:r>
      <w:r w:rsidR="00AA65B5">
        <w:rPr>
          <w:rFonts w:ascii="Times New Roman" w:hAnsi="Times New Roman"/>
          <w:sz w:val="28"/>
          <w:szCs w:val="28"/>
        </w:rPr>
        <w:t xml:space="preserve">. </w:t>
      </w:r>
      <w:r w:rsidR="0023456C">
        <w:rPr>
          <w:rFonts w:ascii="Times New Roman" w:hAnsi="Times New Roman"/>
          <w:sz w:val="28"/>
          <w:szCs w:val="28"/>
        </w:rPr>
        <w:t>Обычно нет необходимости исследовать лимфатические узлы основательно</w:t>
      </w:r>
      <w:r w:rsidR="00D12FED">
        <w:rPr>
          <w:rFonts w:ascii="Times New Roman" w:hAnsi="Times New Roman"/>
          <w:sz w:val="28"/>
          <w:szCs w:val="28"/>
        </w:rPr>
        <w:t>. Наличие метастазов в регионар</w:t>
      </w:r>
      <w:r>
        <w:rPr>
          <w:rFonts w:ascii="Times New Roman" w:hAnsi="Times New Roman"/>
          <w:sz w:val="28"/>
          <w:szCs w:val="28"/>
        </w:rPr>
        <w:t>ных лимфатических узлах имее</w:t>
      </w:r>
      <w:r w:rsidR="0023456C"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z w:val="28"/>
          <w:szCs w:val="28"/>
        </w:rPr>
        <w:t>рогностическое значение и должно</w:t>
      </w:r>
      <w:r w:rsidR="0023456C">
        <w:rPr>
          <w:rFonts w:ascii="Times New Roman" w:hAnsi="Times New Roman"/>
          <w:sz w:val="28"/>
          <w:szCs w:val="28"/>
        </w:rPr>
        <w:t xml:space="preserve"> быть указ</w:t>
      </w:r>
      <w:r>
        <w:rPr>
          <w:rFonts w:ascii="Times New Roman" w:hAnsi="Times New Roman"/>
          <w:sz w:val="28"/>
          <w:szCs w:val="28"/>
        </w:rPr>
        <w:t>ано</w:t>
      </w:r>
      <w:r w:rsidR="0023456C">
        <w:rPr>
          <w:rFonts w:ascii="Times New Roman" w:hAnsi="Times New Roman"/>
          <w:sz w:val="28"/>
          <w:szCs w:val="28"/>
        </w:rPr>
        <w:t xml:space="preserve">. </w:t>
      </w:r>
      <w:r w:rsidR="00EE5C7A">
        <w:rPr>
          <w:rFonts w:ascii="Times New Roman" w:hAnsi="Times New Roman"/>
          <w:sz w:val="28"/>
          <w:szCs w:val="28"/>
        </w:rPr>
        <w:t>Для сарком, локализующихся на теле, конечностях и в забрюшинном пространстве, 8-я</w:t>
      </w:r>
      <w:r w:rsidR="0023456C">
        <w:rPr>
          <w:rFonts w:ascii="Times New Roman" w:hAnsi="Times New Roman"/>
          <w:sz w:val="28"/>
          <w:szCs w:val="28"/>
        </w:rPr>
        <w:t xml:space="preserve"> редакция </w:t>
      </w:r>
      <w:r w:rsidR="00EE5C7A" w:rsidRPr="00694470">
        <w:rPr>
          <w:rFonts w:ascii="Times New Roman" w:hAnsi="Times New Roman"/>
          <w:i/>
          <w:sz w:val="28"/>
          <w:szCs w:val="28"/>
        </w:rPr>
        <w:t xml:space="preserve">классификации </w:t>
      </w:r>
      <w:r w:rsidR="00F87B1B">
        <w:rPr>
          <w:rFonts w:ascii="Times New Roman" w:hAnsi="Times New Roman"/>
          <w:i/>
          <w:sz w:val="28"/>
          <w:szCs w:val="28"/>
          <w:lang w:val="en-US"/>
        </w:rPr>
        <w:t>TNM</w:t>
      </w:r>
      <w:r w:rsidR="0023456C" w:rsidRPr="0023456C">
        <w:rPr>
          <w:rFonts w:ascii="Times New Roman" w:hAnsi="Times New Roman"/>
          <w:sz w:val="28"/>
          <w:szCs w:val="28"/>
        </w:rPr>
        <w:t xml:space="preserve"> </w:t>
      </w:r>
      <w:r w:rsidR="0023456C">
        <w:rPr>
          <w:rFonts w:ascii="Times New Roman" w:hAnsi="Times New Roman"/>
          <w:sz w:val="28"/>
          <w:szCs w:val="28"/>
        </w:rPr>
        <w:t xml:space="preserve">рекомендует, что </w:t>
      </w:r>
      <w:r w:rsidR="0023456C">
        <w:rPr>
          <w:rFonts w:ascii="Times New Roman" w:hAnsi="Times New Roman"/>
          <w:sz w:val="28"/>
          <w:szCs w:val="28"/>
          <w:lang w:val="en-US"/>
        </w:rPr>
        <w:t>N</w:t>
      </w:r>
      <w:r w:rsidR="0023456C" w:rsidRPr="0023456C">
        <w:rPr>
          <w:rFonts w:ascii="Times New Roman" w:hAnsi="Times New Roman"/>
          <w:sz w:val="28"/>
          <w:szCs w:val="28"/>
        </w:rPr>
        <w:t xml:space="preserve">1 </w:t>
      </w:r>
      <w:r w:rsidR="0023456C">
        <w:rPr>
          <w:rFonts w:ascii="Times New Roman" w:hAnsi="Times New Roman"/>
          <w:sz w:val="28"/>
          <w:szCs w:val="28"/>
          <w:lang w:val="en-US"/>
        </w:rPr>
        <w:t>M</w:t>
      </w:r>
      <w:r w:rsidR="0023456C" w:rsidRPr="0023456C">
        <w:rPr>
          <w:rFonts w:ascii="Times New Roman" w:hAnsi="Times New Roman"/>
          <w:sz w:val="28"/>
          <w:szCs w:val="28"/>
        </w:rPr>
        <w:t>0</w:t>
      </w:r>
      <w:r w:rsidR="0023456C">
        <w:rPr>
          <w:rFonts w:ascii="Times New Roman" w:hAnsi="Times New Roman"/>
          <w:sz w:val="28"/>
          <w:szCs w:val="28"/>
        </w:rPr>
        <w:t xml:space="preserve"> заболевание должно быть расценено как стадия </w:t>
      </w:r>
      <w:r w:rsidR="0023456C">
        <w:rPr>
          <w:rFonts w:ascii="Times New Roman" w:hAnsi="Times New Roman"/>
          <w:sz w:val="28"/>
          <w:szCs w:val="28"/>
          <w:lang w:val="en-US"/>
        </w:rPr>
        <w:t>III</w:t>
      </w:r>
      <w:r w:rsidR="00F87B1B">
        <w:rPr>
          <w:rFonts w:ascii="Times New Roman" w:hAnsi="Times New Roman"/>
          <w:sz w:val="28"/>
          <w:szCs w:val="28"/>
          <w:lang w:val="en-US"/>
        </w:rPr>
        <w:t>B</w:t>
      </w:r>
      <w:r w:rsidR="0023456C" w:rsidRPr="0023456C">
        <w:rPr>
          <w:rFonts w:ascii="Times New Roman" w:hAnsi="Times New Roman"/>
          <w:sz w:val="28"/>
          <w:szCs w:val="28"/>
        </w:rPr>
        <w:t xml:space="preserve">, </w:t>
      </w:r>
      <w:r w:rsidR="0023456C">
        <w:rPr>
          <w:rFonts w:ascii="Times New Roman" w:hAnsi="Times New Roman"/>
          <w:sz w:val="28"/>
          <w:szCs w:val="28"/>
        </w:rPr>
        <w:t>а не стадия</w:t>
      </w:r>
      <w:r w:rsidR="0023456C" w:rsidRPr="0023456C">
        <w:rPr>
          <w:rFonts w:ascii="Times New Roman" w:hAnsi="Times New Roman"/>
          <w:sz w:val="28"/>
          <w:szCs w:val="28"/>
        </w:rPr>
        <w:t xml:space="preserve"> </w:t>
      </w:r>
      <w:r w:rsidR="0023456C">
        <w:rPr>
          <w:rFonts w:ascii="Times New Roman" w:hAnsi="Times New Roman"/>
          <w:sz w:val="28"/>
          <w:szCs w:val="28"/>
          <w:lang w:val="en-US"/>
        </w:rPr>
        <w:t>IV</w:t>
      </w:r>
      <w:r w:rsidR="0023456C">
        <w:rPr>
          <w:rFonts w:ascii="Times New Roman" w:hAnsi="Times New Roman"/>
          <w:sz w:val="28"/>
          <w:szCs w:val="28"/>
        </w:rPr>
        <w:t>.</w:t>
      </w:r>
    </w:p>
    <w:p w:rsidR="00D26246" w:rsidRDefault="00D26246" w:rsidP="004047A2">
      <w:pPr>
        <w:jc w:val="both"/>
        <w:rPr>
          <w:rFonts w:ascii="Times New Roman" w:hAnsi="Times New Roman"/>
          <w:sz w:val="28"/>
          <w:szCs w:val="28"/>
        </w:rPr>
      </w:pPr>
    </w:p>
    <w:p w:rsidR="00D26246" w:rsidRDefault="00D26246" w:rsidP="004047A2">
      <w:pPr>
        <w:jc w:val="both"/>
        <w:rPr>
          <w:rFonts w:ascii="Times New Roman" w:hAnsi="Times New Roman"/>
          <w:sz w:val="28"/>
          <w:szCs w:val="28"/>
        </w:rPr>
      </w:pPr>
    </w:p>
    <w:p w:rsidR="00D26246" w:rsidRDefault="00D26246" w:rsidP="004047A2">
      <w:pPr>
        <w:jc w:val="both"/>
        <w:rPr>
          <w:rFonts w:ascii="Times New Roman" w:hAnsi="Times New Roman"/>
          <w:sz w:val="28"/>
          <w:szCs w:val="28"/>
        </w:rPr>
      </w:pPr>
    </w:p>
    <w:p w:rsidR="00E8191C" w:rsidRDefault="00E8191C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8191C" w:rsidSect="004B0B0E">
          <w:headerReference w:type="default" r:id="rId10"/>
          <w:pgSz w:w="11906" w:h="16838"/>
          <w:pgMar w:top="851" w:right="567" w:bottom="1134" w:left="1191" w:header="709" w:footer="709" w:gutter="0"/>
          <w:cols w:space="708"/>
          <w:docGrid w:linePitch="360"/>
        </w:sectPr>
      </w:pPr>
    </w:p>
    <w:p w:rsidR="00435F80" w:rsidRDefault="00435F80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Исходные данные для расчета нормативных затрат рабочего времени и материальных ресурсов при прижизненном патолого-анатомическом исследовании </w:t>
      </w:r>
      <w:r w:rsidR="001E5F7B">
        <w:rPr>
          <w:rFonts w:ascii="Times New Roman" w:hAnsi="Times New Roman"/>
          <w:b/>
          <w:sz w:val="24"/>
          <w:szCs w:val="24"/>
        </w:rPr>
        <w:t>новообразований мягких тканей</w:t>
      </w:r>
    </w:p>
    <w:p w:rsidR="00435F80" w:rsidRDefault="0050301B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3</w:t>
      </w:r>
    </w:p>
    <w:p w:rsidR="00435F80" w:rsidRDefault="00435F80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1134"/>
        <w:gridCol w:w="2126"/>
        <w:gridCol w:w="2693"/>
        <w:gridCol w:w="1134"/>
      </w:tblGrid>
      <w:tr w:rsidR="002F4CF6" w:rsidTr="002326CE">
        <w:trPr>
          <w:trHeight w:val="81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0" w:rsidRDefault="00435F80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 МКБ-10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0" w:rsidRDefault="004B60B2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Рубрика</w:t>
            </w:r>
            <w:r w:rsidR="00435F80">
              <w:rPr>
                <w:rFonts w:ascii="Times New Roman" w:hAnsi="Times New Roman"/>
                <w:b/>
                <w:sz w:val="18"/>
                <w:szCs w:val="18"/>
              </w:rPr>
              <w:t xml:space="preserve"> МКБ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0" w:rsidRDefault="00435F80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0" w:rsidRDefault="00435F80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Рекомендуемый репрезентативный объем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0" w:rsidRDefault="00435F80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0" w:rsidRDefault="00435F80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сложности материала</w:t>
            </w:r>
            <w:r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</w:tr>
      <w:tr w:rsidR="00435F80" w:rsidTr="002326CE">
        <w:trPr>
          <w:trHeight w:val="82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80" w:rsidRDefault="00B0739D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hyperlink r:id="rId11" w:history="1">
              <w:r w:rsidR="00435F80" w:rsidRPr="00435F80">
                <w:rPr>
                  <w:rStyle w:val="ad"/>
                  <w:rFonts w:ascii="Times New Roman" w:hAnsi="Times New Roman"/>
                  <w:color w:val="00B0F0"/>
                  <w:sz w:val="28"/>
                  <w:szCs w:val="28"/>
                  <w:u w:val="none"/>
                </w:rPr>
                <w:t>Мягкотканные</w:t>
              </w:r>
            </w:hyperlink>
            <w:r w:rsidR="00435F80"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саркомы области головы и шеи</w:t>
            </w:r>
          </w:p>
        </w:tc>
      </w:tr>
      <w:tr w:rsidR="001E5F7B" w:rsidTr="002326CE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наружной поверхности губы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F7B" w:rsidRDefault="003A376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3768" w:rsidRDefault="003A376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12 и менее образцов),</w:t>
            </w:r>
          </w:p>
          <w:p w:rsidR="001E5F7B" w:rsidRDefault="003A376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- 1-2 образца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12 и менее образцов),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- 1-2 образца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12 и менее образцов),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- 1-2 образца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26CE" w:rsidRDefault="002326C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26CE" w:rsidRDefault="002326C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12 и менее образцов),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- 1-2 образца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3768" w:rsidRDefault="003A376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3A3768" w:rsidRDefault="003A3768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3A3768" w:rsidRDefault="003A376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1E5F7B" w:rsidRDefault="003A376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E205AE" w:rsidRDefault="00E205AE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F7B" w:rsidRDefault="003A376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26CE" w:rsidRDefault="002326C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26CE" w:rsidRDefault="002326C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26CE" w:rsidRDefault="002326C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05AE" w:rsidRPr="00E205AE" w:rsidRDefault="00E205A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1E5F7B" w:rsidTr="002326C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</w:t>
            </w:r>
            <w:r>
              <w:rPr>
                <w:rStyle w:val="HTML"/>
                <w:rFonts w:ascii="Times New Roman" w:eastAsiaTheme="minorHAnsi" w:hAnsi="Times New Roman"/>
                <w:lang w:val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наружной поверхности нижней губы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наружной поверхности губы, неуточненной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внутренней поверхности верхней губы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внутренней поверхности нижней губы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внутренней поверхности губы, неуточненной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спайки губы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Поражение, выходящее за пределы одной и более вышеуказанных локализаций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губы неуточненной части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основания языка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С02.0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спинки языка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боковой поверхности языка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нижней поверхности  языка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передних 2/3  языка, неуточненной части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язычной миндалины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С02.8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языка, выходящее за пределы одной 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С02.9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языка неуточненной части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С03.0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десны верхней челюсти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десны нижней челюсти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С03.9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десны неуточненной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С04.0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передней части дна полости 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С04.1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боковой части дна полости 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С04.8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дна полости рта,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С04.9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дна полости рта,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С05.0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твердого неба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мягкого неба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язычка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С05.8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неба,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С05.9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неба,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С06.0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слизистой оболочки щеки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С06.1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преддверия рта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С06.2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ретромолярной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С06.8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рта,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С06.9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рта,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С07.9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околоушной слюнной железы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С08.0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поднижнечелюстной  железы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С08.1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подъязычной   железы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С08.8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больших слюнных желез,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С08.9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большой слюнной железы, неуточненной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С09.0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миндаликовой ямочки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С09.1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дужки небной миндалины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С09.8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миндалины,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С09.9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миндалины, неуточненной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С10.0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ямки надгортанника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С10.1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передней поверхности надгортанника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С10.2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боковой стенки ротоглотки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С10.3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задней стенки ротоглотки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С10.4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жаберных щелей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С10.8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ротоглотки,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С10.9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ротоглотки,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С11.0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верхней стенки носоглотки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задней стенки носоглотки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боковой стенки носоглотки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передней стенки носоглотки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носоглотки,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носоглотки,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С12.9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грушевидного синуса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С13.0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заперстневидной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С13.1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черпало-надгортанной складки нижней части глотки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С13.2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задней стенки нижней части глотки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С13.8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нижней части глотки,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С13.9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нижней части глотки,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С14.0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глотки,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С14.2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глоточного кольца Вальдейера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С14.8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губы, полости рта и глотки,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шейного отдела пищевода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верхней трети пищевода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пищевода,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С30.0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полости носа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С30.1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среднего уха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С31.0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верхнечелюстной пазухи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решетчатой пазухи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лобной пазухи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клиновидной пазухи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С31.8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придаточных пазух,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С31.9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придаточной пазухи,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С32.0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собственно голосового аппарата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С32.1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над собственно голосовым аппаратом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под собственно голосовым аппаратом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С32.3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хрящей гортани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С32.8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гортани, выходящее за пределы одной или более вышеуказанных локализаций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С32.9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гортани,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периферических нервов головы, лица и шеи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соединительной и мягких тканей головы, лица и шеи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С72.2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обонятельного нерва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С72.4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слухового нерва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С72.5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других и неуточненных черепных нервов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С73.9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щитовидной железы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С75.0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паращитовидной железы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С75.1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гипофиза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С75.2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кранио-фарингеального протока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С75.3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шишковидной железы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С75.4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каротидного гломуса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2F4CF6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1E5F7B" w:rsidTr="002326CE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С75.5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аортального гломуса и других параганглиев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С75.8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Поражение более чем одной эндокринной железы, неуточненное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1E5F7B" w:rsidTr="002326CE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С75.9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эндокринной железы, неуточненной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F7B" w:rsidRPr="001E5F7B" w:rsidRDefault="001E5F7B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435F80" w:rsidRDefault="00435F80" w:rsidP="004047A2">
      <w:pPr>
        <w:jc w:val="both"/>
        <w:rPr>
          <w:rFonts w:asciiTheme="minorHAnsi" w:eastAsiaTheme="minorEastAsia" w:hAnsiTheme="minorHAnsi" w:cstheme="minorBidi"/>
        </w:rPr>
      </w:pPr>
    </w:p>
    <w:p w:rsidR="001223A8" w:rsidRDefault="001223A8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1D5177" w:rsidRDefault="001D5177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1D5177" w:rsidRDefault="001D5177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1D5177" w:rsidRDefault="001D5177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21D2" w:rsidRDefault="008821D2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Исходные данные для расчета нормативных затрат рабочего времени и материальных ресурсов при прижизненном патолого-анатомическом исследовании </w:t>
      </w:r>
      <w:r w:rsidR="00B92B05">
        <w:rPr>
          <w:rFonts w:ascii="Times New Roman" w:hAnsi="Times New Roman"/>
          <w:b/>
          <w:sz w:val="24"/>
          <w:szCs w:val="24"/>
        </w:rPr>
        <w:t>новообразований мягких тканей</w:t>
      </w:r>
    </w:p>
    <w:p w:rsidR="008821D2" w:rsidRDefault="008821D2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4</w:t>
      </w:r>
    </w:p>
    <w:p w:rsidR="008821D2" w:rsidRDefault="008821D2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985"/>
        <w:gridCol w:w="4111"/>
        <w:gridCol w:w="1417"/>
      </w:tblGrid>
      <w:tr w:rsidR="008821D2" w:rsidTr="001D5177">
        <w:trPr>
          <w:trHeight w:val="9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D2" w:rsidRDefault="008821D2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 МКБ-10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D2" w:rsidRDefault="008821D2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Рубрика МКБ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D2" w:rsidRDefault="008821D2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D2" w:rsidRDefault="008821D2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Рекомендуемый репрезентативный объем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D2" w:rsidRDefault="008821D2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D2" w:rsidRDefault="008821D2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сложности материала</w:t>
            </w:r>
            <w:r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2"/>
            </w:r>
          </w:p>
        </w:tc>
      </w:tr>
      <w:tr w:rsidR="008821D2" w:rsidTr="001D5177">
        <w:trPr>
          <w:trHeight w:val="83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1D2" w:rsidRDefault="00B0739D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hyperlink r:id="rId12" w:history="1">
              <w:r w:rsidR="008821D2" w:rsidRPr="00435F80">
                <w:rPr>
                  <w:rStyle w:val="ad"/>
                  <w:rFonts w:ascii="Times New Roman" w:hAnsi="Times New Roman"/>
                  <w:color w:val="00B0F0"/>
                  <w:sz w:val="28"/>
                  <w:szCs w:val="28"/>
                  <w:u w:val="none"/>
                </w:rPr>
                <w:t>Мягкотканные</w:t>
              </w:r>
            </w:hyperlink>
            <w:r w:rsidR="008821D2"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саркомы </w:t>
            </w:r>
            <w:r w:rsidR="00BE78B3">
              <w:rPr>
                <w:rFonts w:ascii="Times New Roman" w:hAnsi="Times New Roman"/>
                <w:color w:val="00B0F0"/>
                <w:sz w:val="28"/>
                <w:szCs w:val="28"/>
              </w:rPr>
              <w:t>туловища и конечностей</w:t>
            </w:r>
          </w:p>
        </w:tc>
      </w:tr>
      <w:tr w:rsidR="00E8191C" w:rsidTr="001D5177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периферических нервов верхней конечности, включая область плечевого пояса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12 и менее образцов),</w:t>
            </w: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- 1-2 образца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E8191C" w:rsidRDefault="00E8191C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91C" w:rsidRP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E8191C" w:rsidTr="001D517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периферических нервов нижней конечности, включая тазобедренную область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191C" w:rsidTr="001D5177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периферических нервов туловища, неуточненное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191C" w:rsidTr="001D5177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E78B3">
              <w:rPr>
                <w:rFonts w:ascii="Times New Roman" w:hAnsi="Times New Roman"/>
                <w:bCs/>
                <w:sz w:val="20"/>
                <w:szCs w:val="20"/>
              </w:rPr>
              <w:t>Поражение периферических нервов и вегетативной нервной системы, выходящее за пределы одной и более вышеуказанных локализаци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191C" w:rsidTr="001D5177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E78B3">
              <w:rPr>
                <w:rFonts w:ascii="Times New Roman" w:hAnsi="Times New Roman"/>
                <w:bCs/>
                <w:sz w:val="20"/>
                <w:szCs w:val="20"/>
              </w:rPr>
              <w:t>Периферических нервов и вегетативной нервной системы неуточненной локализации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191C" w:rsidTr="001D517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Злокачественное новообразование с</w:t>
            </w:r>
            <w:r w:rsidRPr="009E6085">
              <w:rPr>
                <w:rFonts w:ascii="Times New Roman" w:hAnsi="Times New Roman"/>
                <w:bCs/>
                <w:sz w:val="20"/>
                <w:szCs w:val="20"/>
              </w:rPr>
              <w:t>оединительной и мягких тканей верхней конечности, включая область плечевого пояса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191C" w:rsidTr="001D5177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Злокачественное новообразование с</w:t>
            </w:r>
            <w:r w:rsidRPr="00A9601A">
              <w:rPr>
                <w:rFonts w:ascii="Times New Roman" w:hAnsi="Times New Roman"/>
                <w:bCs/>
                <w:sz w:val="20"/>
                <w:szCs w:val="20"/>
              </w:rPr>
              <w:t>оединительной и мягких тканей нижней конечности, включая тазобедренную область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191C" w:rsidTr="001D5177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Злокачественное новообразование с</w:t>
            </w:r>
            <w:r w:rsidRPr="00A9601A">
              <w:rPr>
                <w:rFonts w:ascii="Times New Roman" w:hAnsi="Times New Roman"/>
                <w:bCs/>
                <w:sz w:val="20"/>
                <w:szCs w:val="20"/>
              </w:rPr>
              <w:t>оединительной и мягких тканей туловища неуточненной локализации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191C" w:rsidTr="001D5177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A9601A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601A">
              <w:rPr>
                <w:rFonts w:ascii="Times New Roman" w:hAnsi="Times New Roman"/>
                <w:bCs/>
                <w:sz w:val="20"/>
                <w:szCs w:val="20"/>
              </w:rPr>
              <w:t>Поражение соединительной и мягких тканей, выходящее за пределы одной и более вышеуказанных локализаций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8191C" w:rsidTr="00E8191C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1C" w:rsidRPr="00BE78B3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Злокачественное новообразование </w:t>
            </w:r>
            <w:r w:rsidRPr="000F58F2">
              <w:rPr>
                <w:rFonts w:ascii="Times New Roman" w:hAnsi="Times New Roman"/>
                <w:bCs/>
                <w:sz w:val="20"/>
                <w:szCs w:val="20"/>
              </w:rPr>
              <w:t>Соединительной и мягких тканей неуточненной локализации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1C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1C" w:rsidRPr="00203109" w:rsidRDefault="00E8191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1E35FA" w:rsidRDefault="001E35FA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5FA" w:rsidRDefault="001E35FA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177" w:rsidRDefault="001D5177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177" w:rsidRDefault="001D5177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4D9" w:rsidRDefault="007B44D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35FA" w:rsidRDefault="001E35FA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Исходные данные для расчета нормативных затрат рабочего времени и материальных ресурсов при прижизненном патолого-анатомическом исследовании </w:t>
      </w:r>
      <w:r w:rsidR="00B92B05">
        <w:rPr>
          <w:rFonts w:ascii="Times New Roman" w:hAnsi="Times New Roman"/>
          <w:b/>
          <w:sz w:val="24"/>
          <w:szCs w:val="24"/>
        </w:rPr>
        <w:t>новообразований мягких тканей</w:t>
      </w:r>
    </w:p>
    <w:p w:rsidR="001E35FA" w:rsidRDefault="001E35FA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</w:t>
      </w:r>
    </w:p>
    <w:p w:rsidR="001E35FA" w:rsidRDefault="001E35FA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985"/>
        <w:gridCol w:w="4111"/>
        <w:gridCol w:w="1417"/>
      </w:tblGrid>
      <w:tr w:rsidR="001E35FA" w:rsidTr="001D5177">
        <w:trPr>
          <w:trHeight w:val="9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FA" w:rsidRDefault="001E35F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 МКБ-10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FA" w:rsidRDefault="001E35F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Рубрика МКБ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FA" w:rsidRDefault="001E35F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FA" w:rsidRDefault="001E35F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Рекомендуемый репрезентативный объем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FA" w:rsidRDefault="001E35F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FA" w:rsidRDefault="001E35F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сложности материала</w:t>
            </w:r>
            <w:r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3"/>
            </w:r>
          </w:p>
        </w:tc>
      </w:tr>
      <w:tr w:rsidR="001E35FA" w:rsidTr="001D5177">
        <w:trPr>
          <w:trHeight w:val="6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FA" w:rsidRDefault="00B0739D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hyperlink r:id="rId13" w:history="1">
              <w:r w:rsidR="001E35FA" w:rsidRPr="00435F80">
                <w:rPr>
                  <w:rStyle w:val="ad"/>
                  <w:rFonts w:ascii="Times New Roman" w:hAnsi="Times New Roman"/>
                  <w:color w:val="00B0F0"/>
                  <w:sz w:val="28"/>
                  <w:szCs w:val="28"/>
                  <w:u w:val="none"/>
                </w:rPr>
                <w:t>Мягкотканные</w:t>
              </w:r>
            </w:hyperlink>
            <w:r w:rsidR="001E35FA"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саркомы </w:t>
            </w:r>
            <w:r w:rsidR="001E35FA">
              <w:rPr>
                <w:rFonts w:ascii="Times New Roman" w:hAnsi="Times New Roman"/>
                <w:color w:val="00B0F0"/>
                <w:sz w:val="28"/>
                <w:szCs w:val="28"/>
              </w:rPr>
              <w:t>органов грудной и брюшной полостей</w:t>
            </w:r>
          </w:p>
        </w:tc>
      </w:tr>
      <w:tr w:rsidR="00D71BF0" w:rsidTr="007B44D9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7B44D9">
              <w:rPr>
                <w:rFonts w:ascii="Times New Roman" w:hAnsi="Times New Roman"/>
                <w:sz w:val="20"/>
                <w:szCs w:val="20"/>
              </w:rPr>
              <w:t>г</w:t>
            </w:r>
            <w:r w:rsidR="007B44D9" w:rsidRPr="007B44D9">
              <w:rPr>
                <w:rFonts w:ascii="Times New Roman" w:hAnsi="Times New Roman"/>
                <w:bCs/>
                <w:sz w:val="20"/>
                <w:szCs w:val="20"/>
              </w:rPr>
              <w:t>рудного отдела пищевода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12 и менее образцов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опухоли),</w:t>
            </w: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1-2 образца</w:t>
            </w: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D71BF0" w:rsidRDefault="00D71BF0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D71BF0" w:rsidTr="001D5177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7B44D9">
              <w:rPr>
                <w:rFonts w:ascii="Times New Roman" w:hAnsi="Times New Roman"/>
                <w:sz w:val="20"/>
                <w:szCs w:val="20"/>
              </w:rPr>
              <w:t>а</w:t>
            </w:r>
            <w:r w:rsidR="007B44D9" w:rsidRPr="007B44D9">
              <w:rPr>
                <w:rFonts w:ascii="Times New Roman" w:hAnsi="Times New Roman"/>
                <w:bCs/>
                <w:sz w:val="20"/>
                <w:szCs w:val="20"/>
              </w:rPr>
              <w:t>бдоминального отдела пищевода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7B44D9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7B44D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7B44D9">
              <w:rPr>
                <w:rFonts w:ascii="Times New Roman" w:hAnsi="Times New Roman"/>
                <w:sz w:val="20"/>
                <w:szCs w:val="20"/>
              </w:rPr>
              <w:t>с</w:t>
            </w:r>
            <w:r w:rsidR="007B44D9" w:rsidRPr="007B44D9">
              <w:rPr>
                <w:rFonts w:ascii="Times New Roman" w:hAnsi="Times New Roman"/>
                <w:bCs/>
                <w:sz w:val="20"/>
                <w:szCs w:val="20"/>
              </w:rPr>
              <w:t>редней трети пищевода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7B44D9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7B44D9">
              <w:rPr>
                <w:rFonts w:ascii="Times New Roman" w:hAnsi="Times New Roman"/>
                <w:sz w:val="20"/>
                <w:szCs w:val="20"/>
              </w:rPr>
              <w:t>н</w:t>
            </w:r>
            <w:r w:rsidR="007B44D9" w:rsidRPr="007B44D9">
              <w:rPr>
                <w:rFonts w:ascii="Times New Roman" w:hAnsi="Times New Roman"/>
                <w:bCs/>
                <w:sz w:val="20"/>
                <w:szCs w:val="20"/>
              </w:rPr>
              <w:t>ижней трети пищевода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7B44D9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7B44D9">
              <w:rPr>
                <w:rFonts w:ascii="Times New Roman" w:hAnsi="Times New Roman"/>
                <w:sz w:val="20"/>
                <w:szCs w:val="20"/>
              </w:rPr>
              <w:t>п</w:t>
            </w:r>
            <w:r w:rsidR="007B44D9" w:rsidRPr="007B44D9">
              <w:rPr>
                <w:rFonts w:ascii="Times New Roman" w:hAnsi="Times New Roman"/>
                <w:bCs/>
                <w:sz w:val="20"/>
                <w:szCs w:val="20"/>
              </w:rPr>
              <w:t>ищевода неуточненное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1D517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С38.0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сердца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1D517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переднего средостения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1D5177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заднего средостения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1D517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с</w:t>
            </w:r>
            <w:r w:rsidR="000A663C" w:rsidRPr="000A663C">
              <w:rPr>
                <w:rFonts w:ascii="Times New Roman" w:hAnsi="Times New Roman"/>
                <w:bCs/>
                <w:sz w:val="20"/>
                <w:szCs w:val="20"/>
              </w:rPr>
              <w:t>редостения неуточненной части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плевры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1D517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С38.8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0A663C" w:rsidRDefault="000A663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A663C">
              <w:rPr>
                <w:rFonts w:ascii="Times New Roman" w:hAnsi="Times New Roman"/>
                <w:bCs/>
                <w:sz w:val="20"/>
                <w:szCs w:val="20"/>
              </w:rPr>
              <w:t>Поражение сердца, средостения и плевры, выходящее за пределы одной и более вышеуказанных локализаций</w:t>
            </w:r>
            <w:r w:rsidR="00D71BF0" w:rsidRPr="000A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трахеи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1D517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п</w:t>
            </w:r>
            <w:r w:rsidR="000A663C" w:rsidRPr="000A663C">
              <w:rPr>
                <w:rFonts w:ascii="Times New Roman" w:hAnsi="Times New Roman"/>
                <w:bCs/>
                <w:sz w:val="20"/>
                <w:szCs w:val="20"/>
              </w:rPr>
              <w:t>ериферических нервов грудной клетки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п</w:t>
            </w:r>
            <w:r w:rsidR="000A663C" w:rsidRPr="000A663C">
              <w:rPr>
                <w:rFonts w:ascii="Times New Roman" w:hAnsi="Times New Roman"/>
                <w:bCs/>
                <w:sz w:val="20"/>
                <w:szCs w:val="20"/>
              </w:rPr>
              <w:t>ериферических нервов живота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С47.5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п</w:t>
            </w:r>
            <w:r w:rsidR="000A663C" w:rsidRPr="000A663C">
              <w:rPr>
                <w:rFonts w:ascii="Times New Roman" w:hAnsi="Times New Roman"/>
                <w:bCs/>
                <w:sz w:val="20"/>
                <w:szCs w:val="20"/>
              </w:rPr>
              <w:t>ериферических нервов таза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с</w:t>
            </w:r>
            <w:r w:rsidR="000A663C" w:rsidRPr="000A663C">
              <w:rPr>
                <w:rFonts w:ascii="Times New Roman" w:hAnsi="Times New Roman"/>
                <w:bCs/>
                <w:sz w:val="20"/>
                <w:szCs w:val="20"/>
              </w:rPr>
              <w:t>оединительной и мягких тканей грудной клетки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с</w:t>
            </w:r>
            <w:r w:rsidR="000A663C" w:rsidRPr="000A663C">
              <w:rPr>
                <w:rFonts w:ascii="Times New Roman" w:hAnsi="Times New Roman"/>
                <w:bCs/>
                <w:sz w:val="20"/>
                <w:szCs w:val="20"/>
              </w:rPr>
              <w:t>оединительной и мягких тканей живота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С49.5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Злокачественное новообразование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с</w:t>
            </w:r>
            <w:r w:rsidR="000A663C" w:rsidRPr="000A663C">
              <w:rPr>
                <w:rFonts w:ascii="Times New Roman" w:hAnsi="Times New Roman"/>
                <w:bCs/>
                <w:sz w:val="20"/>
                <w:szCs w:val="20"/>
              </w:rPr>
              <w:t>оединительной и мягких тканей таза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1D5177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С15-С26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Саркомы 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органов пищеварительного тракта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1D5177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С34-С37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Саркомы 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1D5177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С51-С53, С58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Саркомы 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органов женской половой системы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0A663C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71BF0" w:rsidTr="00D71BF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С60-С63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Саркомы  </w:t>
            </w:r>
            <w:r w:rsidR="000A663C">
              <w:rPr>
                <w:rFonts w:ascii="Times New Roman" w:hAnsi="Times New Roman"/>
                <w:sz w:val="20"/>
                <w:szCs w:val="20"/>
              </w:rPr>
              <w:t>мужской половой системы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  <w:tr w:rsidR="00D71BF0" w:rsidTr="00D71BF0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Pr="00BE78B3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С44-С68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Саркомы  </w:t>
            </w:r>
            <w:r w:rsidR="00224539">
              <w:rPr>
                <w:rFonts w:ascii="Times New Roman" w:hAnsi="Times New Roman"/>
                <w:sz w:val="20"/>
                <w:szCs w:val="20"/>
              </w:rPr>
              <w:t>мочевыводящих путей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F0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F0" w:rsidRPr="002F4CF6" w:rsidRDefault="00D71BF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</w:p>
        </w:tc>
      </w:tr>
    </w:tbl>
    <w:p w:rsidR="002255F7" w:rsidRDefault="002255F7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A51D95" w:rsidRDefault="00A51D95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для расчета нормативных затрат рабочего времени и материальных ресурсов при прижизненном патолого-анатомическом исследовании новообразований мягких тканей</w:t>
      </w:r>
    </w:p>
    <w:p w:rsidR="00A51D95" w:rsidRDefault="00A51D95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6</w:t>
      </w:r>
    </w:p>
    <w:p w:rsidR="00A51D95" w:rsidRDefault="00A51D95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985"/>
        <w:gridCol w:w="4111"/>
        <w:gridCol w:w="1417"/>
      </w:tblGrid>
      <w:tr w:rsidR="00A51D95" w:rsidTr="0066619C">
        <w:trPr>
          <w:trHeight w:val="9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 МКБ-10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Рубрика МКБ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Рекомендуемый репрезентативный объем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сложности материала</w:t>
            </w:r>
            <w:r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4"/>
            </w:r>
          </w:p>
        </w:tc>
      </w:tr>
      <w:tr w:rsidR="00A51D95" w:rsidTr="0066619C">
        <w:trPr>
          <w:trHeight w:val="6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B0739D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hyperlink r:id="rId14" w:history="1">
              <w:r w:rsidR="00A51D95" w:rsidRPr="00435F80">
                <w:rPr>
                  <w:rStyle w:val="ad"/>
                  <w:rFonts w:ascii="Times New Roman" w:hAnsi="Times New Roman"/>
                  <w:color w:val="00B0F0"/>
                  <w:sz w:val="28"/>
                  <w:szCs w:val="28"/>
                  <w:u w:val="none"/>
                </w:rPr>
                <w:t>Мягкотканные</w:t>
              </w:r>
            </w:hyperlink>
            <w:r w:rsidR="00A51D95"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саркомы </w:t>
            </w:r>
            <w:r w:rsidR="00A51D95">
              <w:rPr>
                <w:rFonts w:ascii="Times New Roman" w:hAnsi="Times New Roman"/>
                <w:color w:val="00B0F0"/>
                <w:sz w:val="28"/>
                <w:szCs w:val="28"/>
              </w:rPr>
              <w:t>забрюшинного пространства</w:t>
            </w:r>
          </w:p>
        </w:tc>
      </w:tr>
      <w:tr w:rsidR="00A51D95" w:rsidTr="0066619C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С48.0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з</w:t>
            </w:r>
            <w:r w:rsidRPr="00A51D95">
              <w:rPr>
                <w:rFonts w:ascii="Times New Roman" w:hAnsi="Times New Roman"/>
                <w:bCs/>
                <w:sz w:val="20"/>
                <w:szCs w:val="20"/>
              </w:rPr>
              <w:t>абрюшинного пространства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12 и менее образцов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опухоли),</w:t>
            </w: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1-2 образца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A51D95" w:rsidRDefault="00A51D95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1D95" w:rsidRPr="002F4CF6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A51D95" w:rsidTr="0066619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Pr="00BE78B3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у</w:t>
            </w:r>
            <w:r w:rsidRPr="00A51D95">
              <w:rPr>
                <w:rFonts w:ascii="Times New Roman" w:hAnsi="Times New Roman"/>
                <w:bCs/>
                <w:sz w:val="20"/>
                <w:szCs w:val="20"/>
              </w:rPr>
              <w:t>точненных частей брюшины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95" w:rsidRPr="007B44D9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51D95" w:rsidTr="006661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Pr="00BE78B3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Злокачественное новообразование б</w:t>
            </w:r>
            <w:r w:rsidRPr="00A51D95">
              <w:rPr>
                <w:rFonts w:ascii="Times New Roman" w:hAnsi="Times New Roman"/>
                <w:bCs/>
                <w:sz w:val="20"/>
                <w:szCs w:val="20"/>
              </w:rPr>
              <w:t>рюшины неуточненной части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95" w:rsidRPr="007B44D9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51D95" w:rsidTr="0066619C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Pr="00BE78B3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</w:rPr>
              <w:t>С48.8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P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51D95">
              <w:rPr>
                <w:rFonts w:ascii="Times New Roman" w:hAnsi="Times New Roman"/>
                <w:bCs/>
                <w:sz w:val="20"/>
                <w:szCs w:val="20"/>
              </w:rPr>
              <w:t>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95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95" w:rsidRPr="007B44D9" w:rsidRDefault="00A51D95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A76081" w:rsidRDefault="00A76081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для расчета нормативных затрат рабочего времени и материальных ресурсов при прижизненном патолого-анатомическом исследовании новообразований мягких тканей</w:t>
      </w:r>
    </w:p>
    <w:p w:rsidR="00A76081" w:rsidRDefault="00A76081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7</w:t>
      </w:r>
    </w:p>
    <w:p w:rsidR="00A76081" w:rsidRDefault="00A76081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559"/>
        <w:gridCol w:w="1985"/>
        <w:gridCol w:w="4111"/>
        <w:gridCol w:w="1417"/>
      </w:tblGrid>
      <w:tr w:rsidR="00A76081" w:rsidTr="003F3214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1" w:rsidRDefault="00A76081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 МКБ-10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1" w:rsidRDefault="00A76081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Рубрика МКБ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1" w:rsidRDefault="00A76081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1" w:rsidRDefault="00A76081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Рекомендуемый репрезентативный объем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1" w:rsidRDefault="00A76081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1" w:rsidRDefault="00A76081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сложности материала</w:t>
            </w:r>
            <w:r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5"/>
            </w:r>
          </w:p>
        </w:tc>
      </w:tr>
      <w:tr w:rsidR="00A76081" w:rsidTr="003F3214">
        <w:trPr>
          <w:trHeight w:val="6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81" w:rsidRDefault="00273DE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Доброкачественные </w:t>
            </w:r>
            <w:hyperlink r:id="rId15" w:history="1">
              <w:r>
                <w:rPr>
                  <w:rStyle w:val="ad"/>
                  <w:rFonts w:ascii="Times New Roman" w:hAnsi="Times New Roman"/>
                  <w:color w:val="00B0F0"/>
                  <w:sz w:val="28"/>
                  <w:szCs w:val="28"/>
                  <w:u w:val="none"/>
                </w:rPr>
                <w:t>мягкотканные</w:t>
              </w:r>
            </w:hyperlink>
            <w:r w:rsidR="00A76081"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новообразования</w:t>
            </w:r>
            <w:r w:rsidR="00A76081"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>области головы и шеи</w:t>
            </w:r>
          </w:p>
        </w:tc>
      </w:tr>
      <w:tr w:rsidR="003F3214" w:rsidTr="003F3214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Pr="0066619C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Pr="0066619C" w:rsidRDefault="00B0739D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6" w:history="1">
              <w:r w:rsidR="003F3214" w:rsidRPr="0066619C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Доброкачественное новообразование рта и глотки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6 и менее образцов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опухоли),</w:t>
            </w: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1-2 образца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3F3214" w:rsidRDefault="003F3214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3214" w:rsidRPr="002F4CF6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3F3214" w:rsidTr="003F3214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Pr="00BE78B3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Pr="0066619C" w:rsidRDefault="003F3214" w:rsidP="004047A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66619C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Доброкачественное новообразование больших слюнных желез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Pr="0066619C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4.0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Pr="0066619C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19C">
              <w:rPr>
                <w:rFonts w:ascii="Times New Roman" w:hAnsi="Times New Roman"/>
                <w:bCs/>
                <w:sz w:val="20"/>
                <w:szCs w:val="20"/>
              </w:rPr>
              <w:t xml:space="preserve">Доброкачественное новообразование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6619C">
              <w:rPr>
                <w:rFonts w:ascii="Times New Roman" w:hAnsi="Times New Roman"/>
                <w:bCs/>
                <w:sz w:val="20"/>
                <w:szCs w:val="20"/>
              </w:rPr>
              <w:t>реднего уха, полости носа и придаточных пазух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Pr="00BE78B3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Pr="00A51D95" w:rsidRDefault="00B0739D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7" w:history="1">
              <w:r w:rsidR="003F3214" w:rsidRPr="0066619C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 xml:space="preserve">Доброкачественное новообразование </w:t>
              </w:r>
              <w:r w:rsidR="003F3214">
                <w:rPr>
                  <w:rStyle w:val="ad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гортани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37.0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3D4B3D" w:rsidRDefault="003F3214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6619C">
              <w:rPr>
                <w:b w:val="0"/>
                <w:sz w:val="20"/>
                <w:szCs w:val="20"/>
              </w:rPr>
              <w:t xml:space="preserve">Новообразование неопределенного или неизвестного характера </w:t>
            </w:r>
            <w:r>
              <w:rPr>
                <w:b w:val="0"/>
                <w:sz w:val="20"/>
                <w:szCs w:val="20"/>
              </w:rPr>
              <w:t xml:space="preserve"> г</w:t>
            </w:r>
            <w:r w:rsidRPr="003D4B3D">
              <w:rPr>
                <w:b w:val="0"/>
                <w:bCs w:val="0"/>
                <w:sz w:val="20"/>
                <w:szCs w:val="20"/>
              </w:rPr>
              <w:t>убы, полости рта и глотки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38.0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66619C" w:rsidRDefault="003F3214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6619C">
              <w:rPr>
                <w:b w:val="0"/>
                <w:sz w:val="20"/>
                <w:szCs w:val="20"/>
              </w:rPr>
              <w:t>Новообразование неопределенного или неизвестного характера</w:t>
            </w:r>
            <w:r>
              <w:rPr>
                <w:b w:val="0"/>
                <w:sz w:val="20"/>
                <w:szCs w:val="20"/>
              </w:rPr>
              <w:t xml:space="preserve"> гортани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66619C" w:rsidRDefault="003F3214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6619C">
              <w:rPr>
                <w:b w:val="0"/>
                <w:sz w:val="20"/>
                <w:szCs w:val="20"/>
              </w:rPr>
              <w:t>Новообразование неопределенного или неизвестного характера</w:t>
            </w:r>
            <w:r>
              <w:rPr>
                <w:b w:val="0"/>
                <w:sz w:val="20"/>
                <w:szCs w:val="20"/>
              </w:rPr>
              <w:t xml:space="preserve"> щитовидной железы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66619C" w:rsidRDefault="003F3214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6619C">
              <w:rPr>
                <w:b w:val="0"/>
                <w:sz w:val="20"/>
                <w:szCs w:val="20"/>
              </w:rPr>
              <w:t>Новообразование неопределенного или неизвестного характера</w:t>
            </w:r>
            <w:r>
              <w:rPr>
                <w:b w:val="0"/>
                <w:sz w:val="20"/>
                <w:szCs w:val="20"/>
              </w:rPr>
              <w:t xml:space="preserve"> паращитовидной железы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66619C" w:rsidRDefault="003F3214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66619C">
              <w:rPr>
                <w:b w:val="0"/>
                <w:sz w:val="20"/>
                <w:szCs w:val="20"/>
              </w:rPr>
              <w:t>Новообразование неопределенного или неизвестного характера</w:t>
            </w:r>
            <w:r>
              <w:rPr>
                <w:b w:val="0"/>
                <w:sz w:val="20"/>
                <w:szCs w:val="20"/>
              </w:rPr>
              <w:t xml:space="preserve"> гипофиза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4B7C00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3F3214" w:rsidRDefault="003F3214" w:rsidP="00404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214">
              <w:rPr>
                <w:rFonts w:ascii="Times New Roman" w:hAnsi="Times New Roman"/>
                <w:sz w:val="20"/>
                <w:szCs w:val="20"/>
              </w:rPr>
              <w:t xml:space="preserve">Новообразование неопределенного или неизвестного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F3214">
              <w:rPr>
                <w:rFonts w:ascii="Times New Roman" w:hAnsi="Times New Roman"/>
                <w:bCs/>
                <w:sz w:val="20"/>
                <w:szCs w:val="20"/>
              </w:rPr>
              <w:t>раниофарингеального протока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3F3214" w:rsidRDefault="003F3214" w:rsidP="00404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214">
              <w:rPr>
                <w:rFonts w:ascii="Times New Roman" w:hAnsi="Times New Roman"/>
                <w:sz w:val="20"/>
                <w:szCs w:val="20"/>
              </w:rPr>
              <w:t xml:space="preserve">Новообразование неопределенного или неизвестного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шишковидной железы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3F3214" w:rsidRDefault="003F3214" w:rsidP="00404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214">
              <w:rPr>
                <w:rFonts w:ascii="Times New Roman" w:hAnsi="Times New Roman"/>
                <w:sz w:val="20"/>
                <w:szCs w:val="20"/>
              </w:rPr>
              <w:t xml:space="preserve">Новообразование неопределенного или неизвестного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каротидного гломуса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3F3214">
        <w:trPr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3F3214" w:rsidRDefault="003F3214" w:rsidP="00404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214">
              <w:rPr>
                <w:rFonts w:ascii="Times New Roman" w:hAnsi="Times New Roman"/>
                <w:sz w:val="20"/>
                <w:szCs w:val="20"/>
              </w:rPr>
              <w:t xml:space="preserve">Новообразование неопределенного или неизвестного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F3214">
              <w:rPr>
                <w:rFonts w:ascii="Times New Roman" w:hAnsi="Times New Roman"/>
                <w:bCs/>
                <w:sz w:val="20"/>
                <w:szCs w:val="20"/>
              </w:rPr>
              <w:t>ортального гломуса и других параганглиев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F051B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3F3214" w:rsidRDefault="003F3214" w:rsidP="00404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214">
              <w:rPr>
                <w:rFonts w:ascii="Times New Roman" w:hAnsi="Times New Roman"/>
                <w:bCs/>
                <w:sz w:val="20"/>
                <w:szCs w:val="20"/>
              </w:rPr>
              <w:t>Поражение более чем одной эндокринной железы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F3214" w:rsidTr="00F051B7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44.9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4" w:rsidRPr="003F3214" w:rsidRDefault="003F3214" w:rsidP="00404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214">
              <w:rPr>
                <w:rFonts w:ascii="Times New Roman" w:hAnsi="Times New Roman"/>
                <w:sz w:val="20"/>
                <w:szCs w:val="20"/>
              </w:rPr>
              <w:t>Новообразование неопределенного или неизвестного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 w:rsidRPr="003F3214">
              <w:rPr>
                <w:rFonts w:ascii="Times New Roman" w:hAnsi="Times New Roman"/>
                <w:bCs/>
                <w:sz w:val="20"/>
                <w:szCs w:val="20"/>
              </w:rPr>
              <w:t>ндокринной железы неуточненной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214" w:rsidRPr="007B44D9" w:rsidRDefault="003F3214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203109" w:rsidRDefault="0020310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для расчета нормативных затрат рабочего времени и материальных ресурсов при прижизненном патолого-анатомическом исследовании новообразований мягких тканей</w:t>
      </w:r>
    </w:p>
    <w:p w:rsidR="00203109" w:rsidRPr="00203109" w:rsidRDefault="0020310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  <w:lang w:val="en-US"/>
        </w:rPr>
        <w:t>8</w:t>
      </w:r>
    </w:p>
    <w:p w:rsidR="00203109" w:rsidRDefault="00203109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559"/>
        <w:gridCol w:w="1985"/>
        <w:gridCol w:w="4111"/>
        <w:gridCol w:w="1417"/>
      </w:tblGrid>
      <w:tr w:rsidR="00203109" w:rsidTr="00800F15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 МКБ-10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Рубрика МКБ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Рекомендуемый репрезентативный объем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сложности материала</w:t>
            </w:r>
            <w:r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6"/>
            </w:r>
          </w:p>
        </w:tc>
      </w:tr>
      <w:tr w:rsidR="00203109" w:rsidTr="00800F15">
        <w:trPr>
          <w:trHeight w:val="6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P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Доброкачественные </w:t>
            </w:r>
            <w:hyperlink r:id="rId18" w:history="1">
              <w:r>
                <w:rPr>
                  <w:rStyle w:val="ad"/>
                  <w:rFonts w:ascii="Times New Roman" w:hAnsi="Times New Roman"/>
                  <w:color w:val="00B0F0"/>
                  <w:sz w:val="28"/>
                  <w:szCs w:val="28"/>
                  <w:u w:val="none"/>
                </w:rPr>
                <w:t>мягкотканные</w:t>
              </w:r>
            </w:hyperlink>
            <w:r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новообразования</w:t>
            </w:r>
            <w:r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туловища и конечностей</w:t>
            </w:r>
          </w:p>
        </w:tc>
      </w:tr>
      <w:tr w:rsidR="00203109" w:rsidTr="00800F1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P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Pr="00203109" w:rsidRDefault="00203109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203109">
              <w:rPr>
                <w:b w:val="0"/>
                <w:sz w:val="20"/>
                <w:szCs w:val="20"/>
              </w:rPr>
              <w:t>Доброкачественное новообразование костей и суставных хрящей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3109" w:rsidRDefault="00FC547F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</w:t>
            </w:r>
            <w:r w:rsidR="00203109">
              <w:rPr>
                <w:rFonts w:ascii="Times New Roman" w:hAnsi="Times New Roman"/>
                <w:sz w:val="20"/>
                <w:szCs w:val="20"/>
              </w:rPr>
              <w:t xml:space="preserve">зец через каждый сантиметр </w:t>
            </w:r>
            <w:r w:rsidR="00203109"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 w:rsidR="00203109">
              <w:rPr>
                <w:rFonts w:ascii="Times New Roman" w:hAnsi="Times New Roman"/>
                <w:sz w:val="20"/>
                <w:szCs w:val="20"/>
              </w:rPr>
              <w:t xml:space="preserve"> (в среднем 6 и менее образцов</w:t>
            </w:r>
            <w:r w:rsidR="00203109" w:rsidRPr="002F4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109">
              <w:rPr>
                <w:rFonts w:ascii="Times New Roman" w:hAnsi="Times New Roman"/>
                <w:sz w:val="20"/>
                <w:szCs w:val="20"/>
              </w:rPr>
              <w:t>опухоли),</w:t>
            </w:r>
          </w:p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1-2 образца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203109" w:rsidRDefault="00203109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3109" w:rsidRPr="002F4CF6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203109" w:rsidTr="00203109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9" w:rsidRPr="00BE78B3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9" w:rsidRPr="00203109" w:rsidRDefault="00203109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203109">
              <w:rPr>
                <w:b w:val="0"/>
                <w:sz w:val="20"/>
                <w:szCs w:val="20"/>
              </w:rPr>
              <w:t>Доброкачественное новообразование жировой ткани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Pr="007B44D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03109" w:rsidTr="00203109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9" w:rsidRPr="0066619C" w:rsidRDefault="00A529B0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9" w:rsidRPr="00A529B0" w:rsidRDefault="00A529B0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529B0">
              <w:rPr>
                <w:b w:val="0"/>
                <w:sz w:val="20"/>
                <w:szCs w:val="20"/>
              </w:rPr>
              <w:t>Гемангиома и лимфангиома любой локализации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Pr="007B44D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03109" w:rsidTr="00203109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9" w:rsidRPr="00A755AC" w:rsidRDefault="00A755AC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9" w:rsidRPr="00A755AC" w:rsidRDefault="00A755AC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755AC">
              <w:rPr>
                <w:b w:val="0"/>
                <w:sz w:val="20"/>
                <w:szCs w:val="20"/>
              </w:rPr>
              <w:t>Другие доброкачественные новообразования соединительной и других мягких тканей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Pr="007B44D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03109" w:rsidTr="00800F15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9" w:rsidRPr="00A529B0" w:rsidRDefault="00424171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09" w:rsidRPr="00424171" w:rsidRDefault="00424171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424171">
              <w:rPr>
                <w:b w:val="0"/>
                <w:sz w:val="20"/>
                <w:szCs w:val="20"/>
              </w:rPr>
              <w:t xml:space="preserve">Новообразование неопределенного или неизвестного характера других и неуточненных локализаций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109" w:rsidRPr="007B44D9" w:rsidRDefault="00203109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D350CA" w:rsidRDefault="00D350CA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для расчета нормативных затрат рабочего времени и материальных ресурсов при прижизненном патолого-анатомическом исследовании новообразований мягких тканей</w:t>
      </w:r>
    </w:p>
    <w:p w:rsidR="00D350CA" w:rsidRPr="00FC6DD5" w:rsidRDefault="00D350CA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FC6DD5">
        <w:rPr>
          <w:rFonts w:ascii="Times New Roman" w:hAnsi="Times New Roman"/>
          <w:i/>
          <w:sz w:val="24"/>
          <w:szCs w:val="24"/>
        </w:rPr>
        <w:t>9</w:t>
      </w:r>
    </w:p>
    <w:p w:rsidR="00D350CA" w:rsidRDefault="00D350CA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559"/>
        <w:gridCol w:w="1985"/>
        <w:gridCol w:w="4111"/>
        <w:gridCol w:w="1417"/>
      </w:tblGrid>
      <w:tr w:rsidR="00D350CA" w:rsidTr="00800F15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CA" w:rsidRDefault="00D350C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 МКБ-10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CA" w:rsidRDefault="00D350C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Рубрика МКБ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CA" w:rsidRDefault="00D350C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CA" w:rsidRDefault="00D350C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Рекомендуемый репрезентативный объем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CA" w:rsidRDefault="00D350C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CA" w:rsidRDefault="00D350CA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сложности материала</w:t>
            </w:r>
            <w:r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7"/>
            </w:r>
          </w:p>
        </w:tc>
      </w:tr>
      <w:tr w:rsidR="00D350CA" w:rsidTr="00800F15">
        <w:trPr>
          <w:trHeight w:val="6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CA" w:rsidRPr="00203109" w:rsidRDefault="00D350CA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Доброкачественные </w:t>
            </w:r>
            <w:hyperlink r:id="rId19" w:history="1">
              <w:r>
                <w:rPr>
                  <w:rStyle w:val="ad"/>
                  <w:rFonts w:ascii="Times New Roman" w:hAnsi="Times New Roman"/>
                  <w:color w:val="00B0F0"/>
                  <w:sz w:val="28"/>
                  <w:szCs w:val="28"/>
                  <w:u w:val="none"/>
                </w:rPr>
                <w:t>мягкотканные</w:t>
              </w:r>
            </w:hyperlink>
            <w:r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новообразования</w:t>
            </w:r>
            <w:r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висцеральных органов грудной и брюшной полости</w:t>
            </w:r>
          </w:p>
        </w:tc>
      </w:tr>
      <w:tr w:rsidR="00C33F08" w:rsidTr="00800F1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Pr="00203109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Pr="00E606D4" w:rsidRDefault="00C33F08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606D4">
              <w:rPr>
                <w:b w:val="0"/>
                <w:sz w:val="20"/>
                <w:szCs w:val="20"/>
              </w:rPr>
              <w:t>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6 и менее образцов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опухоли),</w:t>
            </w: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1-2 образца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C33F08" w:rsidRDefault="00C33F08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F08" w:rsidRPr="002F4CF6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C33F08" w:rsidTr="00800F15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BE78B3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E606D4" w:rsidRDefault="00C33F08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606D4">
              <w:rPr>
                <w:b w:val="0"/>
                <w:sz w:val="20"/>
                <w:szCs w:val="20"/>
              </w:rPr>
              <w:t>Доброкачественное новообразование других и неточно обозначенных органов пищеварения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Pr="007B44D9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33F08" w:rsidTr="00800F15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E606D4" w:rsidRDefault="00C33F08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606D4">
              <w:rPr>
                <w:b w:val="0"/>
                <w:sz w:val="20"/>
                <w:szCs w:val="20"/>
              </w:rPr>
              <w:t xml:space="preserve">Доброкачественное новообразование </w:t>
            </w:r>
            <w:r>
              <w:rPr>
                <w:b w:val="0"/>
                <w:sz w:val="20"/>
                <w:szCs w:val="20"/>
              </w:rPr>
              <w:t>трахеи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Pr="007B44D9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33F08" w:rsidTr="00800F15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A529B0" w:rsidRDefault="00C33F08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606D4">
              <w:rPr>
                <w:b w:val="0"/>
                <w:sz w:val="20"/>
                <w:szCs w:val="20"/>
              </w:rPr>
              <w:t>Доброкачественное новообразование</w:t>
            </w:r>
            <w:r>
              <w:rPr>
                <w:b w:val="0"/>
                <w:sz w:val="20"/>
                <w:szCs w:val="20"/>
              </w:rPr>
              <w:t xml:space="preserve"> бронхов и легких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Pr="007B44D9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33F08" w:rsidTr="000D7560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E606D4" w:rsidRDefault="00C33F08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606D4">
              <w:rPr>
                <w:b w:val="0"/>
                <w:sz w:val="20"/>
                <w:szCs w:val="20"/>
              </w:rPr>
              <w:t>Доброкачественное новообразование других и неуточненных органов грудной клетки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Pr="007B44D9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33F08" w:rsidTr="00C33F08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7.4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C33F08" w:rsidRDefault="00C33F08" w:rsidP="004047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F08">
              <w:rPr>
                <w:rFonts w:ascii="Times New Roman" w:hAnsi="Times New Roman"/>
                <w:bCs/>
                <w:sz w:val="20"/>
                <w:szCs w:val="20"/>
              </w:rPr>
              <w:t>Доброкачественное новообразование жировой ткани органов грудной клетки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Pr="007B44D9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33F08" w:rsidTr="000D756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66619C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A529B0" w:rsidRDefault="00C33F08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529B0">
              <w:rPr>
                <w:b w:val="0"/>
                <w:sz w:val="20"/>
                <w:szCs w:val="20"/>
              </w:rPr>
              <w:t>Гемангиома и лимфангиома любой локализации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Pr="007B44D9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33F08" w:rsidTr="00800F15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BE78B3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08" w:rsidRPr="00C33F08" w:rsidRDefault="00C33F08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C33F08">
              <w:rPr>
                <w:b w:val="0"/>
                <w:sz w:val="20"/>
                <w:szCs w:val="20"/>
              </w:rPr>
              <w:t>Доброкачественное новообразование мезотелиальной ткани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08" w:rsidRPr="007B44D9" w:rsidRDefault="00C33F08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FC6DD5" w:rsidRDefault="00FC6DD5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FC6DD5" w:rsidRDefault="00FC6DD5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FC6DD5" w:rsidRDefault="00FC6DD5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FC6DD5" w:rsidRDefault="00FC6DD5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</w:pPr>
    </w:p>
    <w:p w:rsidR="00207D0E" w:rsidRDefault="00207D0E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Исходные данные для расчета нормативных затрат рабочего времени и материальных ресурсов при прижизненном патолого-анатомическом исследовании новообразований мягких тканей</w:t>
      </w:r>
    </w:p>
    <w:p w:rsidR="00207D0E" w:rsidRPr="00207D0E" w:rsidRDefault="00207D0E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</w:t>
      </w:r>
      <w:r w:rsidR="00FC6DD5">
        <w:rPr>
          <w:rFonts w:ascii="Times New Roman" w:hAnsi="Times New Roman"/>
          <w:i/>
          <w:sz w:val="24"/>
          <w:szCs w:val="24"/>
        </w:rPr>
        <w:t>10</w:t>
      </w:r>
    </w:p>
    <w:p w:rsidR="00207D0E" w:rsidRDefault="00207D0E" w:rsidP="0040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545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559"/>
        <w:gridCol w:w="1985"/>
        <w:gridCol w:w="4111"/>
        <w:gridCol w:w="1417"/>
      </w:tblGrid>
      <w:tr w:rsidR="00207D0E" w:rsidTr="00800F15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 по МКБ-10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Рубрика МКБ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Способ получения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Рекомендуемый репрезентативный объем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Методическое обеспечение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сложности материала</w:t>
            </w:r>
            <w:r>
              <w:rPr>
                <w:rStyle w:val="af1"/>
                <w:rFonts w:ascii="Times New Roman" w:hAnsi="Times New Roman"/>
                <w:b/>
                <w:sz w:val="18"/>
                <w:szCs w:val="18"/>
              </w:rPr>
              <w:footnoteReference w:id="8"/>
            </w:r>
          </w:p>
        </w:tc>
      </w:tr>
      <w:tr w:rsidR="00207D0E" w:rsidTr="00800F15">
        <w:trPr>
          <w:trHeight w:val="69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Pr="00203109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Доброкачественные </w:t>
            </w:r>
            <w:hyperlink r:id="rId20" w:history="1">
              <w:r>
                <w:rPr>
                  <w:rStyle w:val="ad"/>
                  <w:rFonts w:ascii="Times New Roman" w:hAnsi="Times New Roman"/>
                  <w:color w:val="00B0F0"/>
                  <w:sz w:val="28"/>
                  <w:szCs w:val="28"/>
                  <w:u w:val="none"/>
                </w:rPr>
                <w:t>мягкотканные</w:t>
              </w:r>
            </w:hyperlink>
            <w:r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новообразования</w:t>
            </w:r>
            <w:r w:rsidRPr="00435F80">
              <w:rPr>
                <w:rFonts w:ascii="Times New Roman" w:hAnsi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8"/>
                <w:szCs w:val="28"/>
              </w:rPr>
              <w:t>забрюшинного пространства</w:t>
            </w:r>
          </w:p>
        </w:tc>
      </w:tr>
      <w:tr w:rsidR="00207D0E" w:rsidTr="00800F15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Pr="00203109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Pr="00E606D4" w:rsidRDefault="00207D0E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Биопсия Операционный материал</w:t>
            </w: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Образец через каждый сантиметр 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>наибольшего диаметра опухоли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среднем </w:t>
            </w:r>
            <w:r w:rsidR="00C33F0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менее образцов</w:t>
            </w:r>
            <w:r w:rsidRPr="002F4C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опухоли),</w:t>
            </w: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Ближайший край резекции 1-2 образца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 забуференный нейтральный формалин.</w:t>
            </w:r>
          </w:p>
          <w:p w:rsidR="00207D0E" w:rsidRDefault="00207D0E" w:rsidP="004047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Стандартная пробоподготовка.</w:t>
            </w: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гематоксилином и эозином.</w:t>
            </w: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Гистохимическое, иммуногистохимическое и/или молекулярно-биологическое исследование при необходимости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7D0E" w:rsidRPr="002F4CF6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</w:tr>
      <w:tr w:rsidR="00207D0E" w:rsidTr="00800F15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0E" w:rsidRPr="00BE78B3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 w:rsidR="00C33F08">
              <w:rPr>
                <w:rStyle w:val="HTML"/>
                <w:rFonts w:ascii="Times New Roman" w:eastAsiaTheme="minorHAnsi" w:hAnsi="Times New Roman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0E" w:rsidRPr="00C33F08" w:rsidRDefault="00C33F08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C33F08">
              <w:rPr>
                <w:b w:val="0"/>
                <w:sz w:val="20"/>
                <w:szCs w:val="20"/>
              </w:rPr>
              <w:t>Доброкачественное новообразование мезотелиальной ткани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Pr="007B44D9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07D0E" w:rsidTr="00800F15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  <w:lang w:val="en-US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 w:rsidR="00F85992">
              <w:rPr>
                <w:rStyle w:val="HTML"/>
                <w:rFonts w:ascii="Times New Roman" w:eastAsiaTheme="minorHAnsi" w:hAnsi="Times New Roman"/>
              </w:rPr>
              <w:t>7.7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0E" w:rsidRPr="00F85992" w:rsidRDefault="00F85992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</w:t>
            </w:r>
            <w:r w:rsidRPr="00F85992">
              <w:rPr>
                <w:b w:val="0"/>
                <w:sz w:val="20"/>
                <w:szCs w:val="20"/>
              </w:rPr>
              <w:t>оброкачественное новообразование жировой ткани брюшины и забрюшинного пространства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Pr="007B44D9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07D0E" w:rsidTr="00800F15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0E" w:rsidRPr="00F85992" w:rsidRDefault="00F85992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TML"/>
                <w:rFonts w:ascii="Times New Roman" w:eastAsiaTheme="minorHAnsi" w:hAnsi="Times New Roman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0E" w:rsidRPr="00F85992" w:rsidRDefault="00F85992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F85992">
              <w:rPr>
                <w:b w:val="0"/>
                <w:sz w:val="20"/>
                <w:szCs w:val="20"/>
              </w:rPr>
              <w:t>Доброкачественное новообразование мягких тканей забрюшинного пространства и брюшины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Pr="007B44D9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E11E4E" w:rsidTr="00800F15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E" w:rsidRPr="00A755AC" w:rsidRDefault="00E11E4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</w:t>
            </w:r>
            <w:r>
              <w:rPr>
                <w:rStyle w:val="HTML"/>
                <w:rFonts w:ascii="Times New Roman" w:eastAsiaTheme="minorHAnsi" w:hAnsi="Times New Roman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4E" w:rsidRPr="00A755AC" w:rsidRDefault="00E11E4E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755AC">
              <w:rPr>
                <w:b w:val="0"/>
                <w:sz w:val="20"/>
                <w:szCs w:val="20"/>
              </w:rPr>
              <w:t>Другие доброкачественные новообразования соединительной и других мягких тканей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4E" w:rsidRDefault="00E11E4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4E" w:rsidRDefault="00E11E4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4E" w:rsidRDefault="00E11E4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E4E" w:rsidRPr="007B44D9" w:rsidRDefault="00E11E4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07D0E" w:rsidTr="00800F15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0E" w:rsidRPr="0066619C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Style w:val="HTML"/>
                <w:rFonts w:ascii="Times New Roman" w:eastAsiaTheme="minorHAnsi" w:hAnsi="Times New Roman"/>
                <w:lang w:val="en-US"/>
              </w:rPr>
              <w:t>D1</w:t>
            </w:r>
            <w:r>
              <w:rPr>
                <w:rStyle w:val="HTML"/>
                <w:rFonts w:ascii="Times New Roman" w:eastAsiaTheme="minorHAnsi" w:hAnsi="Times New Roman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0E" w:rsidRPr="00A529B0" w:rsidRDefault="00207D0E" w:rsidP="004047A2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A529B0">
              <w:rPr>
                <w:b w:val="0"/>
                <w:sz w:val="20"/>
                <w:szCs w:val="20"/>
              </w:rPr>
              <w:t>Гемангиома и лимфангиома любой локализации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0E" w:rsidRPr="007B44D9" w:rsidRDefault="00207D0E" w:rsidP="0040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D71BF0" w:rsidRDefault="00D71BF0" w:rsidP="004047A2">
      <w:pPr>
        <w:jc w:val="both"/>
        <w:rPr>
          <w:rFonts w:ascii="Times New Roman" w:hAnsi="Times New Roman"/>
          <w:b/>
          <w:sz w:val="28"/>
          <w:szCs w:val="28"/>
        </w:rPr>
        <w:sectPr w:rsidR="00D71BF0" w:rsidSect="002326CE">
          <w:pgSz w:w="16838" w:h="11906" w:orient="landscape"/>
          <w:pgMar w:top="1191" w:right="851" w:bottom="0" w:left="1134" w:header="709" w:footer="709" w:gutter="0"/>
          <w:cols w:space="708"/>
          <w:docGrid w:linePitch="360"/>
        </w:sectPr>
      </w:pPr>
    </w:p>
    <w:p w:rsidR="00814764" w:rsidRPr="003956AC" w:rsidRDefault="00814764" w:rsidP="004047A2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7E699C">
        <w:rPr>
          <w:rFonts w:ascii="Times New Roman" w:hAnsi="Times New Roman"/>
          <w:b/>
          <w:sz w:val="28"/>
          <w:szCs w:val="28"/>
        </w:rPr>
        <w:t>Литература</w:t>
      </w:r>
      <w:r w:rsidRPr="003956AC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14764" w:rsidRPr="00497655" w:rsidRDefault="00814764" w:rsidP="004047A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976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World Health Organiz</w:t>
      </w:r>
      <w:r w:rsidR="003956AC" w:rsidRPr="004976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ation Classification of Tumours </w:t>
      </w:r>
      <w:r w:rsidRPr="004976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of</w:t>
      </w:r>
      <w:r w:rsidR="003956AC" w:rsidRPr="0049765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 Soft Tissue and Bone</w:t>
      </w:r>
      <w:r w:rsidR="00497655" w:rsidRPr="0049765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/ </w:t>
      </w:r>
      <w:r w:rsidR="0049765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Ed by C.D.M. Fletcher, J.A.Bridge, P.C.W.Hogendoorn, F.Mertens.</w:t>
      </w:r>
      <w:r w:rsidR="003956AC" w:rsidRPr="0049765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49765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– IARC: Lyon, </w:t>
      </w:r>
      <w:r w:rsidR="003956AC" w:rsidRPr="0049765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2013</w:t>
      </w:r>
      <w:r w:rsidR="0049765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468p</w:t>
      </w:r>
      <w:r w:rsidR="007E699C" w:rsidRPr="0049765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814764" w:rsidRPr="00497655" w:rsidRDefault="00814764" w:rsidP="004047A2">
      <w:pPr>
        <w:pStyle w:val="a7"/>
        <w:widowControl w:val="0"/>
        <w:numPr>
          <w:ilvl w:val="0"/>
          <w:numId w:val="8"/>
        </w:numPr>
        <w:tabs>
          <w:tab w:val="left" w:pos="426"/>
        </w:tabs>
        <w:jc w:val="both"/>
        <w:rPr>
          <w:szCs w:val="28"/>
          <w:lang w:eastAsia="ar-SA"/>
        </w:rPr>
      </w:pPr>
      <w:r w:rsidRPr="00497655">
        <w:rPr>
          <w:szCs w:val="28"/>
          <w:lang w:val="en-US" w:eastAsia="ar-SA"/>
        </w:rPr>
        <w:t xml:space="preserve">William H. Westra. </w:t>
      </w:r>
      <w:r w:rsidRPr="00ED7A79">
        <w:rPr>
          <w:b/>
          <w:szCs w:val="28"/>
          <w:lang w:val="en-US" w:eastAsia="ar-SA"/>
        </w:rPr>
        <w:t>Surgical Pathology Dissection: An Illustrated Guide</w:t>
      </w:r>
      <w:r w:rsidRPr="00497655">
        <w:rPr>
          <w:szCs w:val="28"/>
          <w:lang w:val="en-US" w:eastAsia="ar-SA"/>
        </w:rPr>
        <w:t xml:space="preserve">. - </w:t>
      </w:r>
      <w:r w:rsidRPr="00497655">
        <w:rPr>
          <w:color w:val="000000"/>
          <w:szCs w:val="28"/>
          <w:lang w:val="en-US"/>
        </w:rPr>
        <w:t>2nd Ed.- New</w:t>
      </w:r>
      <w:r w:rsidRPr="00497655">
        <w:rPr>
          <w:color w:val="000000"/>
          <w:szCs w:val="28"/>
        </w:rPr>
        <w:t xml:space="preserve"> </w:t>
      </w:r>
      <w:r w:rsidRPr="00497655">
        <w:rPr>
          <w:color w:val="000000"/>
          <w:szCs w:val="28"/>
          <w:lang w:val="en-US"/>
        </w:rPr>
        <w:t>York</w:t>
      </w:r>
      <w:r w:rsidRPr="00497655">
        <w:rPr>
          <w:color w:val="000000"/>
          <w:szCs w:val="28"/>
        </w:rPr>
        <w:t xml:space="preserve">: </w:t>
      </w:r>
      <w:r w:rsidRPr="00497655">
        <w:rPr>
          <w:color w:val="000000"/>
          <w:szCs w:val="28"/>
          <w:lang w:val="en-US"/>
        </w:rPr>
        <w:t>Springer</w:t>
      </w:r>
      <w:r w:rsidRPr="00497655">
        <w:rPr>
          <w:color w:val="000000"/>
          <w:szCs w:val="28"/>
        </w:rPr>
        <w:t>-</w:t>
      </w:r>
      <w:r w:rsidRPr="00497655">
        <w:rPr>
          <w:color w:val="000000"/>
          <w:szCs w:val="28"/>
          <w:lang w:val="en-US"/>
        </w:rPr>
        <w:t>Verlag</w:t>
      </w:r>
      <w:r w:rsidRPr="00497655">
        <w:rPr>
          <w:color w:val="000000"/>
          <w:szCs w:val="28"/>
        </w:rPr>
        <w:t>, 2003. – 258</w:t>
      </w:r>
      <w:r w:rsidRPr="00497655">
        <w:rPr>
          <w:color w:val="000000"/>
          <w:szCs w:val="28"/>
          <w:lang w:val="en-US"/>
        </w:rPr>
        <w:t>p</w:t>
      </w:r>
      <w:r w:rsidRPr="00497655">
        <w:rPr>
          <w:color w:val="000000"/>
          <w:szCs w:val="28"/>
        </w:rPr>
        <w:t>.</w:t>
      </w:r>
      <w:r w:rsidRPr="00497655">
        <w:rPr>
          <w:color w:val="000000"/>
          <w:szCs w:val="28"/>
          <w:lang w:val="en-US"/>
        </w:rPr>
        <w:t xml:space="preserve"> </w:t>
      </w:r>
      <w:r w:rsidRPr="00497655">
        <w:rPr>
          <w:color w:val="000000"/>
          <w:szCs w:val="28"/>
        </w:rPr>
        <w:t xml:space="preserve"> </w:t>
      </w:r>
    </w:p>
    <w:p w:rsidR="00814764" w:rsidRPr="00497655" w:rsidRDefault="00814764" w:rsidP="004047A2">
      <w:pPr>
        <w:pStyle w:val="a7"/>
        <w:widowControl w:val="0"/>
        <w:numPr>
          <w:ilvl w:val="0"/>
          <w:numId w:val="8"/>
        </w:numPr>
        <w:tabs>
          <w:tab w:val="left" w:pos="426"/>
        </w:tabs>
        <w:jc w:val="both"/>
        <w:rPr>
          <w:szCs w:val="28"/>
          <w:lang w:val="en-US" w:eastAsia="ar-SA"/>
        </w:rPr>
      </w:pPr>
      <w:r w:rsidRPr="00497655">
        <w:rPr>
          <w:snapToGrid w:val="0"/>
          <w:szCs w:val="28"/>
          <w:lang w:val="en-US"/>
        </w:rPr>
        <w:t>College of American Pathologists</w:t>
      </w:r>
      <w:r w:rsidRPr="00497655">
        <w:rPr>
          <w:szCs w:val="28"/>
          <w:lang w:val="en-US" w:eastAsia="ar-SA"/>
        </w:rPr>
        <w:t xml:space="preserve">. </w:t>
      </w:r>
      <w:r w:rsidRPr="00ED7A79">
        <w:rPr>
          <w:b/>
          <w:szCs w:val="28"/>
          <w:lang w:val="en-US" w:eastAsia="ar-SA"/>
        </w:rPr>
        <w:t>Protocol for the Examination of Specimens From Patients With Tumors of Soft Tissue</w:t>
      </w:r>
      <w:r w:rsidRPr="00497655">
        <w:rPr>
          <w:szCs w:val="28"/>
          <w:lang w:val="en-US" w:eastAsia="ar-SA"/>
        </w:rPr>
        <w:t>, June 2017.</w:t>
      </w:r>
    </w:p>
    <w:p w:rsidR="00814764" w:rsidRPr="00157A25" w:rsidRDefault="00814764" w:rsidP="004047A2">
      <w:pPr>
        <w:pStyle w:val="a7"/>
        <w:widowControl w:val="0"/>
        <w:numPr>
          <w:ilvl w:val="0"/>
          <w:numId w:val="8"/>
        </w:numPr>
        <w:tabs>
          <w:tab w:val="left" w:pos="426"/>
        </w:tabs>
        <w:jc w:val="both"/>
        <w:rPr>
          <w:szCs w:val="28"/>
          <w:lang w:val="en-US" w:eastAsia="ar-SA"/>
        </w:rPr>
      </w:pPr>
      <w:r w:rsidRPr="00497655">
        <w:rPr>
          <w:szCs w:val="28"/>
          <w:lang w:val="en-US" w:eastAsia="ar-SA"/>
        </w:rPr>
        <w:t xml:space="preserve">AJCC Cancer Staging Manual, </w:t>
      </w:r>
      <w:r w:rsidR="007E699C" w:rsidRPr="00497655">
        <w:rPr>
          <w:szCs w:val="28"/>
          <w:lang w:val="en-US" w:eastAsia="ar-SA"/>
        </w:rPr>
        <w:t>8</w:t>
      </w:r>
      <w:r w:rsidRPr="00497655">
        <w:rPr>
          <w:szCs w:val="28"/>
          <w:lang w:val="en-US" w:eastAsia="ar-SA"/>
        </w:rPr>
        <w:t>th Edition</w:t>
      </w:r>
      <w:r w:rsidR="007E699C" w:rsidRPr="00497655">
        <w:rPr>
          <w:szCs w:val="28"/>
          <w:lang w:val="en-US" w:eastAsia="ar-SA"/>
        </w:rPr>
        <w:t>, 2017</w:t>
      </w:r>
      <w:r w:rsidRPr="00497655">
        <w:rPr>
          <w:szCs w:val="28"/>
          <w:lang w:val="en-US" w:eastAsia="ar-SA"/>
        </w:rPr>
        <w:t>.</w:t>
      </w:r>
    </w:p>
    <w:p w:rsidR="00157A25" w:rsidRDefault="00F26152" w:rsidP="004047A2">
      <w:pPr>
        <w:pStyle w:val="a7"/>
        <w:widowControl w:val="0"/>
        <w:numPr>
          <w:ilvl w:val="0"/>
          <w:numId w:val="8"/>
        </w:numPr>
        <w:tabs>
          <w:tab w:val="left" w:pos="426"/>
        </w:tabs>
        <w:jc w:val="both"/>
        <w:rPr>
          <w:szCs w:val="28"/>
          <w:lang w:val="en-US" w:eastAsia="ar-SA"/>
        </w:rPr>
      </w:pPr>
      <w:r w:rsidRPr="00F26152">
        <w:rPr>
          <w:b/>
          <w:szCs w:val="28"/>
          <w:lang w:val="en-US" w:eastAsia="ar-SA"/>
        </w:rPr>
        <w:t>Modern soft tissue pathology. Tumors and non-neopalstic conditions.</w:t>
      </w:r>
      <w:r>
        <w:rPr>
          <w:szCs w:val="28"/>
          <w:lang w:val="en-US" w:eastAsia="ar-SA"/>
        </w:rPr>
        <w:t xml:space="preserve"> Ed by M. Miettinen. 2</w:t>
      </w:r>
      <w:r w:rsidRPr="00F26152">
        <w:rPr>
          <w:szCs w:val="28"/>
          <w:vertAlign w:val="superscript"/>
          <w:lang w:val="en-US" w:eastAsia="ar-SA"/>
        </w:rPr>
        <w:t>nd</w:t>
      </w:r>
      <w:r>
        <w:rPr>
          <w:szCs w:val="28"/>
          <w:lang w:val="en-US" w:eastAsia="ar-SA"/>
        </w:rPr>
        <w:t xml:space="preserve"> Ed. – Cambridge University Press. – 2016. – 1062p.</w:t>
      </w:r>
    </w:p>
    <w:p w:rsidR="00F26152" w:rsidRPr="00497655" w:rsidRDefault="00F26152" w:rsidP="004047A2">
      <w:pPr>
        <w:pStyle w:val="a7"/>
        <w:widowControl w:val="0"/>
        <w:numPr>
          <w:ilvl w:val="0"/>
          <w:numId w:val="8"/>
        </w:numPr>
        <w:tabs>
          <w:tab w:val="left" w:pos="426"/>
        </w:tabs>
        <w:jc w:val="both"/>
        <w:rPr>
          <w:szCs w:val="28"/>
          <w:lang w:val="en-US" w:eastAsia="ar-SA"/>
        </w:rPr>
      </w:pPr>
      <w:r>
        <w:rPr>
          <w:b/>
          <w:szCs w:val="28"/>
          <w:lang w:val="en-US" w:eastAsia="ar-SA"/>
        </w:rPr>
        <w:t>Enzinger&amp;Weiss’s Soft tissue tumors.</w:t>
      </w:r>
      <w:r>
        <w:rPr>
          <w:szCs w:val="28"/>
          <w:lang w:val="en-US" w:eastAsia="ar-SA"/>
        </w:rPr>
        <w:t xml:space="preserve"> 6</w:t>
      </w:r>
      <w:r w:rsidRPr="00F26152">
        <w:rPr>
          <w:szCs w:val="28"/>
          <w:vertAlign w:val="superscript"/>
          <w:lang w:val="en-US" w:eastAsia="ar-SA"/>
        </w:rPr>
        <w:t>th</w:t>
      </w:r>
      <w:r>
        <w:rPr>
          <w:szCs w:val="28"/>
          <w:lang w:val="en-US" w:eastAsia="ar-SA"/>
        </w:rPr>
        <w:t xml:space="preserve"> Ed. – Elsevier, </w:t>
      </w:r>
    </w:p>
    <w:p w:rsidR="00814764" w:rsidRPr="00814764" w:rsidRDefault="00814764" w:rsidP="004047A2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814764" w:rsidRPr="00814764" w:rsidRDefault="00814764" w:rsidP="004047A2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814764" w:rsidRPr="00814764" w:rsidSect="00D71BF0">
      <w:pgSz w:w="11906" w:h="16838"/>
      <w:pgMar w:top="1134" w:right="119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9F" w:rsidRDefault="00D7719F" w:rsidP="00A24902">
      <w:pPr>
        <w:spacing w:after="0" w:line="240" w:lineRule="auto"/>
      </w:pPr>
      <w:r>
        <w:separator/>
      </w:r>
    </w:p>
  </w:endnote>
  <w:endnote w:type="continuationSeparator" w:id="0">
    <w:p w:rsidR="00D7719F" w:rsidRDefault="00D7719F" w:rsidP="00A2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9F" w:rsidRDefault="00D7719F" w:rsidP="00A24902">
      <w:pPr>
        <w:spacing w:after="0" w:line="240" w:lineRule="auto"/>
      </w:pPr>
      <w:r>
        <w:separator/>
      </w:r>
    </w:p>
  </w:footnote>
  <w:footnote w:type="continuationSeparator" w:id="0">
    <w:p w:rsidR="00D7719F" w:rsidRDefault="00D7719F" w:rsidP="00A24902">
      <w:pPr>
        <w:spacing w:after="0" w:line="240" w:lineRule="auto"/>
      </w:pPr>
      <w:r>
        <w:continuationSeparator/>
      </w:r>
    </w:p>
  </w:footnote>
  <w:footnote w:id="1">
    <w:p w:rsidR="00D7719F" w:rsidRDefault="00D7719F" w:rsidP="00435F80">
      <w:pPr>
        <w:pStyle w:val="af"/>
        <w:jc w:val="both"/>
        <w:rPr>
          <w:lang w:val="ru-RU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В соответствии с пунктом 25 Правил проведения патолого-анатомических исследований, утвержденных приказом Минздрава России от 24 марта 2016 г. № 179н «О правилах проведения патолого-анатомических исследований» (зарегистрирован Минюстом России от 14 апреля 2016 г. № 41799).</w:t>
      </w:r>
    </w:p>
  </w:footnote>
  <w:footnote w:id="2">
    <w:p w:rsidR="00D7719F" w:rsidRDefault="00D7719F" w:rsidP="008821D2">
      <w:pPr>
        <w:pStyle w:val="af"/>
        <w:jc w:val="both"/>
        <w:rPr>
          <w:lang w:val="ru-RU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В соответствии с пунктом 25 Правил проведения патолого-анатомических исследований, утвержденных приказом Минздрава России от 24 марта 2016 г. № 179н «О правилах проведения патолого-анатомических исследований» (зарегистрирован Минюстом России от 14 апреля 2016 г. № 41799).</w:t>
      </w:r>
    </w:p>
  </w:footnote>
  <w:footnote w:id="3">
    <w:p w:rsidR="00D7719F" w:rsidRDefault="00D7719F" w:rsidP="001E35FA">
      <w:pPr>
        <w:pStyle w:val="af"/>
        <w:jc w:val="both"/>
        <w:rPr>
          <w:lang w:val="ru-RU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В соответствии с пунктом 25 Правил проведения патолого-анатомических исследований, утвержденных приказом Минздрава России от 24 марта 2016 г. № 179н «О правилах проведения патолого-анатомических исследований» (зарегистрирован Минюстом России от 14 апреля 2016 г. № 41799).</w:t>
      </w:r>
    </w:p>
  </w:footnote>
  <w:footnote w:id="4">
    <w:p w:rsidR="00D7719F" w:rsidRDefault="00D7719F" w:rsidP="00A51D95">
      <w:pPr>
        <w:pStyle w:val="af"/>
        <w:jc w:val="both"/>
        <w:rPr>
          <w:lang w:val="ru-RU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В соответствии с пунктом 25 Правил проведения патолого-анатомических исследований, утвержденных приказом Минздрава России от 24 марта 2016 г. № 179н «О правилах проведения патолого-анатомических исследований» (зарегистрирован Минюстом России от 14 апреля 2016 г. № 41799).</w:t>
      </w:r>
    </w:p>
  </w:footnote>
  <w:footnote w:id="5">
    <w:p w:rsidR="00D7719F" w:rsidRDefault="00D7719F" w:rsidP="00A76081">
      <w:pPr>
        <w:pStyle w:val="af"/>
        <w:jc w:val="both"/>
        <w:rPr>
          <w:lang w:val="ru-RU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В соответствии с пунктом 25 Правил проведения патолого-анатомических исследований, утвержденных приказом Минздрава России от 24 марта 2016 г. № 179н «О правилах проведения патолого-анатомических исследований» (зарегистрирован Минюстом России от 14 апреля 2016 г. № 41799).</w:t>
      </w:r>
    </w:p>
  </w:footnote>
  <w:footnote w:id="6">
    <w:p w:rsidR="00203109" w:rsidRDefault="00203109" w:rsidP="00203109">
      <w:pPr>
        <w:pStyle w:val="af"/>
        <w:jc w:val="both"/>
        <w:rPr>
          <w:lang w:val="ru-RU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В соответствии с пунктом 25 Правил проведения патолого-анатомических исследований, утвержденных приказом Минздрава России от 24 марта 2016 г. № 179н «О правилах проведения патолого-анатомических исследований» (зарегистрирован Минюстом России от 14 апреля 2016 г. № 41799).</w:t>
      </w:r>
    </w:p>
  </w:footnote>
  <w:footnote w:id="7">
    <w:p w:rsidR="00D350CA" w:rsidRDefault="00D350CA" w:rsidP="00D350CA">
      <w:pPr>
        <w:pStyle w:val="af"/>
        <w:jc w:val="both"/>
        <w:rPr>
          <w:lang w:val="ru-RU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В соответствии с пунктом 25 Правил проведения патолого-анатомических исследований, утвержденных приказом Минздрава России от 24 марта 2016 г. № 179н «О правилах проведения патолого-анатомических исследований» (зарегистрирован Минюстом России от 14 апреля 2016 г. № 41799).</w:t>
      </w:r>
    </w:p>
  </w:footnote>
  <w:footnote w:id="8">
    <w:p w:rsidR="00207D0E" w:rsidRDefault="00207D0E" w:rsidP="00207D0E">
      <w:pPr>
        <w:pStyle w:val="af"/>
        <w:jc w:val="both"/>
        <w:rPr>
          <w:lang w:val="ru-RU"/>
        </w:rPr>
      </w:pPr>
      <w:r>
        <w:rPr>
          <w:rStyle w:val="af1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 xml:space="preserve"> В соответствии с пунктом 25 Правил проведения патолого-анатомических исследований, утвержденных приказом Минздрава России от 24 марта 2016 г. № 179н «О правилах проведения патолого-анатомических исследований» (зарегистрирован Минюстом России от 14 апреля 2016 г. № 41799).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7527"/>
      <w:docPartObj>
        <w:docPartGallery w:val="Page Numbers (Top of Page)"/>
        <w:docPartUnique/>
      </w:docPartObj>
    </w:sdtPr>
    <w:sdtEndPr/>
    <w:sdtContent>
      <w:p w:rsidR="00D7719F" w:rsidRDefault="00D7719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3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719F" w:rsidRDefault="00D771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068"/>
    <w:multiLevelType w:val="hybridMultilevel"/>
    <w:tmpl w:val="5D74B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BAA"/>
    <w:multiLevelType w:val="hybridMultilevel"/>
    <w:tmpl w:val="D0B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57424"/>
    <w:multiLevelType w:val="hybridMultilevel"/>
    <w:tmpl w:val="4080DACA"/>
    <w:lvl w:ilvl="0" w:tplc="36304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4FC0"/>
    <w:multiLevelType w:val="hybridMultilevel"/>
    <w:tmpl w:val="FF5E4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2A87"/>
    <w:multiLevelType w:val="hybridMultilevel"/>
    <w:tmpl w:val="E9B42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04BEF"/>
    <w:multiLevelType w:val="hybridMultilevel"/>
    <w:tmpl w:val="9114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2402"/>
    <w:multiLevelType w:val="hybridMultilevel"/>
    <w:tmpl w:val="CDB04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8531A"/>
    <w:multiLevelType w:val="hybridMultilevel"/>
    <w:tmpl w:val="967E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0E"/>
    <w:rsid w:val="000033F1"/>
    <w:rsid w:val="000079A8"/>
    <w:rsid w:val="00011FE0"/>
    <w:rsid w:val="00015220"/>
    <w:rsid w:val="00022A58"/>
    <w:rsid w:val="00042567"/>
    <w:rsid w:val="00042896"/>
    <w:rsid w:val="0005110D"/>
    <w:rsid w:val="0005180C"/>
    <w:rsid w:val="00062F7F"/>
    <w:rsid w:val="00063487"/>
    <w:rsid w:val="0006470E"/>
    <w:rsid w:val="00065298"/>
    <w:rsid w:val="00071793"/>
    <w:rsid w:val="00073919"/>
    <w:rsid w:val="00073DB3"/>
    <w:rsid w:val="000753B0"/>
    <w:rsid w:val="00080ED4"/>
    <w:rsid w:val="0008228B"/>
    <w:rsid w:val="000825C3"/>
    <w:rsid w:val="00082CC7"/>
    <w:rsid w:val="00082DAF"/>
    <w:rsid w:val="0008733C"/>
    <w:rsid w:val="0009654C"/>
    <w:rsid w:val="000A15CE"/>
    <w:rsid w:val="000A5F35"/>
    <w:rsid w:val="000A663C"/>
    <w:rsid w:val="000A6A9E"/>
    <w:rsid w:val="000B0644"/>
    <w:rsid w:val="000B1A6F"/>
    <w:rsid w:val="000C2BB8"/>
    <w:rsid w:val="000C71B2"/>
    <w:rsid w:val="000C7F3F"/>
    <w:rsid w:val="000D0F73"/>
    <w:rsid w:val="000D7560"/>
    <w:rsid w:val="000D7BAD"/>
    <w:rsid w:val="000E54F0"/>
    <w:rsid w:val="000F58F2"/>
    <w:rsid w:val="001010DF"/>
    <w:rsid w:val="001023A1"/>
    <w:rsid w:val="0010299B"/>
    <w:rsid w:val="00105C48"/>
    <w:rsid w:val="00110B31"/>
    <w:rsid w:val="00111182"/>
    <w:rsid w:val="00111504"/>
    <w:rsid w:val="001115E5"/>
    <w:rsid w:val="00112236"/>
    <w:rsid w:val="00113729"/>
    <w:rsid w:val="00113C88"/>
    <w:rsid w:val="00113E06"/>
    <w:rsid w:val="001223A8"/>
    <w:rsid w:val="00131839"/>
    <w:rsid w:val="0014242B"/>
    <w:rsid w:val="001512D7"/>
    <w:rsid w:val="00157A25"/>
    <w:rsid w:val="001606B7"/>
    <w:rsid w:val="0016591C"/>
    <w:rsid w:val="00173BE6"/>
    <w:rsid w:val="00173D99"/>
    <w:rsid w:val="00173F26"/>
    <w:rsid w:val="00186C01"/>
    <w:rsid w:val="001A01BA"/>
    <w:rsid w:val="001A31B9"/>
    <w:rsid w:val="001A6872"/>
    <w:rsid w:val="001B1106"/>
    <w:rsid w:val="001B51EC"/>
    <w:rsid w:val="001B6275"/>
    <w:rsid w:val="001D2D35"/>
    <w:rsid w:val="001D5177"/>
    <w:rsid w:val="001E3445"/>
    <w:rsid w:val="001E35FA"/>
    <w:rsid w:val="001E5F7B"/>
    <w:rsid w:val="002029DE"/>
    <w:rsid w:val="00203109"/>
    <w:rsid w:val="00207D0E"/>
    <w:rsid w:val="00210398"/>
    <w:rsid w:val="0021048D"/>
    <w:rsid w:val="00224539"/>
    <w:rsid w:val="002255F7"/>
    <w:rsid w:val="00226595"/>
    <w:rsid w:val="00226F59"/>
    <w:rsid w:val="002326CE"/>
    <w:rsid w:val="0023456C"/>
    <w:rsid w:val="00234E16"/>
    <w:rsid w:val="00247133"/>
    <w:rsid w:val="00252AF9"/>
    <w:rsid w:val="00254A30"/>
    <w:rsid w:val="00273DEE"/>
    <w:rsid w:val="00287338"/>
    <w:rsid w:val="00291685"/>
    <w:rsid w:val="00295704"/>
    <w:rsid w:val="002A0BA2"/>
    <w:rsid w:val="002A1DDB"/>
    <w:rsid w:val="002A582E"/>
    <w:rsid w:val="002A6BE8"/>
    <w:rsid w:val="002B2FE9"/>
    <w:rsid w:val="002D2BFF"/>
    <w:rsid w:val="002E0D2C"/>
    <w:rsid w:val="002E3FE7"/>
    <w:rsid w:val="002F018F"/>
    <w:rsid w:val="002F12DB"/>
    <w:rsid w:val="002F4CF6"/>
    <w:rsid w:val="00307025"/>
    <w:rsid w:val="0031058A"/>
    <w:rsid w:val="003147BF"/>
    <w:rsid w:val="00314D09"/>
    <w:rsid w:val="0032442F"/>
    <w:rsid w:val="003325EB"/>
    <w:rsid w:val="00332D1D"/>
    <w:rsid w:val="003411B3"/>
    <w:rsid w:val="00346062"/>
    <w:rsid w:val="00361A2B"/>
    <w:rsid w:val="00363DBC"/>
    <w:rsid w:val="00366F9F"/>
    <w:rsid w:val="0036767C"/>
    <w:rsid w:val="0036785B"/>
    <w:rsid w:val="0037506F"/>
    <w:rsid w:val="00375AC0"/>
    <w:rsid w:val="00383C90"/>
    <w:rsid w:val="00387F11"/>
    <w:rsid w:val="003933C9"/>
    <w:rsid w:val="003956AC"/>
    <w:rsid w:val="003A3768"/>
    <w:rsid w:val="003B692E"/>
    <w:rsid w:val="003C7405"/>
    <w:rsid w:val="003D40E6"/>
    <w:rsid w:val="003D4B3D"/>
    <w:rsid w:val="003D72FB"/>
    <w:rsid w:val="003E050A"/>
    <w:rsid w:val="003F0F80"/>
    <w:rsid w:val="003F3214"/>
    <w:rsid w:val="003F74A2"/>
    <w:rsid w:val="00400D77"/>
    <w:rsid w:val="00401146"/>
    <w:rsid w:val="004047A2"/>
    <w:rsid w:val="00404CE0"/>
    <w:rsid w:val="00406350"/>
    <w:rsid w:val="004070C6"/>
    <w:rsid w:val="004073ED"/>
    <w:rsid w:val="00414CCF"/>
    <w:rsid w:val="004163F6"/>
    <w:rsid w:val="00416803"/>
    <w:rsid w:val="00421C59"/>
    <w:rsid w:val="00422583"/>
    <w:rsid w:val="00423E22"/>
    <w:rsid w:val="00424171"/>
    <w:rsid w:val="00427A02"/>
    <w:rsid w:val="00431582"/>
    <w:rsid w:val="00433996"/>
    <w:rsid w:val="00435F80"/>
    <w:rsid w:val="004361BB"/>
    <w:rsid w:val="00437AA5"/>
    <w:rsid w:val="004471C6"/>
    <w:rsid w:val="0045516B"/>
    <w:rsid w:val="00456F2E"/>
    <w:rsid w:val="004656E9"/>
    <w:rsid w:val="00465BEE"/>
    <w:rsid w:val="004666DE"/>
    <w:rsid w:val="00472C43"/>
    <w:rsid w:val="0048246E"/>
    <w:rsid w:val="00483176"/>
    <w:rsid w:val="00487E60"/>
    <w:rsid w:val="0049105D"/>
    <w:rsid w:val="00492D13"/>
    <w:rsid w:val="00496655"/>
    <w:rsid w:val="00497655"/>
    <w:rsid w:val="004977B1"/>
    <w:rsid w:val="004A17E5"/>
    <w:rsid w:val="004A4C67"/>
    <w:rsid w:val="004B0B0E"/>
    <w:rsid w:val="004B11FD"/>
    <w:rsid w:val="004B60B2"/>
    <w:rsid w:val="004B7C00"/>
    <w:rsid w:val="004C3F51"/>
    <w:rsid w:val="004D55A1"/>
    <w:rsid w:val="004E004A"/>
    <w:rsid w:val="004E2D90"/>
    <w:rsid w:val="004E42D6"/>
    <w:rsid w:val="004E4917"/>
    <w:rsid w:val="004F3DDD"/>
    <w:rsid w:val="004F52BC"/>
    <w:rsid w:val="004F737D"/>
    <w:rsid w:val="00502505"/>
    <w:rsid w:val="0050301B"/>
    <w:rsid w:val="005033F2"/>
    <w:rsid w:val="00504B7E"/>
    <w:rsid w:val="005148F6"/>
    <w:rsid w:val="005220D4"/>
    <w:rsid w:val="00524A59"/>
    <w:rsid w:val="00532A06"/>
    <w:rsid w:val="00543562"/>
    <w:rsid w:val="00546ACA"/>
    <w:rsid w:val="00560714"/>
    <w:rsid w:val="00561101"/>
    <w:rsid w:val="00573C34"/>
    <w:rsid w:val="00575566"/>
    <w:rsid w:val="00577847"/>
    <w:rsid w:val="00583CEF"/>
    <w:rsid w:val="00594C45"/>
    <w:rsid w:val="005968F6"/>
    <w:rsid w:val="005A5114"/>
    <w:rsid w:val="005A5568"/>
    <w:rsid w:val="005A729F"/>
    <w:rsid w:val="005A79D9"/>
    <w:rsid w:val="005B0FFA"/>
    <w:rsid w:val="005C2728"/>
    <w:rsid w:val="005D1957"/>
    <w:rsid w:val="005D313F"/>
    <w:rsid w:val="005D47E1"/>
    <w:rsid w:val="005D602A"/>
    <w:rsid w:val="005E377B"/>
    <w:rsid w:val="005E7C73"/>
    <w:rsid w:val="005F574E"/>
    <w:rsid w:val="006012F7"/>
    <w:rsid w:val="00603EBE"/>
    <w:rsid w:val="00605863"/>
    <w:rsid w:val="006110E2"/>
    <w:rsid w:val="00617C74"/>
    <w:rsid w:val="006210A9"/>
    <w:rsid w:val="0063088C"/>
    <w:rsid w:val="00630AEB"/>
    <w:rsid w:val="00634842"/>
    <w:rsid w:val="00634AAD"/>
    <w:rsid w:val="0063525B"/>
    <w:rsid w:val="00636613"/>
    <w:rsid w:val="0064181A"/>
    <w:rsid w:val="00665E13"/>
    <w:rsid w:val="0066619C"/>
    <w:rsid w:val="00671CEF"/>
    <w:rsid w:val="006766A6"/>
    <w:rsid w:val="006815F6"/>
    <w:rsid w:val="006872A1"/>
    <w:rsid w:val="00694470"/>
    <w:rsid w:val="006967E9"/>
    <w:rsid w:val="006B0D16"/>
    <w:rsid w:val="006B21A0"/>
    <w:rsid w:val="006B2348"/>
    <w:rsid w:val="006B48E7"/>
    <w:rsid w:val="006B6C8D"/>
    <w:rsid w:val="006B6D4B"/>
    <w:rsid w:val="006B6F26"/>
    <w:rsid w:val="006C00D2"/>
    <w:rsid w:val="006C1BAB"/>
    <w:rsid w:val="006C4C54"/>
    <w:rsid w:val="006D6789"/>
    <w:rsid w:val="006E0709"/>
    <w:rsid w:val="006E32FF"/>
    <w:rsid w:val="006E4742"/>
    <w:rsid w:val="006F384B"/>
    <w:rsid w:val="006F5A6A"/>
    <w:rsid w:val="007021A0"/>
    <w:rsid w:val="00703F76"/>
    <w:rsid w:val="00705257"/>
    <w:rsid w:val="007169B7"/>
    <w:rsid w:val="0071790C"/>
    <w:rsid w:val="007216E1"/>
    <w:rsid w:val="00722641"/>
    <w:rsid w:val="00724BEA"/>
    <w:rsid w:val="00727B88"/>
    <w:rsid w:val="0074118C"/>
    <w:rsid w:val="00741317"/>
    <w:rsid w:val="00752AE9"/>
    <w:rsid w:val="007560BD"/>
    <w:rsid w:val="0076352A"/>
    <w:rsid w:val="00767D0D"/>
    <w:rsid w:val="007738B4"/>
    <w:rsid w:val="00776AD1"/>
    <w:rsid w:val="00782F09"/>
    <w:rsid w:val="00790E07"/>
    <w:rsid w:val="00795541"/>
    <w:rsid w:val="007A610D"/>
    <w:rsid w:val="007A7CE0"/>
    <w:rsid w:val="007B0719"/>
    <w:rsid w:val="007B21D6"/>
    <w:rsid w:val="007B44D9"/>
    <w:rsid w:val="007C1C14"/>
    <w:rsid w:val="007C4C0F"/>
    <w:rsid w:val="007D17CA"/>
    <w:rsid w:val="007E194C"/>
    <w:rsid w:val="007E699C"/>
    <w:rsid w:val="007F5A42"/>
    <w:rsid w:val="0080400F"/>
    <w:rsid w:val="0080414D"/>
    <w:rsid w:val="00811B6B"/>
    <w:rsid w:val="00814764"/>
    <w:rsid w:val="00815251"/>
    <w:rsid w:val="0081584C"/>
    <w:rsid w:val="008226EA"/>
    <w:rsid w:val="008300FB"/>
    <w:rsid w:val="008306D6"/>
    <w:rsid w:val="008324A0"/>
    <w:rsid w:val="00837194"/>
    <w:rsid w:val="00852AA5"/>
    <w:rsid w:val="00860F8A"/>
    <w:rsid w:val="00863351"/>
    <w:rsid w:val="008731F6"/>
    <w:rsid w:val="00874AC5"/>
    <w:rsid w:val="008803F7"/>
    <w:rsid w:val="00880C41"/>
    <w:rsid w:val="008821D2"/>
    <w:rsid w:val="00883BF3"/>
    <w:rsid w:val="00883FFC"/>
    <w:rsid w:val="00884FBD"/>
    <w:rsid w:val="008A78D4"/>
    <w:rsid w:val="008C17DF"/>
    <w:rsid w:val="008D6FD7"/>
    <w:rsid w:val="008E1637"/>
    <w:rsid w:val="008E5824"/>
    <w:rsid w:val="008E6311"/>
    <w:rsid w:val="008F08A4"/>
    <w:rsid w:val="008F2859"/>
    <w:rsid w:val="008F53E4"/>
    <w:rsid w:val="00903201"/>
    <w:rsid w:val="00921AF0"/>
    <w:rsid w:val="00927172"/>
    <w:rsid w:val="00936F33"/>
    <w:rsid w:val="00950747"/>
    <w:rsid w:val="0095516F"/>
    <w:rsid w:val="00962C06"/>
    <w:rsid w:val="00965FCD"/>
    <w:rsid w:val="00975897"/>
    <w:rsid w:val="00975DDC"/>
    <w:rsid w:val="00986B70"/>
    <w:rsid w:val="00987E84"/>
    <w:rsid w:val="00996BEF"/>
    <w:rsid w:val="009970DA"/>
    <w:rsid w:val="009975C4"/>
    <w:rsid w:val="00997F65"/>
    <w:rsid w:val="009C7653"/>
    <w:rsid w:val="009D0002"/>
    <w:rsid w:val="009D081D"/>
    <w:rsid w:val="009D0B32"/>
    <w:rsid w:val="009D1A4B"/>
    <w:rsid w:val="009D3A31"/>
    <w:rsid w:val="009D49ED"/>
    <w:rsid w:val="009D5D17"/>
    <w:rsid w:val="009E431D"/>
    <w:rsid w:val="009E6085"/>
    <w:rsid w:val="009E64AF"/>
    <w:rsid w:val="00A01730"/>
    <w:rsid w:val="00A116A1"/>
    <w:rsid w:val="00A1393E"/>
    <w:rsid w:val="00A1394A"/>
    <w:rsid w:val="00A24902"/>
    <w:rsid w:val="00A42489"/>
    <w:rsid w:val="00A42662"/>
    <w:rsid w:val="00A42BC4"/>
    <w:rsid w:val="00A47F05"/>
    <w:rsid w:val="00A51D95"/>
    <w:rsid w:val="00A529B0"/>
    <w:rsid w:val="00A53302"/>
    <w:rsid w:val="00A53D6F"/>
    <w:rsid w:val="00A57852"/>
    <w:rsid w:val="00A62627"/>
    <w:rsid w:val="00A66B28"/>
    <w:rsid w:val="00A755AC"/>
    <w:rsid w:val="00A76081"/>
    <w:rsid w:val="00A76E84"/>
    <w:rsid w:val="00A771DD"/>
    <w:rsid w:val="00A83D22"/>
    <w:rsid w:val="00A86901"/>
    <w:rsid w:val="00A87677"/>
    <w:rsid w:val="00A9601A"/>
    <w:rsid w:val="00AA632C"/>
    <w:rsid w:val="00AA65B5"/>
    <w:rsid w:val="00AB12D7"/>
    <w:rsid w:val="00AB5C05"/>
    <w:rsid w:val="00AC25C9"/>
    <w:rsid w:val="00AC38C0"/>
    <w:rsid w:val="00AC4C19"/>
    <w:rsid w:val="00AC728F"/>
    <w:rsid w:val="00AD20FB"/>
    <w:rsid w:val="00AF0CE2"/>
    <w:rsid w:val="00B00AD2"/>
    <w:rsid w:val="00B0739D"/>
    <w:rsid w:val="00B07660"/>
    <w:rsid w:val="00B14225"/>
    <w:rsid w:val="00B15E68"/>
    <w:rsid w:val="00B2497C"/>
    <w:rsid w:val="00B33706"/>
    <w:rsid w:val="00B43C70"/>
    <w:rsid w:val="00B47A76"/>
    <w:rsid w:val="00B5292A"/>
    <w:rsid w:val="00B52DC2"/>
    <w:rsid w:val="00B52E7C"/>
    <w:rsid w:val="00B606A3"/>
    <w:rsid w:val="00B65F8E"/>
    <w:rsid w:val="00B67089"/>
    <w:rsid w:val="00B725BA"/>
    <w:rsid w:val="00B7622B"/>
    <w:rsid w:val="00B77EBB"/>
    <w:rsid w:val="00B86C73"/>
    <w:rsid w:val="00B92B05"/>
    <w:rsid w:val="00BB038B"/>
    <w:rsid w:val="00BB33D2"/>
    <w:rsid w:val="00BB6AB1"/>
    <w:rsid w:val="00BB7915"/>
    <w:rsid w:val="00BC4555"/>
    <w:rsid w:val="00BC6CB9"/>
    <w:rsid w:val="00BE3B22"/>
    <w:rsid w:val="00BE674E"/>
    <w:rsid w:val="00BE78B3"/>
    <w:rsid w:val="00BF0FC7"/>
    <w:rsid w:val="00BF3C92"/>
    <w:rsid w:val="00BF4166"/>
    <w:rsid w:val="00C13985"/>
    <w:rsid w:val="00C14B3A"/>
    <w:rsid w:val="00C24A10"/>
    <w:rsid w:val="00C2615C"/>
    <w:rsid w:val="00C31935"/>
    <w:rsid w:val="00C33F08"/>
    <w:rsid w:val="00C34177"/>
    <w:rsid w:val="00C359D6"/>
    <w:rsid w:val="00C37D41"/>
    <w:rsid w:val="00C4395F"/>
    <w:rsid w:val="00C45DD6"/>
    <w:rsid w:val="00C462BB"/>
    <w:rsid w:val="00C510F0"/>
    <w:rsid w:val="00C62E47"/>
    <w:rsid w:val="00C646FE"/>
    <w:rsid w:val="00C73E93"/>
    <w:rsid w:val="00C964FD"/>
    <w:rsid w:val="00C97780"/>
    <w:rsid w:val="00C97888"/>
    <w:rsid w:val="00CA14A1"/>
    <w:rsid w:val="00CA52B2"/>
    <w:rsid w:val="00CA68F3"/>
    <w:rsid w:val="00CB2044"/>
    <w:rsid w:val="00CB3C37"/>
    <w:rsid w:val="00CB47B1"/>
    <w:rsid w:val="00CB5A27"/>
    <w:rsid w:val="00CC196D"/>
    <w:rsid w:val="00CC20ED"/>
    <w:rsid w:val="00CC58D4"/>
    <w:rsid w:val="00CC6D6B"/>
    <w:rsid w:val="00CD0B40"/>
    <w:rsid w:val="00CD1B58"/>
    <w:rsid w:val="00CD3900"/>
    <w:rsid w:val="00CD3E07"/>
    <w:rsid w:val="00CD60E8"/>
    <w:rsid w:val="00CD6387"/>
    <w:rsid w:val="00CD7E5C"/>
    <w:rsid w:val="00CE0C67"/>
    <w:rsid w:val="00CE3F20"/>
    <w:rsid w:val="00CE4C57"/>
    <w:rsid w:val="00CE5584"/>
    <w:rsid w:val="00CF7868"/>
    <w:rsid w:val="00D006EC"/>
    <w:rsid w:val="00D02308"/>
    <w:rsid w:val="00D02744"/>
    <w:rsid w:val="00D0546F"/>
    <w:rsid w:val="00D1131B"/>
    <w:rsid w:val="00D115B2"/>
    <w:rsid w:val="00D12FED"/>
    <w:rsid w:val="00D157EA"/>
    <w:rsid w:val="00D170C5"/>
    <w:rsid w:val="00D17D42"/>
    <w:rsid w:val="00D26246"/>
    <w:rsid w:val="00D26AC4"/>
    <w:rsid w:val="00D311EF"/>
    <w:rsid w:val="00D33119"/>
    <w:rsid w:val="00D350CA"/>
    <w:rsid w:val="00D37E8D"/>
    <w:rsid w:val="00D41C8A"/>
    <w:rsid w:val="00D431F3"/>
    <w:rsid w:val="00D47F3D"/>
    <w:rsid w:val="00D51B92"/>
    <w:rsid w:val="00D55932"/>
    <w:rsid w:val="00D60E6E"/>
    <w:rsid w:val="00D63CB9"/>
    <w:rsid w:val="00D6545F"/>
    <w:rsid w:val="00D65F61"/>
    <w:rsid w:val="00D71BF0"/>
    <w:rsid w:val="00D7719F"/>
    <w:rsid w:val="00D81EA5"/>
    <w:rsid w:val="00D8240A"/>
    <w:rsid w:val="00D87F8E"/>
    <w:rsid w:val="00DA5500"/>
    <w:rsid w:val="00DA6870"/>
    <w:rsid w:val="00DB4C9F"/>
    <w:rsid w:val="00DB52F5"/>
    <w:rsid w:val="00DC0E81"/>
    <w:rsid w:val="00DC4353"/>
    <w:rsid w:val="00DC652A"/>
    <w:rsid w:val="00DC78FF"/>
    <w:rsid w:val="00DD275D"/>
    <w:rsid w:val="00DD6A80"/>
    <w:rsid w:val="00DE00F5"/>
    <w:rsid w:val="00DE1CA3"/>
    <w:rsid w:val="00DE25D3"/>
    <w:rsid w:val="00DE32C6"/>
    <w:rsid w:val="00DE789B"/>
    <w:rsid w:val="00DF113F"/>
    <w:rsid w:val="00DF155C"/>
    <w:rsid w:val="00DF6C0B"/>
    <w:rsid w:val="00E11329"/>
    <w:rsid w:val="00E11E4E"/>
    <w:rsid w:val="00E205AE"/>
    <w:rsid w:val="00E21B2F"/>
    <w:rsid w:val="00E23D52"/>
    <w:rsid w:val="00E24097"/>
    <w:rsid w:val="00E32816"/>
    <w:rsid w:val="00E4485E"/>
    <w:rsid w:val="00E5734E"/>
    <w:rsid w:val="00E574B8"/>
    <w:rsid w:val="00E606D4"/>
    <w:rsid w:val="00E62B39"/>
    <w:rsid w:val="00E62BAC"/>
    <w:rsid w:val="00E64E56"/>
    <w:rsid w:val="00E67172"/>
    <w:rsid w:val="00E70662"/>
    <w:rsid w:val="00E71471"/>
    <w:rsid w:val="00E71484"/>
    <w:rsid w:val="00E714DF"/>
    <w:rsid w:val="00E72BCE"/>
    <w:rsid w:val="00E72F0C"/>
    <w:rsid w:val="00E73064"/>
    <w:rsid w:val="00E76CAA"/>
    <w:rsid w:val="00E800A2"/>
    <w:rsid w:val="00E8191C"/>
    <w:rsid w:val="00E91CE1"/>
    <w:rsid w:val="00E92634"/>
    <w:rsid w:val="00E92FD4"/>
    <w:rsid w:val="00EA4245"/>
    <w:rsid w:val="00EB5B16"/>
    <w:rsid w:val="00EC24F1"/>
    <w:rsid w:val="00ED250A"/>
    <w:rsid w:val="00ED7A79"/>
    <w:rsid w:val="00ED7AF4"/>
    <w:rsid w:val="00EE0650"/>
    <w:rsid w:val="00EE29B2"/>
    <w:rsid w:val="00EE5C7A"/>
    <w:rsid w:val="00EF23B6"/>
    <w:rsid w:val="00F03972"/>
    <w:rsid w:val="00F03A03"/>
    <w:rsid w:val="00F03D9B"/>
    <w:rsid w:val="00F03FE2"/>
    <w:rsid w:val="00F04DE5"/>
    <w:rsid w:val="00F051B7"/>
    <w:rsid w:val="00F106D3"/>
    <w:rsid w:val="00F14656"/>
    <w:rsid w:val="00F14F9E"/>
    <w:rsid w:val="00F17709"/>
    <w:rsid w:val="00F24788"/>
    <w:rsid w:val="00F26152"/>
    <w:rsid w:val="00F27C19"/>
    <w:rsid w:val="00F338CF"/>
    <w:rsid w:val="00F40B46"/>
    <w:rsid w:val="00F42882"/>
    <w:rsid w:val="00F46081"/>
    <w:rsid w:val="00F479CD"/>
    <w:rsid w:val="00F5404B"/>
    <w:rsid w:val="00F55992"/>
    <w:rsid w:val="00F640CC"/>
    <w:rsid w:val="00F724F5"/>
    <w:rsid w:val="00F74D61"/>
    <w:rsid w:val="00F844CE"/>
    <w:rsid w:val="00F85992"/>
    <w:rsid w:val="00F8613C"/>
    <w:rsid w:val="00F87B1B"/>
    <w:rsid w:val="00F9738A"/>
    <w:rsid w:val="00F977B2"/>
    <w:rsid w:val="00FB581C"/>
    <w:rsid w:val="00FC09F2"/>
    <w:rsid w:val="00FC3A10"/>
    <w:rsid w:val="00FC5137"/>
    <w:rsid w:val="00FC5451"/>
    <w:rsid w:val="00FC547F"/>
    <w:rsid w:val="00FC54C5"/>
    <w:rsid w:val="00FC6DD5"/>
    <w:rsid w:val="00FD5DBD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C743-428B-4DF4-9571-E2240738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6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5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0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1476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14764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2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490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2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902"/>
    <w:rPr>
      <w:sz w:val="22"/>
      <w:szCs w:val="22"/>
      <w:lang w:eastAsia="en-US"/>
    </w:rPr>
  </w:style>
  <w:style w:type="character" w:styleId="ad">
    <w:name w:val="Hyperlink"/>
    <w:basedOn w:val="a0"/>
    <w:semiHidden/>
    <w:unhideWhenUsed/>
    <w:rsid w:val="00435F80"/>
    <w:rPr>
      <w:color w:val="0563C1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435F80"/>
    <w:rPr>
      <w:rFonts w:ascii="Courier New" w:eastAsia="Times New Roman" w:hAnsi="Courier New" w:cs="Courier New" w:hint="default"/>
      <w:sz w:val="20"/>
      <w:szCs w:val="20"/>
    </w:rPr>
  </w:style>
  <w:style w:type="paragraph" w:styleId="ae">
    <w:name w:val="Normal (Web)"/>
    <w:basedOn w:val="a"/>
    <w:uiPriority w:val="99"/>
    <w:unhideWhenUsed/>
    <w:rsid w:val="00435F8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35F80"/>
    <w:pPr>
      <w:spacing w:after="0" w:line="240" w:lineRule="auto"/>
    </w:pPr>
    <w:rPr>
      <w:rFonts w:ascii="Century Gothic" w:eastAsia="Times New Roman" w:hAnsi="Century Gothic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35F80"/>
    <w:rPr>
      <w:rFonts w:ascii="Century Gothic" w:eastAsia="Times New Roman" w:hAnsi="Century Gothic"/>
      <w:lang w:val="en-US" w:eastAsia="en-US"/>
    </w:rPr>
  </w:style>
  <w:style w:type="character" w:styleId="af1">
    <w:name w:val="footnote reference"/>
    <w:uiPriority w:val="99"/>
    <w:semiHidden/>
    <w:unhideWhenUsed/>
    <w:rsid w:val="00435F8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61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kb10.su/N70-N77.html" TargetMode="External"/><Relationship Id="rId18" Type="http://schemas.openxmlformats.org/officeDocument/2006/relationships/hyperlink" Target="http://mkb10.su/N70-N77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kb10.su/N70-N77.html" TargetMode="External"/><Relationship Id="rId17" Type="http://schemas.openxmlformats.org/officeDocument/2006/relationships/hyperlink" Target="http://mkb-10.com/index.php?pid=16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kb-10.com/index.php?pid=1622" TargetMode="External"/><Relationship Id="rId20" Type="http://schemas.openxmlformats.org/officeDocument/2006/relationships/hyperlink" Target="http://mkb10.su/N70-N7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kb10.su/N70-N7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b10.su/N70-N77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kb10.su/N70-N7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kb10.su/N70-N7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A43F4-BA87-475D-BC8C-E311EA11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7096</TotalTime>
  <Pages>36</Pages>
  <Words>9393</Words>
  <Characters>53541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800657</dc:creator>
  <cp:lastModifiedBy>pmalkov</cp:lastModifiedBy>
  <cp:revision>81</cp:revision>
  <dcterms:created xsi:type="dcterms:W3CDTF">2018-05-17T12:35:00Z</dcterms:created>
  <dcterms:modified xsi:type="dcterms:W3CDTF">2019-01-28T13:41:00Z</dcterms:modified>
</cp:coreProperties>
</file>