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1D" w:rsidRDefault="00CE2AC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A2631D" w:rsidRDefault="00CE2AC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</w:t>
      </w:r>
    </w:p>
    <w:p w:rsidR="00A2631D" w:rsidRDefault="00A2631D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2631D" w:rsidRDefault="00CE2AC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ИНФОРМАЦИОННОЕ ПИСЬМО</w:t>
      </w:r>
    </w:p>
    <w:p w:rsidR="00A2631D" w:rsidRDefault="00A2631D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2631D" w:rsidRDefault="00A2631D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2631D" w:rsidRDefault="00CE2AC2">
      <w:pPr>
        <w:pStyle w:val="Standard"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>11 августа 2018 года в городе Азове Ростовской</w:t>
      </w:r>
      <w:r>
        <w:rPr>
          <w:rFonts w:cs="Times New Roman"/>
          <w:color w:val="000000"/>
          <w:sz w:val="28"/>
          <w:szCs w:val="28"/>
        </w:rPr>
        <w:t xml:space="preserve"> области прошла вторая ежегодная Всероссийская научно-практическая тематическая конференция на тему </w:t>
      </w:r>
      <w:r>
        <w:rPr>
          <w:rFonts w:cs="Times New Roman"/>
          <w:b/>
          <w:bCs/>
          <w:color w:val="000000"/>
          <w:sz w:val="28"/>
          <w:szCs w:val="28"/>
        </w:rPr>
        <w:t xml:space="preserve">«Морфологическая диагностика неопухолевых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лимфаденопатий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и опухолеподобных процессов мягких тканей»</w:t>
      </w:r>
      <w:r>
        <w:rPr>
          <w:rFonts w:cs="Times New Roman"/>
          <w:color w:val="000000"/>
          <w:sz w:val="28"/>
          <w:szCs w:val="28"/>
        </w:rPr>
        <w:t xml:space="preserve"> для врачей патологоанатомов и цитологов.</w:t>
      </w:r>
    </w:p>
    <w:p w:rsidR="00A2631D" w:rsidRDefault="00A2631D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2631D" w:rsidRDefault="00CE2AC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Организаторам</w:t>
      </w:r>
      <w:r>
        <w:rPr>
          <w:rFonts w:cs="Times New Roman"/>
          <w:color w:val="000000"/>
          <w:sz w:val="28"/>
          <w:szCs w:val="28"/>
        </w:rPr>
        <w:t>и мероприятия выступили ГБУ РО «ПАБ» и ООО «</w:t>
      </w:r>
      <w:proofErr w:type="spellStart"/>
      <w:r>
        <w:rPr>
          <w:rFonts w:cs="Times New Roman"/>
          <w:color w:val="000000"/>
          <w:sz w:val="28"/>
          <w:szCs w:val="28"/>
        </w:rPr>
        <w:t>Диамед</w:t>
      </w:r>
      <w:proofErr w:type="spellEnd"/>
      <w:r>
        <w:rPr>
          <w:rFonts w:cs="Times New Roman"/>
          <w:color w:val="000000"/>
          <w:sz w:val="28"/>
          <w:szCs w:val="28"/>
        </w:rPr>
        <w:t xml:space="preserve">» г. Азов, при поддержке Министерства здравоохранения Ростовской области и Российского общества патологоанатомов. </w:t>
      </w:r>
    </w:p>
    <w:p w:rsidR="00A2631D" w:rsidRDefault="00A2631D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2631D" w:rsidRDefault="00CE2AC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Целью мероприятия являлось формирование современного подхода к трактовке опухолеподобных п</w:t>
      </w:r>
      <w:r>
        <w:rPr>
          <w:rFonts w:cs="Times New Roman"/>
          <w:color w:val="000000"/>
          <w:sz w:val="28"/>
          <w:szCs w:val="28"/>
        </w:rPr>
        <w:t>роцессов и неопухолевых заболеваний мягких тканей и лимфоидной ткани. Актуальность проблемы связана с трудностями дифференциальной диагностики опухолевых и опухолеподобных процессов вышеуказанных локализаций. Данная тематика особенно актуальна в нынешнем г</w:t>
      </w:r>
      <w:r>
        <w:rPr>
          <w:rFonts w:cs="Times New Roman"/>
          <w:color w:val="000000"/>
          <w:sz w:val="28"/>
          <w:szCs w:val="28"/>
        </w:rPr>
        <w:t>оду, объявленным в России годом онкологии в медицине.</w:t>
      </w:r>
    </w:p>
    <w:p w:rsidR="00A2631D" w:rsidRDefault="00A2631D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2631D" w:rsidRDefault="00CE2AC2">
      <w:pPr>
        <w:pStyle w:val="Standard"/>
        <w:ind w:firstLine="709"/>
        <w:jc w:val="both"/>
      </w:pPr>
      <w:r>
        <w:rPr>
          <w:rFonts w:cs="Times New Roman"/>
          <w:color w:val="000000"/>
          <w:sz w:val="28"/>
          <w:szCs w:val="28"/>
        </w:rPr>
        <w:t>На открытии с приветствием к участникам конференции обратились руководители здравоохранения Ростовской области, представители администрации города Азова.</w:t>
      </w:r>
    </w:p>
    <w:p w:rsidR="00A2631D" w:rsidRDefault="00A2631D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2631D" w:rsidRDefault="00CE2AC2">
      <w:pPr>
        <w:pStyle w:val="a5"/>
        <w:ind w:left="0" w:firstLine="709"/>
        <w:jc w:val="both"/>
      </w:pPr>
      <w:r>
        <w:rPr>
          <w:rFonts w:cs="Times New Roman"/>
          <w:color w:val="000000"/>
          <w:sz w:val="28"/>
          <w:szCs w:val="28"/>
        </w:rPr>
        <w:t xml:space="preserve">В качестве основных докладчиков выступили: </w:t>
      </w:r>
      <w:r>
        <w:rPr>
          <w:rFonts w:cs="Times New Roman"/>
          <w:sz w:val="28"/>
          <w:szCs w:val="28"/>
        </w:rPr>
        <w:t>зав</w:t>
      </w:r>
      <w:r>
        <w:rPr>
          <w:rFonts w:cs="Times New Roman"/>
          <w:sz w:val="28"/>
          <w:szCs w:val="28"/>
        </w:rPr>
        <w:t xml:space="preserve">едующий отделением клинической молекулярной морфологии Северо-Западного государственного медицинского университета им. И.И. Мечникова, </w:t>
      </w:r>
      <w:r>
        <w:rPr>
          <w:rFonts w:cs="Times New Roman"/>
          <w:color w:val="000000"/>
          <w:sz w:val="28"/>
          <w:szCs w:val="28"/>
        </w:rPr>
        <w:t xml:space="preserve">доктор медицинских наук, </w:t>
      </w:r>
      <w:r>
        <w:rPr>
          <w:rFonts w:cs="Times New Roman"/>
          <w:sz w:val="28"/>
          <w:szCs w:val="28"/>
        </w:rPr>
        <w:t xml:space="preserve">профессор, член панели патологов Европейской сети исследования лимфом, член Европейской рабочей </w:t>
      </w:r>
      <w:r>
        <w:rPr>
          <w:rFonts w:cs="Times New Roman"/>
          <w:sz w:val="28"/>
          <w:szCs w:val="28"/>
        </w:rPr>
        <w:t>группы исследования костного мозга Криволапов Юрий Александрович (г. Санкт-Петербург) и заведующий патологоанатомическим отделением Национального медицинского исследовательского центра детской гематологии, онкологии и иммунологии им. Дмитрия Рогачева, доце</w:t>
      </w:r>
      <w:r>
        <w:rPr>
          <w:rFonts w:cs="Times New Roman"/>
          <w:sz w:val="28"/>
          <w:szCs w:val="28"/>
        </w:rPr>
        <w:t xml:space="preserve">нт кафедры патологической анатомии Российской медицинской академии последипломного образования, кандидат медицинских наук Коновалов Дмитрий Михайлович (г. Москва). </w:t>
      </w:r>
    </w:p>
    <w:p w:rsidR="00A2631D" w:rsidRDefault="00A2631D">
      <w:pPr>
        <w:pStyle w:val="a5"/>
        <w:ind w:left="0" w:firstLine="709"/>
        <w:jc w:val="both"/>
        <w:rPr>
          <w:rFonts w:cs="Times New Roman"/>
          <w:sz w:val="28"/>
          <w:szCs w:val="28"/>
        </w:rPr>
      </w:pPr>
    </w:p>
    <w:p w:rsidR="00A2631D" w:rsidRDefault="00CE2AC2">
      <w:pPr>
        <w:pStyle w:val="a5"/>
        <w:ind w:left="0" w:firstLine="709"/>
        <w:jc w:val="both"/>
      </w:pPr>
      <w:r>
        <w:rPr>
          <w:rFonts w:cs="Times New Roman"/>
          <w:sz w:val="28"/>
          <w:szCs w:val="28"/>
        </w:rPr>
        <w:t>С информационным сообщением о возможностях учреждений различных форм собственности, осущес</w:t>
      </w:r>
      <w:r>
        <w:rPr>
          <w:rFonts w:cs="Times New Roman"/>
          <w:sz w:val="28"/>
          <w:szCs w:val="28"/>
        </w:rPr>
        <w:t>твляющих патологоанатомические исследования, в реализации диагностических процессов в рамках государственно-частного взаимодействия (партнерства) выступил генеральный директор ООО «</w:t>
      </w:r>
      <w:proofErr w:type="spellStart"/>
      <w:r>
        <w:rPr>
          <w:rFonts w:cs="Times New Roman"/>
          <w:sz w:val="28"/>
          <w:szCs w:val="28"/>
        </w:rPr>
        <w:t>Диамед</w:t>
      </w:r>
      <w:proofErr w:type="spellEnd"/>
      <w:r>
        <w:rPr>
          <w:rFonts w:cs="Times New Roman"/>
          <w:sz w:val="28"/>
          <w:szCs w:val="28"/>
        </w:rPr>
        <w:t>» Гладченко Сергей Викторович (г. Азов).</w:t>
      </w:r>
    </w:p>
    <w:p w:rsidR="00A2631D" w:rsidRDefault="00A2631D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2631D" w:rsidRDefault="00CE2AC2">
      <w:pPr>
        <w:pStyle w:val="Standard"/>
        <w:ind w:firstLine="709"/>
        <w:jc w:val="both"/>
      </w:pPr>
      <w:r>
        <w:rPr>
          <w:rFonts w:cs="Times New Roman"/>
          <w:iCs/>
          <w:color w:val="000000"/>
          <w:sz w:val="28"/>
          <w:szCs w:val="28"/>
        </w:rPr>
        <w:t xml:space="preserve">         Заявленная тема</w:t>
      </w:r>
      <w:r>
        <w:rPr>
          <w:rFonts w:cs="Times New Roman"/>
          <w:iCs/>
          <w:color w:val="000000"/>
          <w:sz w:val="28"/>
          <w:szCs w:val="28"/>
        </w:rPr>
        <w:t xml:space="preserve">тика вызвала живой интерес не только у врачей-патологоанатомов Ростовской области. В конференции принимали участие около 100 врачей-патологоанатомов представителей Ростовской области, </w:t>
      </w:r>
      <w:r>
        <w:rPr>
          <w:rFonts w:cs="Times New Roman"/>
          <w:iCs/>
          <w:color w:val="000000"/>
          <w:sz w:val="28"/>
          <w:szCs w:val="28"/>
        </w:rPr>
        <w:lastRenderedPageBreak/>
        <w:t>делегатов от Южного Федерального Округа, Приволжского Федерального Округ</w:t>
      </w:r>
      <w:r>
        <w:rPr>
          <w:rFonts w:cs="Times New Roman"/>
          <w:iCs/>
          <w:color w:val="000000"/>
          <w:sz w:val="28"/>
          <w:szCs w:val="28"/>
        </w:rPr>
        <w:t>а, Центрального Федерального Округа, Уральского Федерального Округа, Республики Татарстан, Республики Марий Эл, Луганской Народной Республики и Украины.</w:t>
      </w:r>
      <w:r>
        <w:rPr>
          <w:rFonts w:cs="Times New Roman"/>
          <w:color w:val="000000"/>
          <w:sz w:val="28"/>
          <w:szCs w:val="28"/>
        </w:rPr>
        <w:t xml:space="preserve">  </w:t>
      </w:r>
    </w:p>
    <w:p w:rsidR="00A2631D" w:rsidRDefault="00A2631D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2631D" w:rsidRDefault="00CE2AC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Среди участников конференции находились представители всех звеньев патологоанатомической службы: рук</w:t>
      </w:r>
      <w:r>
        <w:rPr>
          <w:rFonts w:cs="Times New Roman"/>
          <w:color w:val="000000"/>
          <w:sz w:val="28"/>
          <w:szCs w:val="28"/>
        </w:rPr>
        <w:t xml:space="preserve">оводители патологоанатомических учреждений различных уровней, практикующие врачи патологоанатомы, руководители и сотрудники кафедр патологической анатомии, специалисты клинической лабораторной диагностики. </w:t>
      </w:r>
    </w:p>
    <w:p w:rsidR="00A2631D" w:rsidRDefault="00A2631D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2631D" w:rsidRDefault="00CE2AC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ходе конференции были обсуждены ключевые вопро</w:t>
      </w:r>
      <w:r>
        <w:rPr>
          <w:rFonts w:cs="Times New Roman"/>
          <w:color w:val="000000"/>
          <w:sz w:val="28"/>
          <w:szCs w:val="28"/>
        </w:rPr>
        <w:t xml:space="preserve">сы </w:t>
      </w:r>
      <w:proofErr w:type="spellStart"/>
      <w:r>
        <w:rPr>
          <w:rFonts w:cs="Times New Roman"/>
          <w:color w:val="000000"/>
          <w:sz w:val="28"/>
          <w:szCs w:val="28"/>
        </w:rPr>
        <w:t>преаналитической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подготовки, методологические и технические аспекты исследования материала при патологии с вовлечением </w:t>
      </w:r>
      <w:proofErr w:type="spellStart"/>
      <w:r>
        <w:rPr>
          <w:rFonts w:cs="Times New Roman"/>
          <w:color w:val="000000"/>
          <w:sz w:val="28"/>
          <w:szCs w:val="28"/>
        </w:rPr>
        <w:t>лимфопоэтической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ткани и </w:t>
      </w:r>
      <w:proofErr w:type="spellStart"/>
      <w:r>
        <w:rPr>
          <w:rFonts w:cs="Times New Roman"/>
          <w:color w:val="000000"/>
          <w:sz w:val="28"/>
          <w:szCs w:val="28"/>
        </w:rPr>
        <w:t>мягкотканных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образований опухолевого и неопухолевого характера на аналитическом и </w:t>
      </w:r>
      <w:proofErr w:type="spellStart"/>
      <w:r>
        <w:rPr>
          <w:rFonts w:cs="Times New Roman"/>
          <w:color w:val="000000"/>
          <w:sz w:val="28"/>
          <w:szCs w:val="28"/>
        </w:rPr>
        <w:t>постаналитическом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этапах. </w:t>
      </w:r>
    </w:p>
    <w:p w:rsidR="00A2631D" w:rsidRDefault="00A2631D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2631D" w:rsidRDefault="00CE2AC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Участникам конференции выданы сертификаты и начислены образовательные баллы по системе НМО.</w:t>
      </w:r>
    </w:p>
    <w:p w:rsidR="00A2631D" w:rsidRDefault="00A2631D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2631D" w:rsidRDefault="00CE2AC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ходе обсуждения результатов конференции было высказано пожелание придать данному мероприятию регулярный характер. </w:t>
      </w:r>
    </w:p>
    <w:p w:rsidR="00A2631D" w:rsidRDefault="00A2631D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2631D" w:rsidRDefault="00A2631D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A2631D" w:rsidRDefault="00CE2AC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Руководитель программного комитета конферен</w:t>
      </w:r>
      <w:r>
        <w:rPr>
          <w:rFonts w:cs="Times New Roman"/>
          <w:color w:val="000000"/>
          <w:sz w:val="28"/>
          <w:szCs w:val="28"/>
        </w:rPr>
        <w:t>ции,</w:t>
      </w:r>
    </w:p>
    <w:p w:rsidR="00A2631D" w:rsidRDefault="00CE2AC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Генеральный директор ООО «</w:t>
      </w:r>
      <w:proofErr w:type="spellStart"/>
      <w:proofErr w:type="gramStart"/>
      <w:r>
        <w:rPr>
          <w:rFonts w:cs="Times New Roman"/>
          <w:color w:val="000000"/>
          <w:sz w:val="28"/>
          <w:szCs w:val="28"/>
        </w:rPr>
        <w:t>Диамед</w:t>
      </w:r>
      <w:proofErr w:type="spellEnd"/>
      <w:r>
        <w:rPr>
          <w:rFonts w:cs="Times New Roman"/>
          <w:color w:val="000000"/>
          <w:sz w:val="28"/>
          <w:szCs w:val="28"/>
        </w:rPr>
        <w:t xml:space="preserve">»   </w:t>
      </w:r>
      <w:proofErr w:type="gramEnd"/>
      <w:r>
        <w:rPr>
          <w:rFonts w:cs="Times New Roman"/>
          <w:color w:val="000000"/>
          <w:sz w:val="28"/>
          <w:szCs w:val="28"/>
        </w:rPr>
        <w:t xml:space="preserve">                         Гладченко С.В.</w:t>
      </w:r>
    </w:p>
    <w:p w:rsidR="00A2631D" w:rsidRDefault="00CE2AC2">
      <w:pPr>
        <w:pStyle w:val="Standard"/>
        <w:ind w:firstLine="709"/>
        <w:jc w:val="both"/>
      </w:pPr>
      <w:r>
        <w:rPr>
          <w:rFonts w:cs="Times New Roman"/>
          <w:color w:val="000000"/>
          <w:sz w:val="28"/>
          <w:szCs w:val="28"/>
        </w:rPr>
        <w:br/>
      </w:r>
    </w:p>
    <w:p w:rsidR="00A2631D" w:rsidRDefault="00CE2AC2">
      <w:pPr>
        <w:pStyle w:val="Standard"/>
        <w:ind w:firstLine="709"/>
        <w:jc w:val="both"/>
      </w:pPr>
      <w:r>
        <w:t>13.08. 2018 г.</w:t>
      </w:r>
    </w:p>
    <w:sectPr w:rsidR="00A2631D">
      <w:pgSz w:w="11906" w:h="16838"/>
      <w:pgMar w:top="567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AC2" w:rsidRDefault="00CE2AC2">
      <w:r>
        <w:separator/>
      </w:r>
    </w:p>
  </w:endnote>
  <w:endnote w:type="continuationSeparator" w:id="0">
    <w:p w:rsidR="00CE2AC2" w:rsidRDefault="00CE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AC2" w:rsidRDefault="00CE2AC2">
      <w:r>
        <w:rPr>
          <w:color w:val="000000"/>
        </w:rPr>
        <w:separator/>
      </w:r>
    </w:p>
  </w:footnote>
  <w:footnote w:type="continuationSeparator" w:id="0">
    <w:p w:rsidR="00CE2AC2" w:rsidRDefault="00CE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17353"/>
    <w:multiLevelType w:val="multilevel"/>
    <w:tmpl w:val="FC4234B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EF8248A"/>
    <w:multiLevelType w:val="multilevel"/>
    <w:tmpl w:val="FE603BD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631D"/>
    <w:rsid w:val="00377294"/>
    <w:rsid w:val="00A2631D"/>
    <w:rsid w:val="00C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C01B4-1B57-4AA6-9E40-415F896F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 Кактурский</cp:lastModifiedBy>
  <cp:revision>3</cp:revision>
  <dcterms:created xsi:type="dcterms:W3CDTF">2018-08-15T12:30:00Z</dcterms:created>
  <dcterms:modified xsi:type="dcterms:W3CDTF">2018-08-15T12:30:00Z</dcterms:modified>
</cp:coreProperties>
</file>