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activeX/activeX1.xml" ContentType="application/vnd.ms-office.activeX+xml"/>
  <Override PartName="/word/activeX/activeX2.xml" ContentType="application/vnd.ms-office.activeX+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4D42" w:rsidRDefault="00194D42" w:rsidP="00194D42">
      <w:pPr>
        <w:jc w:val="right"/>
        <w:rPr>
          <w:rFonts w:ascii="Times New Roman" w:hAnsi="Times New Roman"/>
          <w:sz w:val="28"/>
          <w:szCs w:val="24"/>
        </w:rPr>
      </w:pPr>
      <w:bookmarkStart w:id="0" w:name="_GoBack"/>
      <w:bookmarkEnd w:id="0"/>
    </w:p>
    <w:p w:rsidR="00194D42" w:rsidRDefault="00194D42" w:rsidP="00194D42">
      <w:pPr>
        <w:jc w:val="right"/>
        <w:rPr>
          <w:rFonts w:ascii="Times New Roman" w:hAnsi="Times New Roman"/>
          <w:sz w:val="28"/>
          <w:szCs w:val="24"/>
        </w:rPr>
      </w:pPr>
    </w:p>
    <w:p w:rsidR="008135F8" w:rsidRPr="00010EC2" w:rsidRDefault="00010EC2" w:rsidP="008135F8">
      <w:pPr>
        <w:jc w:val="center"/>
        <w:rPr>
          <w:rFonts w:ascii="Times New Roman" w:hAnsi="Times New Roman"/>
          <w:sz w:val="28"/>
          <w:szCs w:val="24"/>
        </w:rPr>
      </w:pPr>
      <w:r w:rsidRPr="00010EC2">
        <w:rPr>
          <w:rFonts w:ascii="Times New Roman" w:hAnsi="Times New Roman"/>
          <w:sz w:val="28"/>
          <w:szCs w:val="24"/>
        </w:rPr>
        <w:t>Российское общество патологоанатомов</w:t>
      </w:r>
    </w:p>
    <w:p w:rsidR="00010EC2" w:rsidRPr="00010EC2" w:rsidRDefault="00010EC2" w:rsidP="008135F8">
      <w:pPr>
        <w:jc w:val="center"/>
        <w:rPr>
          <w:rFonts w:ascii="Times New Roman" w:hAnsi="Times New Roman"/>
          <w:sz w:val="28"/>
          <w:szCs w:val="24"/>
        </w:rPr>
      </w:pPr>
      <w:r w:rsidRPr="00010EC2">
        <w:rPr>
          <w:rFonts w:ascii="Times New Roman" w:hAnsi="Times New Roman"/>
          <w:sz w:val="28"/>
          <w:szCs w:val="24"/>
        </w:rPr>
        <w:t>Профильная комиссия</w:t>
      </w:r>
      <w:r>
        <w:rPr>
          <w:rFonts w:ascii="Times New Roman" w:hAnsi="Times New Roman"/>
          <w:sz w:val="28"/>
          <w:szCs w:val="24"/>
        </w:rPr>
        <w:t xml:space="preserve"> по специальности «патологическая анатомия» экспертного совета Минздрава России</w:t>
      </w:r>
    </w:p>
    <w:p w:rsidR="008135F8" w:rsidRPr="00A814F7" w:rsidRDefault="008135F8" w:rsidP="008135F8">
      <w:pPr>
        <w:jc w:val="center"/>
        <w:rPr>
          <w:rFonts w:ascii="Times New Roman" w:hAnsi="Times New Roman"/>
          <w:b/>
          <w:sz w:val="28"/>
          <w:szCs w:val="24"/>
        </w:rPr>
      </w:pPr>
    </w:p>
    <w:p w:rsidR="008135F8" w:rsidRPr="00A814F7" w:rsidRDefault="008135F8" w:rsidP="00AA6034">
      <w:pPr>
        <w:jc w:val="center"/>
        <w:rPr>
          <w:rFonts w:ascii="Times New Roman" w:hAnsi="Times New Roman"/>
          <w:b/>
          <w:sz w:val="28"/>
          <w:szCs w:val="24"/>
        </w:rPr>
      </w:pPr>
    </w:p>
    <w:p w:rsidR="008135F8" w:rsidRPr="00A814F7" w:rsidRDefault="008135F8" w:rsidP="008135F8">
      <w:pPr>
        <w:jc w:val="center"/>
        <w:rPr>
          <w:rFonts w:ascii="Times New Roman" w:hAnsi="Times New Roman"/>
          <w:b/>
          <w:sz w:val="28"/>
          <w:szCs w:val="24"/>
        </w:rPr>
      </w:pPr>
    </w:p>
    <w:p w:rsidR="008135F8" w:rsidRPr="00A814F7" w:rsidRDefault="008135F8" w:rsidP="008135F8">
      <w:pPr>
        <w:jc w:val="center"/>
        <w:rPr>
          <w:rFonts w:ascii="Times New Roman" w:hAnsi="Times New Roman"/>
          <w:b/>
          <w:sz w:val="28"/>
          <w:szCs w:val="24"/>
        </w:rPr>
      </w:pPr>
    </w:p>
    <w:p w:rsidR="008135F8" w:rsidRPr="00A814F7" w:rsidRDefault="008135F8" w:rsidP="008135F8">
      <w:pPr>
        <w:jc w:val="center"/>
        <w:rPr>
          <w:rFonts w:ascii="Times New Roman" w:hAnsi="Times New Roman"/>
          <w:b/>
          <w:sz w:val="28"/>
          <w:szCs w:val="24"/>
        </w:rPr>
      </w:pPr>
    </w:p>
    <w:p w:rsidR="008135F8" w:rsidRPr="00A814F7" w:rsidRDefault="008135F8" w:rsidP="008135F8">
      <w:pPr>
        <w:jc w:val="center"/>
        <w:rPr>
          <w:rFonts w:ascii="Times New Roman" w:hAnsi="Times New Roman"/>
          <w:b/>
          <w:sz w:val="28"/>
          <w:szCs w:val="24"/>
        </w:rPr>
      </w:pPr>
    </w:p>
    <w:p w:rsidR="008135F8" w:rsidRPr="00A814F7" w:rsidRDefault="008135F8" w:rsidP="008135F8">
      <w:pPr>
        <w:jc w:val="center"/>
        <w:rPr>
          <w:rFonts w:ascii="Times New Roman" w:hAnsi="Times New Roman"/>
          <w:b/>
          <w:sz w:val="28"/>
          <w:szCs w:val="24"/>
        </w:rPr>
      </w:pPr>
    </w:p>
    <w:p w:rsidR="008135F8" w:rsidRPr="00A814F7" w:rsidRDefault="008135F8" w:rsidP="008135F8">
      <w:pPr>
        <w:jc w:val="center"/>
        <w:rPr>
          <w:rFonts w:ascii="Times New Roman" w:hAnsi="Times New Roman"/>
          <w:b/>
          <w:sz w:val="28"/>
          <w:szCs w:val="24"/>
        </w:rPr>
      </w:pPr>
    </w:p>
    <w:p w:rsidR="008135F8" w:rsidRPr="00A814F7" w:rsidRDefault="00010EC2" w:rsidP="008135F8">
      <w:pPr>
        <w:jc w:val="center"/>
        <w:rPr>
          <w:rFonts w:ascii="Times New Roman" w:hAnsi="Times New Roman"/>
          <w:b/>
          <w:sz w:val="32"/>
          <w:szCs w:val="32"/>
        </w:rPr>
      </w:pPr>
      <w:r>
        <w:rPr>
          <w:rFonts w:ascii="Times New Roman" w:hAnsi="Times New Roman"/>
          <w:b/>
          <w:sz w:val="32"/>
          <w:szCs w:val="32"/>
        </w:rPr>
        <w:t>П</w:t>
      </w:r>
      <w:r w:rsidR="008135F8" w:rsidRPr="00A814F7">
        <w:rPr>
          <w:rFonts w:ascii="Times New Roman" w:hAnsi="Times New Roman"/>
          <w:b/>
          <w:sz w:val="32"/>
          <w:szCs w:val="32"/>
        </w:rPr>
        <w:t>рижизненн</w:t>
      </w:r>
      <w:r>
        <w:rPr>
          <w:rFonts w:ascii="Times New Roman" w:hAnsi="Times New Roman"/>
          <w:b/>
          <w:sz w:val="32"/>
          <w:szCs w:val="32"/>
        </w:rPr>
        <w:t xml:space="preserve">ая </w:t>
      </w:r>
      <w:r w:rsidR="008135F8" w:rsidRPr="00A814F7">
        <w:rPr>
          <w:rFonts w:ascii="Times New Roman" w:hAnsi="Times New Roman"/>
          <w:b/>
          <w:sz w:val="32"/>
          <w:szCs w:val="32"/>
        </w:rPr>
        <w:t>патолого-анатомическ</w:t>
      </w:r>
      <w:r>
        <w:rPr>
          <w:rFonts w:ascii="Times New Roman" w:hAnsi="Times New Roman"/>
          <w:b/>
          <w:sz w:val="32"/>
          <w:szCs w:val="32"/>
        </w:rPr>
        <w:t>ая д</w:t>
      </w:r>
      <w:r w:rsidR="008135F8" w:rsidRPr="00A814F7">
        <w:rPr>
          <w:rFonts w:ascii="Times New Roman" w:hAnsi="Times New Roman"/>
          <w:b/>
          <w:sz w:val="32"/>
          <w:szCs w:val="32"/>
        </w:rPr>
        <w:t>иагностик</w:t>
      </w:r>
      <w:r>
        <w:rPr>
          <w:rFonts w:ascii="Times New Roman" w:hAnsi="Times New Roman"/>
          <w:b/>
          <w:sz w:val="32"/>
          <w:szCs w:val="32"/>
        </w:rPr>
        <w:t>а</w:t>
      </w:r>
    </w:p>
    <w:p w:rsidR="00010EC2" w:rsidRDefault="00010EC2" w:rsidP="008135F8">
      <w:pPr>
        <w:jc w:val="center"/>
        <w:rPr>
          <w:rFonts w:ascii="Times New Roman" w:hAnsi="Times New Roman"/>
          <w:b/>
          <w:sz w:val="32"/>
          <w:szCs w:val="32"/>
        </w:rPr>
      </w:pPr>
      <w:r>
        <w:rPr>
          <w:rFonts w:ascii="Times New Roman" w:hAnsi="Times New Roman"/>
          <w:b/>
          <w:sz w:val="32"/>
          <w:szCs w:val="32"/>
        </w:rPr>
        <w:t xml:space="preserve">болезней органов </w:t>
      </w:r>
      <w:r w:rsidR="005A1174">
        <w:rPr>
          <w:rFonts w:ascii="Times New Roman" w:hAnsi="Times New Roman"/>
          <w:b/>
          <w:sz w:val="32"/>
          <w:szCs w:val="32"/>
        </w:rPr>
        <w:t>пищеварительного тракта</w:t>
      </w:r>
      <w:r w:rsidR="00194D42">
        <w:rPr>
          <w:rFonts w:ascii="Times New Roman" w:hAnsi="Times New Roman"/>
          <w:b/>
          <w:sz w:val="32"/>
          <w:szCs w:val="32"/>
        </w:rPr>
        <w:t>*</w:t>
      </w:r>
      <w:r>
        <w:rPr>
          <w:rFonts w:ascii="Times New Roman" w:hAnsi="Times New Roman"/>
          <w:b/>
          <w:sz w:val="32"/>
          <w:szCs w:val="32"/>
        </w:rPr>
        <w:t xml:space="preserve">. </w:t>
      </w:r>
    </w:p>
    <w:p w:rsidR="008135F8" w:rsidRDefault="00010EC2" w:rsidP="008135F8">
      <w:pPr>
        <w:jc w:val="center"/>
        <w:rPr>
          <w:rFonts w:ascii="Times New Roman" w:hAnsi="Times New Roman"/>
          <w:b/>
          <w:sz w:val="32"/>
          <w:szCs w:val="32"/>
        </w:rPr>
      </w:pPr>
      <w:r>
        <w:rPr>
          <w:rFonts w:ascii="Times New Roman" w:hAnsi="Times New Roman"/>
          <w:b/>
          <w:sz w:val="32"/>
          <w:szCs w:val="32"/>
        </w:rPr>
        <w:t xml:space="preserve">Класс </w:t>
      </w:r>
      <w:r>
        <w:rPr>
          <w:rFonts w:ascii="Times New Roman" w:hAnsi="Times New Roman"/>
          <w:b/>
          <w:sz w:val="32"/>
          <w:szCs w:val="32"/>
          <w:lang w:val="en-US"/>
        </w:rPr>
        <w:t>XI</w:t>
      </w:r>
      <w:r w:rsidRPr="00010EC2">
        <w:rPr>
          <w:rFonts w:ascii="Times New Roman" w:hAnsi="Times New Roman"/>
          <w:b/>
          <w:sz w:val="32"/>
          <w:szCs w:val="32"/>
        </w:rPr>
        <w:t xml:space="preserve"> </w:t>
      </w:r>
      <w:r>
        <w:rPr>
          <w:rFonts w:ascii="Times New Roman" w:hAnsi="Times New Roman"/>
          <w:b/>
          <w:sz w:val="32"/>
          <w:szCs w:val="32"/>
        </w:rPr>
        <w:t>МКБ-10.</w:t>
      </w:r>
    </w:p>
    <w:p w:rsidR="00010EC2" w:rsidRPr="00010EC2" w:rsidRDefault="00010EC2" w:rsidP="008135F8">
      <w:pPr>
        <w:jc w:val="center"/>
        <w:rPr>
          <w:rFonts w:ascii="Times New Roman" w:hAnsi="Times New Roman"/>
          <w:b/>
          <w:sz w:val="32"/>
          <w:szCs w:val="32"/>
        </w:rPr>
      </w:pPr>
      <w:r>
        <w:rPr>
          <w:rFonts w:ascii="Times New Roman" w:hAnsi="Times New Roman"/>
          <w:b/>
          <w:sz w:val="32"/>
          <w:szCs w:val="32"/>
        </w:rPr>
        <w:t>Клинические рекомендации.</w:t>
      </w:r>
    </w:p>
    <w:p w:rsidR="008135F8" w:rsidRPr="00A814F7" w:rsidRDefault="008135F8" w:rsidP="008135F8">
      <w:pPr>
        <w:jc w:val="center"/>
        <w:rPr>
          <w:rFonts w:ascii="Times New Roman" w:hAnsi="Times New Roman"/>
          <w:b/>
          <w:sz w:val="32"/>
          <w:szCs w:val="32"/>
        </w:rPr>
      </w:pPr>
    </w:p>
    <w:p w:rsidR="008135F8" w:rsidRPr="00A814F7" w:rsidRDefault="008135F8" w:rsidP="008135F8">
      <w:pPr>
        <w:jc w:val="center"/>
        <w:rPr>
          <w:rFonts w:ascii="Times New Roman" w:hAnsi="Times New Roman"/>
          <w:b/>
          <w:sz w:val="28"/>
          <w:szCs w:val="24"/>
        </w:rPr>
      </w:pPr>
    </w:p>
    <w:p w:rsidR="008135F8" w:rsidRPr="00A814F7" w:rsidRDefault="008135F8" w:rsidP="008135F8">
      <w:pPr>
        <w:jc w:val="center"/>
        <w:rPr>
          <w:rFonts w:ascii="Times New Roman" w:hAnsi="Times New Roman"/>
          <w:b/>
          <w:sz w:val="28"/>
          <w:szCs w:val="24"/>
        </w:rPr>
      </w:pPr>
    </w:p>
    <w:p w:rsidR="008135F8" w:rsidRPr="00A814F7" w:rsidRDefault="008135F8" w:rsidP="008135F8">
      <w:pPr>
        <w:jc w:val="center"/>
        <w:rPr>
          <w:rFonts w:ascii="Times New Roman" w:hAnsi="Times New Roman"/>
          <w:b/>
          <w:sz w:val="28"/>
          <w:szCs w:val="24"/>
        </w:rPr>
      </w:pPr>
    </w:p>
    <w:p w:rsidR="008135F8" w:rsidRPr="00A814F7" w:rsidRDefault="008135F8" w:rsidP="008135F8">
      <w:pPr>
        <w:jc w:val="center"/>
        <w:rPr>
          <w:rFonts w:ascii="Times New Roman" w:hAnsi="Times New Roman"/>
          <w:b/>
          <w:sz w:val="28"/>
          <w:szCs w:val="24"/>
        </w:rPr>
      </w:pPr>
    </w:p>
    <w:p w:rsidR="008135F8" w:rsidRPr="00A814F7" w:rsidRDefault="008135F8" w:rsidP="008135F8">
      <w:pPr>
        <w:jc w:val="center"/>
        <w:rPr>
          <w:rFonts w:ascii="Times New Roman" w:hAnsi="Times New Roman"/>
          <w:b/>
          <w:sz w:val="28"/>
          <w:szCs w:val="24"/>
        </w:rPr>
      </w:pPr>
    </w:p>
    <w:p w:rsidR="008135F8" w:rsidRPr="00A814F7" w:rsidRDefault="008135F8" w:rsidP="008135F8">
      <w:pPr>
        <w:jc w:val="center"/>
        <w:rPr>
          <w:rFonts w:ascii="Times New Roman" w:hAnsi="Times New Roman"/>
          <w:b/>
          <w:sz w:val="28"/>
          <w:szCs w:val="24"/>
        </w:rPr>
      </w:pPr>
    </w:p>
    <w:p w:rsidR="008135F8" w:rsidRPr="00A814F7" w:rsidRDefault="008135F8" w:rsidP="008135F8">
      <w:pPr>
        <w:jc w:val="center"/>
        <w:rPr>
          <w:rFonts w:ascii="Times New Roman" w:hAnsi="Times New Roman"/>
          <w:b/>
          <w:sz w:val="28"/>
          <w:szCs w:val="24"/>
        </w:rPr>
      </w:pPr>
      <w:r w:rsidRPr="00A814F7">
        <w:rPr>
          <w:rFonts w:ascii="Times New Roman" w:hAnsi="Times New Roman"/>
          <w:b/>
          <w:sz w:val="28"/>
          <w:szCs w:val="24"/>
        </w:rPr>
        <w:t>Москва - 2016</w:t>
      </w:r>
    </w:p>
    <w:p w:rsidR="0077530D" w:rsidRDefault="0077530D"/>
    <w:p w:rsidR="003D7596" w:rsidRDefault="003D7596"/>
    <w:p w:rsidR="003D7596" w:rsidRDefault="003D7596"/>
    <w:p w:rsidR="003D7596" w:rsidRDefault="003D7596"/>
    <w:p w:rsidR="003D7596" w:rsidRDefault="003D7596"/>
    <w:p w:rsidR="003D7596" w:rsidRDefault="003D7596"/>
    <w:p w:rsidR="003D7596" w:rsidRDefault="003D7596"/>
    <w:p w:rsidR="003D7596" w:rsidRDefault="003D7596"/>
    <w:p w:rsidR="003D7596" w:rsidRDefault="003D7596"/>
    <w:p w:rsidR="003D7596" w:rsidRDefault="003D7596"/>
    <w:p w:rsidR="003D7596" w:rsidRDefault="003D7596"/>
    <w:p w:rsidR="003D7596" w:rsidRDefault="003D7596"/>
    <w:p w:rsidR="003D7596" w:rsidRDefault="003D7596"/>
    <w:p w:rsidR="003D7596" w:rsidRDefault="003D7596"/>
    <w:p w:rsidR="003D7596" w:rsidRDefault="003D7596"/>
    <w:p w:rsidR="003D7596" w:rsidRDefault="003D7596"/>
    <w:p w:rsidR="003D7596" w:rsidRDefault="003D7596"/>
    <w:p w:rsidR="003D7596" w:rsidRDefault="003D7596"/>
    <w:p w:rsidR="003D7596" w:rsidRDefault="003D7596"/>
    <w:p w:rsidR="003D7596" w:rsidRDefault="003D7596"/>
    <w:p w:rsidR="003D7596" w:rsidRDefault="003D7596"/>
    <w:p w:rsidR="003D7596" w:rsidRDefault="003D7596"/>
    <w:p w:rsidR="003D7596" w:rsidRDefault="003D7596"/>
    <w:p w:rsidR="003D7596" w:rsidRDefault="00C8367C">
      <w:r>
        <w:rPr>
          <w:noProof/>
          <w:lang w:eastAsia="ru-RU"/>
        </w:rPr>
        <w:pict>
          <v:shapetype id="_x0000_t32" coordsize="21600,21600" o:spt="32" o:oned="t" path="m,l21600,21600e" filled="f">
            <v:path arrowok="t" fillok="f" o:connecttype="none"/>
            <o:lock v:ext="edit" shapetype="t"/>
          </v:shapetype>
          <v:shape id="_x0000_s1026" type="#_x0000_t32" style="position:absolute;margin-left:-17.55pt;margin-top:23.4pt;width:507pt;height:0;z-index:251657728" o:connectortype="straight"/>
        </w:pict>
      </w:r>
    </w:p>
    <w:p w:rsidR="003D7596" w:rsidRDefault="003D7596"/>
    <w:p w:rsidR="00C647FA" w:rsidRDefault="003D7596" w:rsidP="003D7596">
      <w:pPr>
        <w:jc w:val="both"/>
      </w:pPr>
      <w:r>
        <w:t>*Для утверждения на Президиуме Российского общества патологоанатомов в соответствии с требованиями Минздрава России к подобного рода документам представленный материал будет разделен на 4 части – поорганно: прижизненная патолого-анатомическая диагностика болезней пищевода, прижизненная патолого-анатомическая диагностика болезней желудка, прижизненная патолого-анатомическая диагностика болезней тонкой кишки, прижизненная патолого-анатомическая диагностика болезней толстой кишки, аппендикса и аноректальной области.</w:t>
      </w:r>
    </w:p>
    <w:p w:rsidR="00AA1E35" w:rsidRPr="00AA1E35" w:rsidRDefault="00AA1E35" w:rsidP="00AA1E35">
      <w:pPr>
        <w:jc w:val="center"/>
        <w:rPr>
          <w:rFonts w:ascii="Times New Roman" w:hAnsi="Times New Roman"/>
          <w:b/>
          <w:sz w:val="24"/>
          <w:szCs w:val="24"/>
        </w:rPr>
      </w:pPr>
      <w:r w:rsidRPr="00AA1E35">
        <w:rPr>
          <w:rFonts w:ascii="Times New Roman" w:hAnsi="Times New Roman"/>
          <w:b/>
          <w:sz w:val="24"/>
          <w:szCs w:val="24"/>
        </w:rPr>
        <w:t>Содержание</w:t>
      </w:r>
    </w:p>
    <w:p w:rsidR="00AA1E35" w:rsidRPr="00AA1E35" w:rsidRDefault="00AA1E35" w:rsidP="00AA1E35">
      <w:pPr>
        <w:jc w:val="both"/>
        <w:rPr>
          <w:rFonts w:ascii="Times New Roman" w:hAnsi="Times New Roman"/>
          <w:sz w:val="24"/>
          <w:szCs w:val="24"/>
        </w:rPr>
      </w:pPr>
      <w:r w:rsidRPr="00AA1E35">
        <w:rPr>
          <w:rFonts w:ascii="Times New Roman" w:hAnsi="Times New Roman"/>
          <w:sz w:val="24"/>
          <w:szCs w:val="24"/>
        </w:rPr>
        <w:t>Введение………………………………………………………………………………………………….2</w:t>
      </w:r>
    </w:p>
    <w:p w:rsidR="00AA1E35" w:rsidRPr="00AA1E35" w:rsidRDefault="00AA1E35" w:rsidP="00AA1E35">
      <w:pPr>
        <w:spacing w:after="0" w:line="240" w:lineRule="auto"/>
        <w:rPr>
          <w:rFonts w:ascii="Times New Roman" w:hAnsi="Times New Roman"/>
          <w:sz w:val="24"/>
          <w:szCs w:val="24"/>
        </w:rPr>
      </w:pPr>
      <w:r w:rsidRPr="00AA1E35">
        <w:rPr>
          <w:rFonts w:ascii="Times New Roman" w:hAnsi="Times New Roman"/>
          <w:sz w:val="24"/>
          <w:szCs w:val="24"/>
        </w:rPr>
        <w:t xml:space="preserve">Раздел 1. </w:t>
      </w:r>
      <w:r w:rsidRPr="00AA1E35">
        <w:rPr>
          <w:rFonts w:ascii="TimesNewRomanPSMT" w:hAnsi="TimesNewRomanPSMT" w:cs="TimesNewRomanPSMT"/>
          <w:sz w:val="24"/>
          <w:szCs w:val="28"/>
          <w:lang w:eastAsia="ru-RU"/>
        </w:rPr>
        <w:t>Исходные данные для расчета нормативов затрат рабочего времени и материальных ресурсов при проведении  прижизненных патолого-анатомических исследований….</w:t>
      </w:r>
      <w:r w:rsidRPr="00AA1E35">
        <w:rPr>
          <w:rFonts w:ascii="Times New Roman" w:hAnsi="Times New Roman"/>
          <w:sz w:val="24"/>
          <w:szCs w:val="24"/>
        </w:rPr>
        <w:t>…………….3</w:t>
      </w:r>
    </w:p>
    <w:p w:rsidR="00AA1E35" w:rsidRPr="00AA1E35" w:rsidRDefault="00AA1E35" w:rsidP="00AA1E35">
      <w:pPr>
        <w:spacing w:after="0" w:line="240" w:lineRule="auto"/>
        <w:rPr>
          <w:rFonts w:ascii="Times New Roman" w:hAnsi="Times New Roman"/>
          <w:sz w:val="24"/>
          <w:szCs w:val="24"/>
        </w:rPr>
      </w:pPr>
    </w:p>
    <w:p w:rsidR="00AA1E35" w:rsidRPr="00AA1E35" w:rsidRDefault="00AA1E35" w:rsidP="00AA1E35">
      <w:pPr>
        <w:spacing w:after="0" w:line="240" w:lineRule="auto"/>
        <w:rPr>
          <w:rFonts w:ascii="Times New Roman" w:hAnsi="Times New Roman"/>
          <w:sz w:val="24"/>
          <w:szCs w:val="24"/>
        </w:rPr>
      </w:pPr>
      <w:r w:rsidRPr="00AA1E35">
        <w:rPr>
          <w:rFonts w:ascii="Times New Roman" w:hAnsi="Times New Roman"/>
          <w:sz w:val="24"/>
          <w:szCs w:val="24"/>
        </w:rPr>
        <w:t>Раздел 2. Болезни пищевода</w:t>
      </w:r>
    </w:p>
    <w:p w:rsidR="00AA1E35" w:rsidRPr="00AA1E35" w:rsidRDefault="00AA1E35" w:rsidP="00AA1E35">
      <w:pPr>
        <w:spacing w:after="0" w:line="240" w:lineRule="auto"/>
        <w:ind w:left="357"/>
        <w:rPr>
          <w:rFonts w:ascii="Times New Roman" w:hAnsi="Times New Roman"/>
          <w:sz w:val="24"/>
          <w:szCs w:val="24"/>
        </w:rPr>
      </w:pPr>
      <w:r w:rsidRPr="00AA1E35">
        <w:rPr>
          <w:rFonts w:ascii="Times New Roman" w:hAnsi="Times New Roman"/>
          <w:sz w:val="24"/>
          <w:szCs w:val="24"/>
        </w:rPr>
        <w:t>Опорные признаки макро-, микроскопической диагностики заболеваний пищевода…………40</w:t>
      </w:r>
    </w:p>
    <w:p w:rsidR="00AA1E35" w:rsidRPr="00AA1E35" w:rsidRDefault="00AA1E35" w:rsidP="00AA1E35">
      <w:pPr>
        <w:ind w:left="357"/>
        <w:rPr>
          <w:rFonts w:ascii="Times New Roman" w:hAnsi="Times New Roman"/>
          <w:sz w:val="24"/>
          <w:szCs w:val="24"/>
        </w:rPr>
      </w:pPr>
      <w:r w:rsidRPr="00AA1E35">
        <w:rPr>
          <w:rFonts w:ascii="Times New Roman" w:hAnsi="Times New Roman"/>
          <w:sz w:val="24"/>
          <w:szCs w:val="24"/>
        </w:rPr>
        <w:t>Правила описания и вырезки операционного материала пищевода…………………...………..45</w:t>
      </w:r>
    </w:p>
    <w:p w:rsidR="00AA1E35" w:rsidRPr="00AA1E35" w:rsidRDefault="00AA1E35" w:rsidP="00AA1E35">
      <w:pPr>
        <w:spacing w:after="0" w:line="240" w:lineRule="auto"/>
        <w:rPr>
          <w:rFonts w:ascii="Times New Roman" w:hAnsi="Times New Roman"/>
          <w:sz w:val="24"/>
          <w:szCs w:val="24"/>
        </w:rPr>
      </w:pPr>
      <w:r w:rsidRPr="00AA1E35">
        <w:rPr>
          <w:rFonts w:ascii="Times New Roman" w:hAnsi="Times New Roman"/>
          <w:sz w:val="24"/>
          <w:szCs w:val="24"/>
        </w:rPr>
        <w:t>Раздел 3. Болезни желудка</w:t>
      </w:r>
    </w:p>
    <w:p w:rsidR="00AA1E35" w:rsidRPr="00AA1E35" w:rsidRDefault="00AA1E35" w:rsidP="00AA1E35">
      <w:pPr>
        <w:spacing w:after="0" w:line="240" w:lineRule="auto"/>
        <w:ind w:left="357"/>
        <w:rPr>
          <w:rFonts w:ascii="Times New Roman" w:hAnsi="Times New Roman"/>
          <w:sz w:val="24"/>
          <w:szCs w:val="24"/>
        </w:rPr>
      </w:pPr>
      <w:r w:rsidRPr="00AA1E35">
        <w:rPr>
          <w:rFonts w:ascii="Times New Roman" w:hAnsi="Times New Roman"/>
          <w:sz w:val="24"/>
          <w:szCs w:val="24"/>
        </w:rPr>
        <w:t>Опорные признаки макро-, микроскопической  диагностики заболеваний желудка…………..48</w:t>
      </w:r>
    </w:p>
    <w:p w:rsidR="00AA1E35" w:rsidRPr="00AA1E35" w:rsidRDefault="00AA1E35" w:rsidP="00AA1E35">
      <w:pPr>
        <w:spacing w:after="0" w:line="240" w:lineRule="auto"/>
        <w:ind w:left="357"/>
        <w:rPr>
          <w:rFonts w:ascii="Times New Roman" w:hAnsi="Times New Roman"/>
          <w:sz w:val="24"/>
          <w:szCs w:val="24"/>
        </w:rPr>
      </w:pPr>
      <w:r w:rsidRPr="00AA1E35">
        <w:rPr>
          <w:rFonts w:ascii="Times New Roman" w:hAnsi="Times New Roman"/>
          <w:sz w:val="24"/>
          <w:szCs w:val="24"/>
        </w:rPr>
        <w:t>Правила описания и вырезки операционного материала желудка…………………..…………...55</w:t>
      </w:r>
    </w:p>
    <w:p w:rsidR="00AA1E35" w:rsidRPr="00AA1E35" w:rsidRDefault="00AA1E35" w:rsidP="00AA1E35">
      <w:pPr>
        <w:spacing w:after="0" w:line="240" w:lineRule="auto"/>
        <w:rPr>
          <w:rFonts w:ascii="Times New Roman" w:hAnsi="Times New Roman"/>
          <w:sz w:val="24"/>
          <w:szCs w:val="24"/>
        </w:rPr>
      </w:pPr>
      <w:r w:rsidRPr="00AA1E35">
        <w:rPr>
          <w:rFonts w:ascii="Times New Roman" w:hAnsi="Times New Roman"/>
          <w:sz w:val="24"/>
          <w:szCs w:val="24"/>
        </w:rPr>
        <w:t>Раздел 4. Болезни тонкой кишки</w:t>
      </w:r>
    </w:p>
    <w:p w:rsidR="00AA1E35" w:rsidRPr="00AA1E35" w:rsidRDefault="00AA1E35" w:rsidP="00AA1E35">
      <w:pPr>
        <w:spacing w:after="0" w:line="240" w:lineRule="auto"/>
        <w:ind w:left="357"/>
        <w:rPr>
          <w:rFonts w:ascii="Times New Roman" w:hAnsi="Times New Roman"/>
          <w:sz w:val="24"/>
          <w:szCs w:val="24"/>
        </w:rPr>
      </w:pPr>
      <w:r w:rsidRPr="00AA1E35">
        <w:rPr>
          <w:rFonts w:ascii="Times New Roman" w:hAnsi="Times New Roman"/>
          <w:sz w:val="24"/>
          <w:szCs w:val="24"/>
        </w:rPr>
        <w:t>Опорные признаки макро-,  микроскопической диагностики заболеваний тонкой кишки……59</w:t>
      </w:r>
    </w:p>
    <w:p w:rsidR="00AA1E35" w:rsidRPr="00AA1E35" w:rsidRDefault="00AA1E35" w:rsidP="00AA1E35">
      <w:pPr>
        <w:spacing w:after="0" w:line="240" w:lineRule="auto"/>
        <w:ind w:left="357"/>
        <w:rPr>
          <w:rFonts w:ascii="Times New Roman" w:hAnsi="Times New Roman"/>
          <w:sz w:val="24"/>
          <w:szCs w:val="24"/>
        </w:rPr>
      </w:pPr>
      <w:r w:rsidRPr="00AA1E35">
        <w:rPr>
          <w:rFonts w:ascii="Times New Roman" w:hAnsi="Times New Roman"/>
          <w:sz w:val="24"/>
          <w:szCs w:val="24"/>
        </w:rPr>
        <w:t>Правила описания и вырезки операционного материала тонкой кишки ………...……………...64</w:t>
      </w:r>
    </w:p>
    <w:p w:rsidR="00AA1E35" w:rsidRPr="00AA1E35" w:rsidRDefault="00AA1E35" w:rsidP="00AA1E35">
      <w:pPr>
        <w:spacing w:after="0" w:line="240" w:lineRule="auto"/>
        <w:rPr>
          <w:rFonts w:ascii="Times New Roman" w:hAnsi="Times New Roman"/>
          <w:sz w:val="24"/>
          <w:szCs w:val="24"/>
        </w:rPr>
      </w:pPr>
      <w:r w:rsidRPr="00AA1E35">
        <w:rPr>
          <w:rFonts w:ascii="Times New Roman" w:hAnsi="Times New Roman"/>
          <w:sz w:val="24"/>
          <w:szCs w:val="24"/>
        </w:rPr>
        <w:t>Раздел 5. Болезни толстой кишки</w:t>
      </w:r>
    </w:p>
    <w:p w:rsidR="00AA1E35" w:rsidRPr="00AA1E35" w:rsidRDefault="00AA1E35" w:rsidP="00AA1E35">
      <w:pPr>
        <w:spacing w:after="0" w:line="240" w:lineRule="auto"/>
        <w:ind w:left="357"/>
        <w:rPr>
          <w:rFonts w:ascii="Times New Roman" w:hAnsi="Times New Roman"/>
          <w:sz w:val="24"/>
          <w:szCs w:val="24"/>
        </w:rPr>
      </w:pPr>
      <w:r w:rsidRPr="00AA1E35">
        <w:rPr>
          <w:rFonts w:ascii="Times New Roman" w:hAnsi="Times New Roman"/>
          <w:sz w:val="24"/>
          <w:szCs w:val="24"/>
        </w:rPr>
        <w:t>Опорные признаки макро-,  микроскопической  диагностики заболеваний толстой кишки….69</w:t>
      </w:r>
    </w:p>
    <w:p w:rsidR="00AA1E35" w:rsidRPr="00AA1E35" w:rsidRDefault="00AA1E35" w:rsidP="00AA1E35">
      <w:pPr>
        <w:spacing w:after="0" w:line="240" w:lineRule="auto"/>
        <w:ind w:left="357"/>
        <w:rPr>
          <w:rFonts w:ascii="Times New Roman" w:hAnsi="Times New Roman"/>
          <w:sz w:val="24"/>
          <w:szCs w:val="24"/>
        </w:rPr>
      </w:pPr>
      <w:r w:rsidRPr="00AA1E35">
        <w:rPr>
          <w:rFonts w:ascii="Times New Roman" w:hAnsi="Times New Roman"/>
          <w:sz w:val="24"/>
          <w:szCs w:val="24"/>
        </w:rPr>
        <w:t>Правила описания и вырезки операционного материала толстой кишки………………..……..83</w:t>
      </w:r>
    </w:p>
    <w:p w:rsidR="00AA1E35" w:rsidRPr="00AA1E35" w:rsidRDefault="00AA1E35" w:rsidP="00AA1E35">
      <w:pPr>
        <w:spacing w:after="0" w:line="240" w:lineRule="auto"/>
        <w:rPr>
          <w:rFonts w:ascii="Times New Roman" w:hAnsi="Times New Roman"/>
          <w:sz w:val="24"/>
          <w:szCs w:val="24"/>
        </w:rPr>
      </w:pPr>
      <w:r w:rsidRPr="00AA1E35">
        <w:rPr>
          <w:rFonts w:ascii="Times New Roman" w:hAnsi="Times New Roman"/>
          <w:sz w:val="24"/>
          <w:szCs w:val="24"/>
        </w:rPr>
        <w:t>Раздел 6. Болезни аппендикса</w:t>
      </w:r>
    </w:p>
    <w:p w:rsidR="00AA1E35" w:rsidRPr="00AA1E35" w:rsidRDefault="00AA1E35" w:rsidP="00AA1E35">
      <w:pPr>
        <w:spacing w:after="0" w:line="240" w:lineRule="auto"/>
        <w:ind w:left="357"/>
        <w:rPr>
          <w:rFonts w:ascii="Times New Roman" w:hAnsi="Times New Roman"/>
          <w:sz w:val="24"/>
          <w:szCs w:val="24"/>
        </w:rPr>
      </w:pPr>
      <w:r w:rsidRPr="00AA1E35">
        <w:rPr>
          <w:rFonts w:ascii="Times New Roman" w:hAnsi="Times New Roman"/>
          <w:sz w:val="24"/>
          <w:szCs w:val="24"/>
        </w:rPr>
        <w:t>Опорные признаки макро-, микроскопической  диагностики заболеваний аппендикса………86</w:t>
      </w:r>
    </w:p>
    <w:p w:rsidR="00AA1E35" w:rsidRPr="00AA1E35" w:rsidRDefault="00AA1E35" w:rsidP="00AA1E35">
      <w:pPr>
        <w:spacing w:after="0" w:line="240" w:lineRule="auto"/>
        <w:ind w:left="357"/>
        <w:rPr>
          <w:rFonts w:ascii="Times New Roman" w:hAnsi="Times New Roman"/>
          <w:sz w:val="24"/>
          <w:szCs w:val="24"/>
        </w:rPr>
      </w:pPr>
      <w:r w:rsidRPr="00AA1E35">
        <w:rPr>
          <w:rFonts w:ascii="Times New Roman" w:hAnsi="Times New Roman"/>
          <w:sz w:val="24"/>
          <w:szCs w:val="24"/>
        </w:rPr>
        <w:t>Правила описания и вырезки операционного материала аппендикса………………………......87</w:t>
      </w:r>
    </w:p>
    <w:p w:rsidR="00AA1E35" w:rsidRPr="00AA1E35" w:rsidRDefault="00AA1E35" w:rsidP="00AA1E35">
      <w:pPr>
        <w:spacing w:after="0" w:line="240" w:lineRule="auto"/>
        <w:rPr>
          <w:rFonts w:ascii="Times New Roman" w:hAnsi="Times New Roman"/>
          <w:sz w:val="24"/>
          <w:szCs w:val="24"/>
        </w:rPr>
      </w:pPr>
      <w:r w:rsidRPr="00AA1E35">
        <w:rPr>
          <w:rFonts w:ascii="Times New Roman" w:hAnsi="Times New Roman"/>
          <w:sz w:val="24"/>
          <w:szCs w:val="24"/>
        </w:rPr>
        <w:t>Раздел 7. Болезни аноректальной области</w:t>
      </w:r>
    </w:p>
    <w:p w:rsidR="00AA1E35" w:rsidRPr="00AA1E35" w:rsidRDefault="00AA1E35" w:rsidP="00AA1E35">
      <w:pPr>
        <w:spacing w:after="0" w:line="240" w:lineRule="auto"/>
        <w:ind w:left="357"/>
        <w:rPr>
          <w:rFonts w:ascii="Times New Roman" w:hAnsi="Times New Roman"/>
          <w:sz w:val="24"/>
          <w:szCs w:val="24"/>
        </w:rPr>
      </w:pPr>
      <w:r w:rsidRPr="00AA1E35">
        <w:rPr>
          <w:rFonts w:ascii="Times New Roman" w:hAnsi="Times New Roman"/>
          <w:sz w:val="24"/>
          <w:szCs w:val="24"/>
        </w:rPr>
        <w:t xml:space="preserve">Опорные признаки макро-,  микроскопической  диагностики заболеваний </w:t>
      </w:r>
    </w:p>
    <w:p w:rsidR="00AA1E35" w:rsidRPr="00AA1E35" w:rsidRDefault="00AA1E35" w:rsidP="00AA1E35">
      <w:pPr>
        <w:spacing w:after="0" w:line="240" w:lineRule="auto"/>
        <w:ind w:left="357"/>
        <w:rPr>
          <w:rFonts w:ascii="Times New Roman" w:hAnsi="Times New Roman"/>
          <w:sz w:val="24"/>
          <w:szCs w:val="24"/>
        </w:rPr>
      </w:pPr>
      <w:r w:rsidRPr="00AA1E35">
        <w:rPr>
          <w:rFonts w:ascii="Times New Roman" w:hAnsi="Times New Roman"/>
          <w:sz w:val="24"/>
          <w:szCs w:val="24"/>
        </w:rPr>
        <w:t>аноректальной области………………………………………………………………………..….. .89</w:t>
      </w:r>
    </w:p>
    <w:p w:rsidR="00AA1E35" w:rsidRPr="00AA1E35" w:rsidRDefault="00AA1E35" w:rsidP="00AA1E35">
      <w:pPr>
        <w:spacing w:after="0" w:line="240" w:lineRule="auto"/>
        <w:ind w:left="357"/>
        <w:rPr>
          <w:rFonts w:ascii="Times New Roman" w:hAnsi="Times New Roman"/>
          <w:sz w:val="24"/>
          <w:szCs w:val="24"/>
        </w:rPr>
      </w:pPr>
      <w:r w:rsidRPr="00AA1E35">
        <w:rPr>
          <w:rFonts w:ascii="Times New Roman" w:hAnsi="Times New Roman"/>
          <w:sz w:val="24"/>
          <w:szCs w:val="24"/>
        </w:rPr>
        <w:t>Правила описания и вырезки операционного материала аноректальной области…..………....91</w:t>
      </w:r>
    </w:p>
    <w:p w:rsidR="00AA1E35" w:rsidRPr="00AA1E35" w:rsidRDefault="00AA1E35" w:rsidP="00AA1E35">
      <w:pPr>
        <w:spacing w:after="0" w:line="240" w:lineRule="auto"/>
        <w:rPr>
          <w:rFonts w:ascii="Times New Roman" w:hAnsi="Times New Roman"/>
          <w:sz w:val="24"/>
          <w:szCs w:val="24"/>
        </w:rPr>
      </w:pPr>
    </w:p>
    <w:p w:rsidR="00AA1E35" w:rsidRPr="00AA1E35" w:rsidRDefault="00AA1E35" w:rsidP="00AA1E35">
      <w:pPr>
        <w:spacing w:after="0" w:line="240" w:lineRule="auto"/>
        <w:rPr>
          <w:rFonts w:ascii="Times New Roman" w:hAnsi="Times New Roman"/>
          <w:sz w:val="24"/>
          <w:szCs w:val="24"/>
        </w:rPr>
      </w:pPr>
      <w:r w:rsidRPr="00AA1E35">
        <w:rPr>
          <w:rFonts w:ascii="Times New Roman" w:hAnsi="Times New Roman"/>
          <w:sz w:val="24"/>
          <w:szCs w:val="24"/>
        </w:rPr>
        <w:t>Приложения</w:t>
      </w:r>
    </w:p>
    <w:p w:rsidR="00AA1E35" w:rsidRPr="00AA1E35" w:rsidRDefault="00AA1E35" w:rsidP="00AA1E35">
      <w:pPr>
        <w:spacing w:after="0" w:line="240" w:lineRule="auto"/>
        <w:rPr>
          <w:rFonts w:ascii="Times New Roman" w:hAnsi="Times New Roman"/>
          <w:sz w:val="24"/>
          <w:szCs w:val="24"/>
        </w:rPr>
      </w:pPr>
      <w:r w:rsidRPr="00AA1E35">
        <w:rPr>
          <w:rFonts w:ascii="Times New Roman" w:hAnsi="Times New Roman"/>
          <w:sz w:val="24"/>
          <w:szCs w:val="24"/>
        </w:rPr>
        <w:t>Приложение к разделу 2. Болезни пищевода…………………………………………………............94</w:t>
      </w:r>
    </w:p>
    <w:p w:rsidR="00AA1E35" w:rsidRPr="00AA1E35" w:rsidRDefault="00AA1E35" w:rsidP="00AA1E35">
      <w:pPr>
        <w:spacing w:after="0" w:line="240" w:lineRule="auto"/>
        <w:rPr>
          <w:rFonts w:ascii="Times New Roman" w:hAnsi="Times New Roman"/>
          <w:sz w:val="24"/>
          <w:szCs w:val="24"/>
        </w:rPr>
      </w:pPr>
      <w:r w:rsidRPr="00AA1E35">
        <w:rPr>
          <w:rFonts w:ascii="Times New Roman" w:hAnsi="Times New Roman"/>
          <w:sz w:val="24"/>
          <w:szCs w:val="24"/>
        </w:rPr>
        <w:t>Приложение к разделу 3. Болезни желудка…………………………………………………….……109</w:t>
      </w:r>
    </w:p>
    <w:p w:rsidR="00AA1E35" w:rsidRPr="00AA1E35" w:rsidRDefault="00AA1E35" w:rsidP="00AA1E35">
      <w:pPr>
        <w:spacing w:after="0" w:line="240" w:lineRule="auto"/>
        <w:rPr>
          <w:rFonts w:ascii="Times New Roman" w:hAnsi="Times New Roman"/>
          <w:sz w:val="24"/>
          <w:szCs w:val="24"/>
        </w:rPr>
      </w:pPr>
      <w:r w:rsidRPr="00AA1E35">
        <w:rPr>
          <w:rFonts w:ascii="Times New Roman" w:hAnsi="Times New Roman"/>
          <w:sz w:val="24"/>
          <w:szCs w:val="24"/>
        </w:rPr>
        <w:t>Приложение к разделу 4. Болезни тонкой кишки…………………………………………….……..130</w:t>
      </w:r>
    </w:p>
    <w:p w:rsidR="00AA1E35" w:rsidRPr="00AA1E35" w:rsidRDefault="00AA1E35" w:rsidP="00AA1E35">
      <w:pPr>
        <w:spacing w:after="0" w:line="240" w:lineRule="auto"/>
        <w:rPr>
          <w:rFonts w:ascii="Times New Roman" w:hAnsi="Times New Roman"/>
          <w:sz w:val="24"/>
          <w:szCs w:val="24"/>
        </w:rPr>
      </w:pPr>
      <w:r w:rsidRPr="00AA1E35">
        <w:rPr>
          <w:rFonts w:ascii="Times New Roman" w:hAnsi="Times New Roman"/>
          <w:sz w:val="24"/>
          <w:szCs w:val="24"/>
        </w:rPr>
        <w:t>Приложение к разделу 5. Болезни толстой кишки…………………………………………….…….138</w:t>
      </w:r>
    </w:p>
    <w:p w:rsidR="00AA1E35" w:rsidRPr="00AA1E35" w:rsidRDefault="00AA1E35" w:rsidP="00AA1E35">
      <w:pPr>
        <w:spacing w:after="0" w:line="240" w:lineRule="auto"/>
        <w:rPr>
          <w:rFonts w:ascii="Times New Roman" w:hAnsi="Times New Roman"/>
          <w:sz w:val="24"/>
          <w:szCs w:val="24"/>
        </w:rPr>
      </w:pPr>
      <w:r w:rsidRPr="00AA1E35">
        <w:rPr>
          <w:rFonts w:ascii="Times New Roman" w:hAnsi="Times New Roman"/>
          <w:sz w:val="24"/>
          <w:szCs w:val="24"/>
        </w:rPr>
        <w:t>Приложение к разделу 6. Болезни аппендикса………………………………………………..……..153</w:t>
      </w:r>
    </w:p>
    <w:p w:rsidR="00AA1E35" w:rsidRPr="00AA1E35" w:rsidRDefault="00AA1E35" w:rsidP="00AA1E35">
      <w:pPr>
        <w:spacing w:after="0" w:line="240" w:lineRule="auto"/>
        <w:rPr>
          <w:rFonts w:ascii="Times New Roman" w:hAnsi="Times New Roman"/>
          <w:sz w:val="24"/>
          <w:szCs w:val="24"/>
        </w:rPr>
      </w:pPr>
      <w:r w:rsidRPr="00AA1E35">
        <w:rPr>
          <w:rFonts w:ascii="Times New Roman" w:hAnsi="Times New Roman"/>
          <w:sz w:val="24"/>
          <w:szCs w:val="24"/>
        </w:rPr>
        <w:t>Приложение к разделу 7. Болезни аноректальной области………………………………...……….155</w:t>
      </w:r>
    </w:p>
    <w:p w:rsidR="00AA1E35" w:rsidRPr="00AA1E35" w:rsidRDefault="00AA1E35" w:rsidP="00AA1E35">
      <w:pPr>
        <w:rPr>
          <w:rFonts w:ascii="Times New Roman" w:hAnsi="Times New Roman"/>
          <w:sz w:val="24"/>
          <w:szCs w:val="24"/>
        </w:rPr>
      </w:pPr>
    </w:p>
    <w:p w:rsidR="00AA1E35" w:rsidRPr="00AA1E35" w:rsidRDefault="00AA1E35" w:rsidP="00AA1E35">
      <w:pPr>
        <w:rPr>
          <w:rFonts w:ascii="Times New Roman" w:hAnsi="Times New Roman"/>
          <w:sz w:val="24"/>
          <w:szCs w:val="24"/>
        </w:rPr>
      </w:pPr>
      <w:r w:rsidRPr="00AA1E35">
        <w:rPr>
          <w:rFonts w:ascii="Times New Roman" w:hAnsi="Times New Roman"/>
          <w:sz w:val="24"/>
          <w:szCs w:val="24"/>
        </w:rPr>
        <w:t>Литература……………………………………………………………………………………………..157</w:t>
      </w:r>
    </w:p>
    <w:p w:rsidR="0075719C" w:rsidRPr="0075719C" w:rsidRDefault="00AA1E35" w:rsidP="0075719C">
      <w:pPr>
        <w:jc w:val="center"/>
        <w:rPr>
          <w:rFonts w:ascii="Times New Roman" w:hAnsi="Times New Roman"/>
          <w:b/>
          <w:sz w:val="28"/>
        </w:rPr>
      </w:pPr>
      <w:r w:rsidRPr="001868D7">
        <w:br w:type="page"/>
      </w:r>
      <w:r w:rsidR="0075719C" w:rsidRPr="0075719C">
        <w:rPr>
          <w:rFonts w:ascii="Times New Roman" w:hAnsi="Times New Roman"/>
          <w:b/>
          <w:sz w:val="28"/>
        </w:rPr>
        <w:lastRenderedPageBreak/>
        <w:t>Введение</w:t>
      </w:r>
    </w:p>
    <w:p w:rsidR="0075719C" w:rsidRPr="0075719C" w:rsidRDefault="0075719C" w:rsidP="0075719C">
      <w:pPr>
        <w:spacing w:after="0" w:line="240" w:lineRule="auto"/>
        <w:jc w:val="both"/>
        <w:rPr>
          <w:rFonts w:ascii="Times New Roman" w:hAnsi="Times New Roman"/>
          <w:sz w:val="24"/>
          <w:szCs w:val="24"/>
        </w:rPr>
      </w:pPr>
      <w:r w:rsidRPr="0075719C">
        <w:rPr>
          <w:rFonts w:ascii="Times New Roman" w:hAnsi="Times New Roman"/>
          <w:sz w:val="24"/>
        </w:rPr>
        <w:t xml:space="preserve">   Стандартизация патолого-анатомических исследований биопсий предполагает определенный набор </w:t>
      </w:r>
      <w:r w:rsidRPr="0075719C">
        <w:rPr>
          <w:rFonts w:ascii="Times New Roman" w:hAnsi="Times New Roman"/>
          <w:sz w:val="24"/>
          <w:szCs w:val="24"/>
        </w:rPr>
        <w:t>методических приемов, служащих для обоснования прижизненного патолого-анатомического диагноза – заключения по биопсийному материалу.  Операционный материал требует выполнения стандартных процедур описания и вырезки фрагментов для гистологического исследования.</w:t>
      </w:r>
    </w:p>
    <w:p w:rsidR="0075719C" w:rsidRPr="0075719C" w:rsidRDefault="0075719C" w:rsidP="0075719C">
      <w:pPr>
        <w:spacing w:after="0" w:line="240" w:lineRule="auto"/>
        <w:jc w:val="both"/>
        <w:rPr>
          <w:rFonts w:ascii="Times New Roman" w:hAnsi="Times New Roman"/>
          <w:sz w:val="24"/>
          <w:szCs w:val="24"/>
        </w:rPr>
      </w:pPr>
      <w:r w:rsidRPr="0075719C">
        <w:rPr>
          <w:rFonts w:ascii="Times New Roman" w:hAnsi="Times New Roman"/>
          <w:sz w:val="24"/>
          <w:szCs w:val="24"/>
        </w:rPr>
        <w:t xml:space="preserve">   Настоящие клинические рекомендации составлены на основании полномочий в соответствии с частью 2 статьи 76 федерального закона от 21 ноября 2011 г №323-ФЗ «Об основах охраны здоровья граждан Российской Федерации», с использованием классификаций ВОЗ, Международных и Российских рекомендаций и личного опыта авторов. </w:t>
      </w:r>
    </w:p>
    <w:p w:rsidR="0075719C" w:rsidRPr="0075719C" w:rsidRDefault="0075719C" w:rsidP="0075719C">
      <w:pPr>
        <w:spacing w:after="0" w:line="240" w:lineRule="auto"/>
        <w:ind w:firstLine="142"/>
        <w:jc w:val="both"/>
        <w:rPr>
          <w:rFonts w:ascii="Times New Roman" w:hAnsi="Times New Roman"/>
          <w:sz w:val="24"/>
          <w:szCs w:val="24"/>
        </w:rPr>
      </w:pPr>
      <w:r w:rsidRPr="0075719C">
        <w:rPr>
          <w:rFonts w:ascii="Times New Roman" w:hAnsi="Times New Roman"/>
          <w:sz w:val="24"/>
          <w:szCs w:val="24"/>
        </w:rPr>
        <w:t>В приложении представлены схемы вырезки операционного материала, графы и таблицы дифференциальной диагностики, микрофотографии наиболее часто встречающейся патологии органов пищеварительного тракта.</w:t>
      </w:r>
    </w:p>
    <w:p w:rsidR="0075719C" w:rsidRPr="0075719C" w:rsidRDefault="0075719C" w:rsidP="0075719C">
      <w:pPr>
        <w:spacing w:after="0" w:line="240" w:lineRule="auto"/>
        <w:jc w:val="both"/>
        <w:rPr>
          <w:rFonts w:ascii="Times New Roman" w:hAnsi="Times New Roman"/>
          <w:sz w:val="24"/>
          <w:szCs w:val="24"/>
        </w:rPr>
      </w:pPr>
      <w:r w:rsidRPr="0075719C">
        <w:rPr>
          <w:rFonts w:ascii="Times New Roman" w:hAnsi="Times New Roman"/>
          <w:sz w:val="24"/>
          <w:szCs w:val="24"/>
        </w:rPr>
        <w:t xml:space="preserve">   В списке литературы приведены наиболее популярные отечественные и зарубежные руководства, оригинальные публикации и обзоры по актуальной патологии, вышедшие в последние годы.</w:t>
      </w:r>
    </w:p>
    <w:p w:rsidR="00116E6D" w:rsidRDefault="00116E6D" w:rsidP="003D7596">
      <w:pPr>
        <w:jc w:val="both"/>
        <w:sectPr w:rsidR="00116E6D" w:rsidSect="00AA6034">
          <w:footerReference w:type="default" r:id="rId8"/>
          <w:pgSz w:w="11906" w:h="16838"/>
          <w:pgMar w:top="1134" w:right="566" w:bottom="1134" w:left="1134" w:header="708" w:footer="708" w:gutter="0"/>
          <w:cols w:space="708"/>
          <w:docGrid w:linePitch="360"/>
        </w:sectPr>
      </w:pPr>
    </w:p>
    <w:p w:rsidR="00EC390B" w:rsidRPr="00EC390B" w:rsidRDefault="00EC390B" w:rsidP="00EC390B">
      <w:pPr>
        <w:autoSpaceDE w:val="0"/>
        <w:autoSpaceDN w:val="0"/>
        <w:adjustRightInd w:val="0"/>
        <w:spacing w:after="0" w:line="240" w:lineRule="auto"/>
        <w:rPr>
          <w:rFonts w:ascii="Times New Roman" w:hAnsi="Times New Roman"/>
          <w:sz w:val="28"/>
          <w:szCs w:val="24"/>
        </w:rPr>
      </w:pPr>
      <w:r w:rsidRPr="00EC390B">
        <w:rPr>
          <w:rFonts w:ascii="Times New Roman" w:hAnsi="Times New Roman"/>
          <w:b/>
          <w:sz w:val="28"/>
          <w:szCs w:val="24"/>
        </w:rPr>
        <w:lastRenderedPageBreak/>
        <w:t xml:space="preserve">Раздел 1. </w:t>
      </w:r>
      <w:r w:rsidRPr="00EC390B">
        <w:rPr>
          <w:rFonts w:ascii="TimesNewRomanPSMT" w:hAnsi="TimesNewRomanPSMT" w:cs="TimesNewRomanPSMT"/>
          <w:sz w:val="28"/>
          <w:szCs w:val="28"/>
          <w:lang w:eastAsia="ru-RU"/>
        </w:rPr>
        <w:t>Исходные данные для расчета нормативов затрат рабочего времени и материальных ресурсов при проведении  прижизненных патолого-анатомических исследований</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2977"/>
        <w:gridCol w:w="2835"/>
        <w:gridCol w:w="2802"/>
        <w:gridCol w:w="4427"/>
        <w:gridCol w:w="1276"/>
      </w:tblGrid>
      <w:tr w:rsidR="00EC390B" w:rsidRPr="00EC390B" w:rsidTr="00EC390B">
        <w:tc>
          <w:tcPr>
            <w:tcW w:w="15559" w:type="dxa"/>
            <w:gridSpan w:val="6"/>
            <w:tcBorders>
              <w:top w:val="single" w:sz="4" w:space="0" w:color="auto"/>
              <w:left w:val="single" w:sz="4" w:space="0" w:color="auto"/>
              <w:bottom w:val="single" w:sz="4" w:space="0" w:color="auto"/>
              <w:right w:val="single" w:sz="4" w:space="0" w:color="auto"/>
            </w:tcBorders>
            <w:hideMark/>
          </w:tcPr>
          <w:p w:rsidR="00EC390B" w:rsidRPr="00EC390B" w:rsidRDefault="00EC390B" w:rsidP="00EC390B">
            <w:pPr>
              <w:spacing w:after="0" w:line="240" w:lineRule="auto"/>
              <w:jc w:val="center"/>
              <w:rPr>
                <w:rFonts w:ascii="Times New Roman" w:hAnsi="Times New Roman"/>
                <w:sz w:val="28"/>
                <w:szCs w:val="24"/>
              </w:rPr>
            </w:pPr>
            <w:r w:rsidRPr="00EC390B">
              <w:rPr>
                <w:rFonts w:ascii="Times New Roman" w:hAnsi="Times New Roman"/>
                <w:sz w:val="24"/>
                <w:szCs w:val="24"/>
              </w:rPr>
              <w:t>БОЛЕЗНИ ПИЩЕВОДА</w:t>
            </w:r>
          </w:p>
        </w:tc>
      </w:tr>
      <w:tr w:rsidR="00EC390B" w:rsidRPr="00EC390B" w:rsidTr="00EC390B">
        <w:tc>
          <w:tcPr>
            <w:tcW w:w="1242" w:type="dxa"/>
            <w:tcBorders>
              <w:top w:val="single" w:sz="4" w:space="0" w:color="auto"/>
              <w:left w:val="single" w:sz="4" w:space="0" w:color="auto"/>
              <w:bottom w:val="single" w:sz="4" w:space="0" w:color="auto"/>
              <w:right w:val="single" w:sz="4" w:space="0" w:color="auto"/>
            </w:tcBorders>
            <w:hideMark/>
          </w:tcPr>
          <w:p w:rsidR="00EC390B" w:rsidRPr="00EC390B" w:rsidRDefault="00EC390B" w:rsidP="00EC390B">
            <w:pPr>
              <w:autoSpaceDE w:val="0"/>
              <w:autoSpaceDN w:val="0"/>
              <w:adjustRightInd w:val="0"/>
              <w:spacing w:after="0" w:line="240" w:lineRule="auto"/>
              <w:jc w:val="center"/>
              <w:rPr>
                <w:rFonts w:ascii="Times New Roman" w:hAnsi="Times New Roman"/>
                <w:sz w:val="20"/>
                <w:szCs w:val="24"/>
              </w:rPr>
            </w:pPr>
            <w:r w:rsidRPr="00EC390B">
              <w:rPr>
                <w:rFonts w:ascii="TimesNewRomanPSMT" w:hAnsi="TimesNewRomanPSMT" w:cs="TimesNewRomanPSMT"/>
                <w:sz w:val="20"/>
                <w:lang w:eastAsia="ru-RU"/>
              </w:rPr>
              <w:t>Код по МКБ-10</w:t>
            </w:r>
          </w:p>
        </w:tc>
        <w:tc>
          <w:tcPr>
            <w:tcW w:w="2977" w:type="dxa"/>
            <w:tcBorders>
              <w:top w:val="single" w:sz="4" w:space="0" w:color="auto"/>
              <w:left w:val="single" w:sz="4" w:space="0" w:color="auto"/>
              <w:bottom w:val="single" w:sz="4" w:space="0" w:color="auto"/>
              <w:right w:val="single" w:sz="4" w:space="0" w:color="auto"/>
            </w:tcBorders>
            <w:vAlign w:val="center"/>
            <w:hideMark/>
          </w:tcPr>
          <w:p w:rsidR="00EC390B" w:rsidRPr="00EC390B" w:rsidRDefault="00EC390B" w:rsidP="00EC390B">
            <w:pPr>
              <w:autoSpaceDE w:val="0"/>
              <w:autoSpaceDN w:val="0"/>
              <w:adjustRightInd w:val="0"/>
              <w:spacing w:after="0" w:line="240" w:lineRule="auto"/>
              <w:jc w:val="center"/>
              <w:rPr>
                <w:rFonts w:ascii="TimesNewRomanPSMT" w:hAnsi="TimesNewRomanPSMT" w:cs="TimesNewRomanPSMT"/>
                <w:sz w:val="20"/>
                <w:lang w:eastAsia="ru-RU"/>
              </w:rPr>
            </w:pPr>
            <w:r w:rsidRPr="00EC390B">
              <w:rPr>
                <w:rFonts w:ascii="TimesNewRomanPSMT" w:hAnsi="TimesNewRomanPSMT" w:cs="TimesNewRomanPSMT"/>
                <w:sz w:val="20"/>
                <w:lang w:eastAsia="ru-RU"/>
              </w:rPr>
              <w:t>Наименование</w:t>
            </w:r>
          </w:p>
          <w:p w:rsidR="00EC390B" w:rsidRPr="00EC390B" w:rsidRDefault="00EC390B" w:rsidP="00EC390B">
            <w:pPr>
              <w:autoSpaceDE w:val="0"/>
              <w:autoSpaceDN w:val="0"/>
              <w:adjustRightInd w:val="0"/>
              <w:spacing w:after="0" w:line="240" w:lineRule="auto"/>
              <w:jc w:val="center"/>
              <w:rPr>
                <w:rFonts w:ascii="TimesNewRomanPSMT" w:hAnsi="TimesNewRomanPSMT" w:cs="TimesNewRomanPSMT"/>
                <w:sz w:val="20"/>
                <w:lang w:eastAsia="ru-RU"/>
              </w:rPr>
            </w:pPr>
            <w:r w:rsidRPr="00EC390B">
              <w:rPr>
                <w:rFonts w:ascii="TimesNewRomanPSMT" w:hAnsi="TimesNewRomanPSMT" w:cs="TimesNewRomanPSMT"/>
                <w:sz w:val="20"/>
                <w:lang w:eastAsia="ru-RU"/>
              </w:rPr>
              <w:t>нозологической единицы</w:t>
            </w:r>
          </w:p>
          <w:p w:rsidR="00EC390B" w:rsidRPr="00EC390B" w:rsidRDefault="00EC390B" w:rsidP="00EC390B">
            <w:pPr>
              <w:autoSpaceDE w:val="0"/>
              <w:autoSpaceDN w:val="0"/>
              <w:adjustRightInd w:val="0"/>
              <w:spacing w:after="0" w:line="240" w:lineRule="auto"/>
              <w:jc w:val="center"/>
              <w:rPr>
                <w:rFonts w:ascii="Times New Roman" w:hAnsi="Times New Roman"/>
                <w:sz w:val="20"/>
                <w:szCs w:val="24"/>
              </w:rPr>
            </w:pPr>
            <w:r w:rsidRPr="00EC390B">
              <w:rPr>
                <w:rFonts w:ascii="TimesNewRomanPSMT" w:hAnsi="TimesNewRomanPSMT" w:cs="TimesNewRomanPSMT"/>
                <w:sz w:val="20"/>
                <w:lang w:eastAsia="ru-RU"/>
              </w:rPr>
              <w:t>(рубрики МКБ)</w:t>
            </w:r>
          </w:p>
        </w:tc>
        <w:tc>
          <w:tcPr>
            <w:tcW w:w="2835" w:type="dxa"/>
            <w:tcBorders>
              <w:top w:val="single" w:sz="4" w:space="0" w:color="auto"/>
              <w:left w:val="single" w:sz="4" w:space="0" w:color="auto"/>
              <w:bottom w:val="single" w:sz="4" w:space="0" w:color="auto"/>
              <w:right w:val="single" w:sz="4" w:space="0" w:color="auto"/>
            </w:tcBorders>
            <w:vAlign w:val="center"/>
            <w:hideMark/>
          </w:tcPr>
          <w:p w:rsidR="00EC390B" w:rsidRPr="00EC390B" w:rsidRDefault="00EC390B" w:rsidP="00EC390B">
            <w:pPr>
              <w:autoSpaceDE w:val="0"/>
              <w:autoSpaceDN w:val="0"/>
              <w:adjustRightInd w:val="0"/>
              <w:spacing w:after="0" w:line="240" w:lineRule="auto"/>
              <w:jc w:val="center"/>
              <w:rPr>
                <w:rFonts w:ascii="TimesNewRomanPSMT" w:hAnsi="TimesNewRomanPSMT" w:cs="TimesNewRomanPSMT"/>
                <w:sz w:val="20"/>
                <w:lang w:eastAsia="ru-RU"/>
              </w:rPr>
            </w:pPr>
            <w:r w:rsidRPr="00EC390B">
              <w:rPr>
                <w:rFonts w:ascii="TimesNewRomanPSMT" w:hAnsi="TimesNewRomanPSMT" w:cs="TimesNewRomanPSMT"/>
                <w:sz w:val="20"/>
                <w:lang w:eastAsia="ru-RU"/>
              </w:rPr>
              <w:t>Способ</w:t>
            </w:r>
          </w:p>
          <w:p w:rsidR="00EC390B" w:rsidRPr="00EC390B" w:rsidRDefault="00EC390B" w:rsidP="00EC390B">
            <w:pPr>
              <w:autoSpaceDE w:val="0"/>
              <w:autoSpaceDN w:val="0"/>
              <w:adjustRightInd w:val="0"/>
              <w:spacing w:after="0" w:line="240" w:lineRule="auto"/>
              <w:jc w:val="center"/>
              <w:rPr>
                <w:rFonts w:ascii="TimesNewRomanPSMT" w:hAnsi="TimesNewRomanPSMT" w:cs="TimesNewRomanPSMT"/>
                <w:sz w:val="20"/>
                <w:lang w:eastAsia="ru-RU"/>
              </w:rPr>
            </w:pPr>
            <w:r w:rsidRPr="00EC390B">
              <w:rPr>
                <w:rFonts w:ascii="TimesNewRomanPSMT" w:hAnsi="TimesNewRomanPSMT" w:cs="TimesNewRomanPSMT"/>
                <w:sz w:val="20"/>
                <w:lang w:eastAsia="ru-RU"/>
              </w:rPr>
              <w:t>получения</w:t>
            </w:r>
          </w:p>
          <w:p w:rsidR="00EC390B" w:rsidRPr="00EC390B" w:rsidRDefault="00EC390B" w:rsidP="00EC390B">
            <w:pPr>
              <w:autoSpaceDE w:val="0"/>
              <w:autoSpaceDN w:val="0"/>
              <w:adjustRightInd w:val="0"/>
              <w:spacing w:after="0" w:line="240" w:lineRule="auto"/>
              <w:jc w:val="center"/>
              <w:rPr>
                <w:rFonts w:ascii="TimesNewRomanPSMT" w:hAnsi="TimesNewRomanPSMT" w:cs="TimesNewRomanPSMT"/>
                <w:sz w:val="20"/>
                <w:lang w:eastAsia="ru-RU"/>
              </w:rPr>
            </w:pPr>
            <w:r w:rsidRPr="00EC390B">
              <w:rPr>
                <w:rFonts w:ascii="TimesNewRomanPSMT" w:hAnsi="TimesNewRomanPSMT" w:cs="TimesNewRomanPSMT"/>
                <w:sz w:val="20"/>
                <w:lang w:eastAsia="ru-RU"/>
              </w:rPr>
              <w:t>биопсийного</w:t>
            </w:r>
          </w:p>
          <w:p w:rsidR="00EC390B" w:rsidRPr="00EC390B" w:rsidRDefault="00EC390B" w:rsidP="00EC390B">
            <w:pPr>
              <w:spacing w:after="0" w:line="240" w:lineRule="auto"/>
              <w:jc w:val="center"/>
              <w:rPr>
                <w:rFonts w:ascii="Times New Roman" w:hAnsi="Times New Roman"/>
                <w:sz w:val="20"/>
                <w:szCs w:val="24"/>
              </w:rPr>
            </w:pPr>
            <w:r w:rsidRPr="00EC390B">
              <w:rPr>
                <w:rFonts w:ascii="TimesNewRomanPSMT" w:hAnsi="TimesNewRomanPSMT" w:cs="TimesNewRomanPSMT"/>
                <w:sz w:val="20"/>
                <w:lang w:eastAsia="ru-RU"/>
              </w:rPr>
              <w:t>(операционного) материала</w:t>
            </w:r>
          </w:p>
        </w:tc>
        <w:tc>
          <w:tcPr>
            <w:tcW w:w="2802" w:type="dxa"/>
            <w:tcBorders>
              <w:top w:val="single" w:sz="4" w:space="0" w:color="auto"/>
              <w:left w:val="single" w:sz="4" w:space="0" w:color="auto"/>
              <w:bottom w:val="single" w:sz="4" w:space="0" w:color="auto"/>
              <w:right w:val="single" w:sz="4" w:space="0" w:color="auto"/>
            </w:tcBorders>
            <w:vAlign w:val="center"/>
            <w:hideMark/>
          </w:tcPr>
          <w:p w:rsidR="00EC390B" w:rsidRPr="00EC390B" w:rsidRDefault="00EC390B" w:rsidP="00EC390B">
            <w:pPr>
              <w:autoSpaceDE w:val="0"/>
              <w:autoSpaceDN w:val="0"/>
              <w:adjustRightInd w:val="0"/>
              <w:spacing w:after="0" w:line="240" w:lineRule="auto"/>
              <w:jc w:val="center"/>
              <w:rPr>
                <w:rFonts w:ascii="TimesNewRomanPSMT" w:hAnsi="TimesNewRomanPSMT" w:cs="TimesNewRomanPSMT"/>
                <w:sz w:val="20"/>
                <w:lang w:eastAsia="ru-RU"/>
              </w:rPr>
            </w:pPr>
            <w:r w:rsidRPr="00EC390B">
              <w:rPr>
                <w:rFonts w:ascii="TimesNewRomanPSMT" w:hAnsi="TimesNewRomanPSMT" w:cs="TimesNewRomanPSMT"/>
                <w:sz w:val="20"/>
                <w:lang w:eastAsia="ru-RU"/>
              </w:rPr>
              <w:t>Рекомендуемый</w:t>
            </w:r>
          </w:p>
          <w:p w:rsidR="00EC390B" w:rsidRPr="00EC390B" w:rsidRDefault="00EC390B" w:rsidP="00EC390B">
            <w:pPr>
              <w:autoSpaceDE w:val="0"/>
              <w:autoSpaceDN w:val="0"/>
              <w:adjustRightInd w:val="0"/>
              <w:spacing w:after="0" w:line="240" w:lineRule="auto"/>
              <w:jc w:val="center"/>
              <w:rPr>
                <w:rFonts w:ascii="TimesNewRomanPSMT" w:hAnsi="TimesNewRomanPSMT" w:cs="TimesNewRomanPSMT"/>
                <w:sz w:val="20"/>
                <w:lang w:eastAsia="ru-RU"/>
              </w:rPr>
            </w:pPr>
            <w:r w:rsidRPr="00EC390B">
              <w:rPr>
                <w:rFonts w:ascii="TimesNewRomanPSMT" w:hAnsi="TimesNewRomanPSMT" w:cs="TimesNewRomanPSMT"/>
                <w:sz w:val="20"/>
                <w:lang w:eastAsia="ru-RU"/>
              </w:rPr>
              <w:t>репрезентативный объем</w:t>
            </w:r>
          </w:p>
          <w:p w:rsidR="00EC390B" w:rsidRPr="00EC390B" w:rsidRDefault="00EC390B" w:rsidP="00EC390B">
            <w:pPr>
              <w:spacing w:after="0" w:line="240" w:lineRule="auto"/>
              <w:jc w:val="center"/>
              <w:rPr>
                <w:rFonts w:ascii="Times New Roman" w:hAnsi="Times New Roman"/>
                <w:sz w:val="20"/>
                <w:szCs w:val="24"/>
              </w:rPr>
            </w:pPr>
            <w:r w:rsidRPr="00EC390B">
              <w:rPr>
                <w:rFonts w:ascii="TimesNewRomanPSMT" w:hAnsi="TimesNewRomanPSMT" w:cs="TimesNewRomanPSMT"/>
                <w:sz w:val="20"/>
                <w:lang w:eastAsia="ru-RU"/>
              </w:rPr>
              <w:t>материала</w:t>
            </w:r>
          </w:p>
        </w:tc>
        <w:tc>
          <w:tcPr>
            <w:tcW w:w="4427" w:type="dxa"/>
            <w:tcBorders>
              <w:top w:val="single" w:sz="4" w:space="0" w:color="auto"/>
              <w:left w:val="single" w:sz="4" w:space="0" w:color="auto"/>
              <w:bottom w:val="single" w:sz="4" w:space="0" w:color="auto"/>
              <w:right w:val="single" w:sz="4" w:space="0" w:color="auto"/>
            </w:tcBorders>
            <w:vAlign w:val="center"/>
            <w:hideMark/>
          </w:tcPr>
          <w:p w:rsidR="00EC390B" w:rsidRPr="00EC390B" w:rsidRDefault="00EC390B" w:rsidP="00EC390B">
            <w:pPr>
              <w:autoSpaceDE w:val="0"/>
              <w:autoSpaceDN w:val="0"/>
              <w:adjustRightInd w:val="0"/>
              <w:spacing w:after="0" w:line="240" w:lineRule="auto"/>
              <w:jc w:val="center"/>
              <w:rPr>
                <w:rFonts w:ascii="TimesNewRomanPSMT" w:hAnsi="TimesNewRomanPSMT" w:cs="TimesNewRomanPSMT"/>
                <w:sz w:val="20"/>
                <w:lang w:eastAsia="ru-RU"/>
              </w:rPr>
            </w:pPr>
            <w:r w:rsidRPr="00EC390B">
              <w:rPr>
                <w:rFonts w:ascii="TimesNewRomanPSMT" w:hAnsi="TimesNewRomanPSMT" w:cs="TimesNewRomanPSMT"/>
                <w:sz w:val="20"/>
                <w:lang w:eastAsia="ru-RU"/>
              </w:rPr>
              <w:t>Методическое</w:t>
            </w:r>
          </w:p>
          <w:p w:rsidR="00EC390B" w:rsidRPr="00EC390B" w:rsidRDefault="00EC390B" w:rsidP="00EC390B">
            <w:pPr>
              <w:autoSpaceDE w:val="0"/>
              <w:autoSpaceDN w:val="0"/>
              <w:adjustRightInd w:val="0"/>
              <w:spacing w:after="0" w:line="240" w:lineRule="auto"/>
              <w:jc w:val="center"/>
              <w:rPr>
                <w:rFonts w:ascii="TimesNewRomanPSMT" w:hAnsi="TimesNewRomanPSMT" w:cs="TimesNewRomanPSMT"/>
                <w:sz w:val="20"/>
                <w:lang w:eastAsia="ru-RU"/>
              </w:rPr>
            </w:pPr>
            <w:r w:rsidRPr="00EC390B">
              <w:rPr>
                <w:rFonts w:ascii="TimesNewRomanPSMT" w:hAnsi="TimesNewRomanPSMT" w:cs="TimesNewRomanPSMT"/>
                <w:sz w:val="20"/>
                <w:lang w:eastAsia="ru-RU"/>
              </w:rPr>
              <w:t>обеспечение</w:t>
            </w:r>
          </w:p>
          <w:p w:rsidR="00EC390B" w:rsidRPr="00EC390B" w:rsidRDefault="00EC390B" w:rsidP="00EC390B">
            <w:pPr>
              <w:autoSpaceDE w:val="0"/>
              <w:autoSpaceDN w:val="0"/>
              <w:adjustRightInd w:val="0"/>
              <w:spacing w:after="0" w:line="240" w:lineRule="auto"/>
              <w:jc w:val="center"/>
              <w:rPr>
                <w:rFonts w:ascii="Times New Roman" w:hAnsi="Times New Roman"/>
                <w:sz w:val="20"/>
                <w:szCs w:val="24"/>
              </w:rPr>
            </w:pPr>
            <w:r w:rsidRPr="00EC390B">
              <w:rPr>
                <w:rFonts w:ascii="TimesNewRomanPSMT" w:hAnsi="TimesNewRomanPSMT" w:cs="TimesNewRomanPSMT"/>
                <w:sz w:val="20"/>
                <w:lang w:eastAsia="ru-RU"/>
              </w:rPr>
              <w:t>исследования</w:t>
            </w:r>
          </w:p>
        </w:tc>
        <w:tc>
          <w:tcPr>
            <w:tcW w:w="1276" w:type="dxa"/>
            <w:tcBorders>
              <w:top w:val="single" w:sz="4" w:space="0" w:color="auto"/>
              <w:left w:val="single" w:sz="4" w:space="0" w:color="auto"/>
              <w:bottom w:val="single" w:sz="4" w:space="0" w:color="auto"/>
              <w:right w:val="single" w:sz="4" w:space="0" w:color="auto"/>
            </w:tcBorders>
            <w:hideMark/>
          </w:tcPr>
          <w:p w:rsidR="00EC390B" w:rsidRPr="00EC390B" w:rsidRDefault="00EC390B" w:rsidP="00EC390B">
            <w:pPr>
              <w:autoSpaceDE w:val="0"/>
              <w:autoSpaceDN w:val="0"/>
              <w:adjustRightInd w:val="0"/>
              <w:spacing w:after="0" w:line="240" w:lineRule="auto"/>
              <w:jc w:val="center"/>
              <w:rPr>
                <w:rFonts w:ascii="TimesNewRomanPSMT" w:hAnsi="TimesNewRomanPSMT" w:cs="TimesNewRomanPSMT"/>
                <w:sz w:val="20"/>
                <w:lang w:eastAsia="ru-RU"/>
              </w:rPr>
            </w:pPr>
            <w:r w:rsidRPr="00EC390B">
              <w:rPr>
                <w:rFonts w:ascii="TimesNewRomanPSMT" w:hAnsi="TimesNewRomanPSMT" w:cs="TimesNewRomanPSMT"/>
                <w:sz w:val="20"/>
                <w:lang w:eastAsia="ru-RU"/>
              </w:rPr>
              <w:t>Категория</w:t>
            </w:r>
          </w:p>
          <w:p w:rsidR="00EC390B" w:rsidRPr="00EC390B" w:rsidRDefault="00EC390B" w:rsidP="00EC390B">
            <w:pPr>
              <w:autoSpaceDE w:val="0"/>
              <w:autoSpaceDN w:val="0"/>
              <w:adjustRightInd w:val="0"/>
              <w:spacing w:after="0" w:line="240" w:lineRule="auto"/>
              <w:jc w:val="center"/>
              <w:rPr>
                <w:rFonts w:ascii="TimesNewRomanPSMT" w:hAnsi="TimesNewRomanPSMT" w:cs="TimesNewRomanPSMT"/>
                <w:sz w:val="20"/>
                <w:lang w:eastAsia="ru-RU"/>
              </w:rPr>
            </w:pPr>
            <w:r w:rsidRPr="00EC390B">
              <w:rPr>
                <w:rFonts w:ascii="TimesNewRomanPSMT" w:hAnsi="TimesNewRomanPSMT" w:cs="TimesNewRomanPSMT"/>
                <w:sz w:val="20"/>
                <w:lang w:eastAsia="ru-RU"/>
              </w:rPr>
              <w:t>сложности</w:t>
            </w:r>
          </w:p>
          <w:p w:rsidR="00EC390B" w:rsidRPr="00EC390B" w:rsidRDefault="00EC390B" w:rsidP="00EC390B">
            <w:pPr>
              <w:autoSpaceDE w:val="0"/>
              <w:autoSpaceDN w:val="0"/>
              <w:adjustRightInd w:val="0"/>
              <w:spacing w:after="0" w:line="240" w:lineRule="auto"/>
              <w:jc w:val="center"/>
              <w:rPr>
                <w:rFonts w:ascii="TimesNewRomanPSMT" w:hAnsi="TimesNewRomanPSMT" w:cs="TimesNewRomanPSMT"/>
                <w:sz w:val="20"/>
                <w:lang w:eastAsia="ru-RU"/>
              </w:rPr>
            </w:pPr>
            <w:r w:rsidRPr="00EC390B">
              <w:rPr>
                <w:rFonts w:ascii="TimesNewRomanPSMT" w:hAnsi="TimesNewRomanPSMT" w:cs="TimesNewRomanPSMT"/>
                <w:sz w:val="20"/>
                <w:lang w:eastAsia="ru-RU"/>
              </w:rPr>
              <w:t>биопсий-ного</w:t>
            </w:r>
          </w:p>
          <w:p w:rsidR="00EC390B" w:rsidRPr="00EC390B" w:rsidRDefault="00EC390B" w:rsidP="00EC390B">
            <w:pPr>
              <w:autoSpaceDE w:val="0"/>
              <w:autoSpaceDN w:val="0"/>
              <w:adjustRightInd w:val="0"/>
              <w:spacing w:after="0" w:line="240" w:lineRule="auto"/>
              <w:jc w:val="center"/>
              <w:rPr>
                <w:rFonts w:ascii="TimesNewRomanPSMT" w:hAnsi="TimesNewRomanPSMT" w:cs="TimesNewRomanPSMT"/>
                <w:sz w:val="20"/>
                <w:lang w:eastAsia="ru-RU"/>
              </w:rPr>
            </w:pPr>
            <w:r w:rsidRPr="00EC390B">
              <w:rPr>
                <w:rFonts w:ascii="TimesNewRomanPSMT" w:hAnsi="TimesNewRomanPSMT" w:cs="TimesNewRomanPSMT"/>
                <w:sz w:val="20"/>
                <w:lang w:eastAsia="ru-RU"/>
              </w:rPr>
              <w:t>(операци-онного) материала *</w:t>
            </w:r>
          </w:p>
        </w:tc>
      </w:tr>
    </w:tbl>
    <w:p w:rsidR="00EC390B" w:rsidRPr="00EC390B" w:rsidRDefault="00EC390B" w:rsidP="00EC390B">
      <w:pPr>
        <w:spacing w:after="0" w:line="12" w:lineRule="auto"/>
        <w:jc w:val="center"/>
        <w:rPr>
          <w:rFonts w:ascii="Times New Roman" w:hAnsi="Times New Roman"/>
          <w:sz w:val="28"/>
          <w:szCs w:val="24"/>
        </w:rPr>
      </w:pPr>
    </w:p>
    <w:tbl>
      <w:tblPr>
        <w:tblW w:w="15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1"/>
        <w:gridCol w:w="2977"/>
        <w:gridCol w:w="2834"/>
        <w:gridCol w:w="2834"/>
        <w:gridCol w:w="4393"/>
        <w:gridCol w:w="1276"/>
      </w:tblGrid>
      <w:tr w:rsidR="00EC390B" w:rsidRPr="00EC390B" w:rsidTr="00EC390B">
        <w:trPr>
          <w:tblHeader/>
        </w:trPr>
        <w:tc>
          <w:tcPr>
            <w:tcW w:w="1241" w:type="dxa"/>
            <w:tcBorders>
              <w:top w:val="single" w:sz="4" w:space="0" w:color="auto"/>
              <w:left w:val="single" w:sz="4" w:space="0" w:color="auto"/>
              <w:bottom w:val="single" w:sz="4" w:space="0" w:color="auto"/>
              <w:right w:val="single" w:sz="4" w:space="0" w:color="auto"/>
            </w:tcBorders>
            <w:hideMark/>
          </w:tcPr>
          <w:p w:rsidR="00EC390B" w:rsidRPr="00EC390B" w:rsidRDefault="00EC390B" w:rsidP="00EC390B">
            <w:pPr>
              <w:autoSpaceDE w:val="0"/>
              <w:autoSpaceDN w:val="0"/>
              <w:adjustRightInd w:val="0"/>
              <w:spacing w:after="0" w:line="240" w:lineRule="auto"/>
              <w:jc w:val="center"/>
              <w:rPr>
                <w:rFonts w:ascii="TimesNewRomanPSMT" w:hAnsi="TimesNewRomanPSMT" w:cs="TimesNewRomanPSMT"/>
                <w:sz w:val="20"/>
                <w:lang w:eastAsia="ru-RU"/>
              </w:rPr>
            </w:pPr>
            <w:r w:rsidRPr="00EC390B">
              <w:rPr>
                <w:rFonts w:ascii="TimesNewRomanPSMT" w:hAnsi="TimesNewRomanPSMT" w:cs="TimesNewRomanPSMT"/>
                <w:sz w:val="20"/>
                <w:lang w:eastAsia="ru-RU"/>
              </w:rPr>
              <w:t>1</w:t>
            </w:r>
          </w:p>
        </w:tc>
        <w:tc>
          <w:tcPr>
            <w:tcW w:w="2978" w:type="dxa"/>
            <w:tcBorders>
              <w:top w:val="single" w:sz="4" w:space="0" w:color="auto"/>
              <w:left w:val="single" w:sz="4" w:space="0" w:color="auto"/>
              <w:bottom w:val="single" w:sz="4" w:space="0" w:color="auto"/>
              <w:right w:val="single" w:sz="4" w:space="0" w:color="auto"/>
            </w:tcBorders>
            <w:vAlign w:val="center"/>
            <w:hideMark/>
          </w:tcPr>
          <w:p w:rsidR="00EC390B" w:rsidRPr="00EC390B" w:rsidRDefault="00EC390B" w:rsidP="00EC390B">
            <w:pPr>
              <w:autoSpaceDE w:val="0"/>
              <w:autoSpaceDN w:val="0"/>
              <w:adjustRightInd w:val="0"/>
              <w:spacing w:after="0" w:line="240" w:lineRule="auto"/>
              <w:jc w:val="center"/>
              <w:rPr>
                <w:rFonts w:ascii="TimesNewRomanPSMT" w:hAnsi="TimesNewRomanPSMT" w:cs="TimesNewRomanPSMT"/>
                <w:sz w:val="20"/>
                <w:lang w:eastAsia="ru-RU"/>
              </w:rPr>
            </w:pPr>
            <w:r w:rsidRPr="00EC390B">
              <w:rPr>
                <w:rFonts w:ascii="TimesNewRomanPSMT" w:hAnsi="TimesNewRomanPSMT" w:cs="TimesNewRomanPSMT"/>
                <w:sz w:val="20"/>
                <w:lang w:eastAsia="ru-RU"/>
              </w:rPr>
              <w:t>2</w:t>
            </w:r>
          </w:p>
        </w:tc>
        <w:tc>
          <w:tcPr>
            <w:tcW w:w="2835" w:type="dxa"/>
            <w:tcBorders>
              <w:top w:val="single" w:sz="4" w:space="0" w:color="auto"/>
              <w:left w:val="single" w:sz="4" w:space="0" w:color="auto"/>
              <w:bottom w:val="single" w:sz="4" w:space="0" w:color="auto"/>
              <w:right w:val="single" w:sz="4" w:space="0" w:color="auto"/>
            </w:tcBorders>
            <w:vAlign w:val="center"/>
            <w:hideMark/>
          </w:tcPr>
          <w:p w:rsidR="00EC390B" w:rsidRPr="00EC390B" w:rsidRDefault="00EC390B" w:rsidP="00EC390B">
            <w:pPr>
              <w:autoSpaceDE w:val="0"/>
              <w:autoSpaceDN w:val="0"/>
              <w:adjustRightInd w:val="0"/>
              <w:spacing w:after="0" w:line="240" w:lineRule="auto"/>
              <w:jc w:val="center"/>
              <w:rPr>
                <w:rFonts w:ascii="TimesNewRomanPSMT" w:hAnsi="TimesNewRomanPSMT" w:cs="TimesNewRomanPSMT"/>
                <w:sz w:val="20"/>
                <w:lang w:eastAsia="ru-RU"/>
              </w:rPr>
            </w:pPr>
            <w:r w:rsidRPr="00EC390B">
              <w:rPr>
                <w:rFonts w:ascii="TimesNewRomanPSMT" w:hAnsi="TimesNewRomanPSMT" w:cs="TimesNewRomanPSMT"/>
                <w:sz w:val="20"/>
                <w:lang w:eastAsia="ru-RU"/>
              </w:rPr>
              <w:t>3</w:t>
            </w:r>
          </w:p>
        </w:tc>
        <w:tc>
          <w:tcPr>
            <w:tcW w:w="2835" w:type="dxa"/>
            <w:tcBorders>
              <w:top w:val="single" w:sz="4" w:space="0" w:color="auto"/>
              <w:left w:val="single" w:sz="4" w:space="0" w:color="auto"/>
              <w:bottom w:val="single" w:sz="4" w:space="0" w:color="auto"/>
              <w:right w:val="single" w:sz="4" w:space="0" w:color="auto"/>
            </w:tcBorders>
            <w:vAlign w:val="center"/>
            <w:hideMark/>
          </w:tcPr>
          <w:p w:rsidR="00EC390B" w:rsidRPr="00EC390B" w:rsidRDefault="00EC390B" w:rsidP="00EC390B">
            <w:pPr>
              <w:autoSpaceDE w:val="0"/>
              <w:autoSpaceDN w:val="0"/>
              <w:adjustRightInd w:val="0"/>
              <w:spacing w:after="0" w:line="240" w:lineRule="auto"/>
              <w:jc w:val="center"/>
              <w:rPr>
                <w:rFonts w:ascii="TimesNewRomanPSMT" w:hAnsi="TimesNewRomanPSMT" w:cs="TimesNewRomanPSMT"/>
                <w:sz w:val="20"/>
                <w:lang w:eastAsia="ru-RU"/>
              </w:rPr>
            </w:pPr>
            <w:r w:rsidRPr="00EC390B">
              <w:rPr>
                <w:rFonts w:ascii="TimesNewRomanPSMT" w:hAnsi="TimesNewRomanPSMT" w:cs="TimesNewRomanPSMT"/>
                <w:sz w:val="20"/>
                <w:lang w:eastAsia="ru-RU"/>
              </w:rPr>
              <w:t>4</w:t>
            </w:r>
          </w:p>
        </w:tc>
        <w:tc>
          <w:tcPr>
            <w:tcW w:w="4394" w:type="dxa"/>
            <w:tcBorders>
              <w:top w:val="single" w:sz="4" w:space="0" w:color="auto"/>
              <w:left w:val="single" w:sz="4" w:space="0" w:color="auto"/>
              <w:bottom w:val="single" w:sz="4" w:space="0" w:color="auto"/>
              <w:right w:val="single" w:sz="4" w:space="0" w:color="auto"/>
            </w:tcBorders>
            <w:vAlign w:val="center"/>
            <w:hideMark/>
          </w:tcPr>
          <w:p w:rsidR="00EC390B" w:rsidRPr="00EC390B" w:rsidRDefault="00EC390B" w:rsidP="00EC390B">
            <w:pPr>
              <w:autoSpaceDE w:val="0"/>
              <w:autoSpaceDN w:val="0"/>
              <w:adjustRightInd w:val="0"/>
              <w:spacing w:after="0" w:line="240" w:lineRule="auto"/>
              <w:jc w:val="center"/>
              <w:rPr>
                <w:rFonts w:ascii="TimesNewRomanPSMT" w:hAnsi="TimesNewRomanPSMT" w:cs="TimesNewRomanPSMT"/>
                <w:sz w:val="20"/>
                <w:lang w:eastAsia="ru-RU"/>
              </w:rPr>
            </w:pPr>
            <w:r w:rsidRPr="00EC390B">
              <w:rPr>
                <w:rFonts w:ascii="TimesNewRomanPSMT" w:hAnsi="TimesNewRomanPSMT" w:cs="TimesNewRomanPSMT"/>
                <w:sz w:val="20"/>
                <w:lang w:eastAsia="ru-RU"/>
              </w:rPr>
              <w:t>5</w:t>
            </w:r>
          </w:p>
        </w:tc>
        <w:tc>
          <w:tcPr>
            <w:tcW w:w="1276" w:type="dxa"/>
            <w:tcBorders>
              <w:top w:val="single" w:sz="4" w:space="0" w:color="auto"/>
              <w:left w:val="single" w:sz="4" w:space="0" w:color="auto"/>
              <w:bottom w:val="single" w:sz="4" w:space="0" w:color="auto"/>
              <w:right w:val="single" w:sz="4" w:space="0" w:color="auto"/>
            </w:tcBorders>
            <w:hideMark/>
          </w:tcPr>
          <w:p w:rsidR="00EC390B" w:rsidRPr="00EC390B" w:rsidRDefault="00EC390B" w:rsidP="00EC390B">
            <w:pPr>
              <w:autoSpaceDE w:val="0"/>
              <w:autoSpaceDN w:val="0"/>
              <w:adjustRightInd w:val="0"/>
              <w:spacing w:after="0" w:line="240" w:lineRule="auto"/>
              <w:jc w:val="center"/>
              <w:rPr>
                <w:rFonts w:ascii="TimesNewRomanPSMT" w:hAnsi="TimesNewRomanPSMT" w:cs="TimesNewRomanPSMT"/>
                <w:sz w:val="20"/>
                <w:lang w:eastAsia="ru-RU"/>
              </w:rPr>
            </w:pPr>
            <w:r w:rsidRPr="00EC390B">
              <w:rPr>
                <w:rFonts w:ascii="TimesNewRomanPSMT" w:hAnsi="TimesNewRomanPSMT" w:cs="TimesNewRomanPSMT"/>
                <w:sz w:val="20"/>
                <w:lang w:eastAsia="ru-RU"/>
              </w:rPr>
              <w:t>6*</w:t>
            </w:r>
          </w:p>
        </w:tc>
      </w:tr>
      <w:tr w:rsidR="00EC390B" w:rsidRPr="00EC390B" w:rsidTr="00EC390B">
        <w:tc>
          <w:tcPr>
            <w:tcW w:w="1241" w:type="dxa"/>
            <w:tcBorders>
              <w:top w:val="single" w:sz="4" w:space="0" w:color="auto"/>
              <w:left w:val="single" w:sz="4" w:space="0" w:color="auto"/>
              <w:bottom w:val="single" w:sz="4" w:space="0" w:color="auto"/>
              <w:right w:val="single" w:sz="4" w:space="0" w:color="auto"/>
            </w:tcBorders>
            <w:hideMark/>
          </w:tcPr>
          <w:p w:rsidR="00EC390B" w:rsidRPr="00EC390B" w:rsidRDefault="00EC390B" w:rsidP="00EC390B">
            <w:pPr>
              <w:spacing w:after="0" w:line="240" w:lineRule="auto"/>
              <w:jc w:val="center"/>
              <w:rPr>
                <w:rFonts w:ascii="Times New Roman" w:hAnsi="Times New Roman"/>
                <w:sz w:val="24"/>
                <w:szCs w:val="24"/>
              </w:rPr>
            </w:pPr>
            <w:r w:rsidRPr="00EC390B">
              <w:rPr>
                <w:rFonts w:ascii="Times New Roman" w:hAnsi="Times New Roman"/>
                <w:sz w:val="24"/>
                <w:szCs w:val="24"/>
              </w:rPr>
              <w:t>К 22.8</w:t>
            </w:r>
          </w:p>
        </w:tc>
        <w:tc>
          <w:tcPr>
            <w:tcW w:w="2978" w:type="dxa"/>
            <w:tcBorders>
              <w:top w:val="single" w:sz="4" w:space="0" w:color="auto"/>
              <w:left w:val="single" w:sz="4" w:space="0" w:color="auto"/>
              <w:bottom w:val="single" w:sz="4" w:space="0" w:color="auto"/>
              <w:right w:val="single" w:sz="4" w:space="0" w:color="auto"/>
            </w:tcBorders>
            <w:hideMark/>
          </w:tcPr>
          <w:p w:rsidR="00EC390B" w:rsidRPr="00EC390B" w:rsidRDefault="00EC390B" w:rsidP="00EC390B">
            <w:pPr>
              <w:spacing w:after="0" w:line="360" w:lineRule="auto"/>
              <w:rPr>
                <w:rFonts w:ascii="Times New Roman" w:hAnsi="Times New Roman"/>
                <w:sz w:val="24"/>
                <w:szCs w:val="24"/>
              </w:rPr>
            </w:pPr>
            <w:r w:rsidRPr="00EC390B">
              <w:rPr>
                <w:rFonts w:ascii="Times New Roman" w:hAnsi="Times New Roman"/>
                <w:sz w:val="24"/>
                <w:szCs w:val="24"/>
              </w:rPr>
              <w:t>Эзофагеальные эктопии:</w:t>
            </w:r>
          </w:p>
          <w:p w:rsidR="00EC390B" w:rsidRPr="00EC390B" w:rsidRDefault="00EC390B" w:rsidP="00EC390B">
            <w:pPr>
              <w:spacing w:after="0" w:line="360" w:lineRule="auto"/>
              <w:rPr>
                <w:rFonts w:ascii="Times New Roman" w:hAnsi="Times New Roman"/>
                <w:sz w:val="24"/>
                <w:szCs w:val="24"/>
              </w:rPr>
            </w:pPr>
            <w:r w:rsidRPr="00EC390B">
              <w:rPr>
                <w:rFonts w:ascii="Times New Roman" w:hAnsi="Times New Roman"/>
                <w:sz w:val="24"/>
                <w:szCs w:val="24"/>
              </w:rPr>
              <w:t>-желудочные</w:t>
            </w:r>
          </w:p>
          <w:p w:rsidR="00EC390B" w:rsidRPr="00EC390B" w:rsidRDefault="00EC390B" w:rsidP="00EC390B">
            <w:pPr>
              <w:spacing w:after="0" w:line="360" w:lineRule="auto"/>
              <w:rPr>
                <w:rFonts w:ascii="Times New Roman" w:hAnsi="Times New Roman"/>
                <w:sz w:val="24"/>
                <w:szCs w:val="24"/>
              </w:rPr>
            </w:pPr>
            <w:r w:rsidRPr="00EC390B">
              <w:rPr>
                <w:rFonts w:ascii="Times New Roman" w:hAnsi="Times New Roman"/>
                <w:sz w:val="24"/>
                <w:szCs w:val="24"/>
              </w:rPr>
              <w:t>-сальные железы</w:t>
            </w:r>
          </w:p>
          <w:p w:rsidR="00EC390B" w:rsidRPr="00EC390B" w:rsidRDefault="00EC390B" w:rsidP="00EC390B">
            <w:pPr>
              <w:spacing w:after="0" w:line="360" w:lineRule="auto"/>
              <w:rPr>
                <w:rFonts w:ascii="Times New Roman" w:hAnsi="Times New Roman"/>
                <w:sz w:val="24"/>
                <w:szCs w:val="24"/>
              </w:rPr>
            </w:pPr>
            <w:r w:rsidRPr="00EC390B">
              <w:rPr>
                <w:rFonts w:ascii="Times New Roman" w:hAnsi="Times New Roman"/>
                <w:sz w:val="24"/>
                <w:szCs w:val="24"/>
              </w:rPr>
              <w:t>-поджелудочная железа</w:t>
            </w:r>
          </w:p>
        </w:tc>
        <w:tc>
          <w:tcPr>
            <w:tcW w:w="2835" w:type="dxa"/>
            <w:tcBorders>
              <w:top w:val="single" w:sz="4" w:space="0" w:color="auto"/>
              <w:left w:val="single" w:sz="4" w:space="0" w:color="auto"/>
              <w:bottom w:val="single" w:sz="4" w:space="0" w:color="auto"/>
              <w:right w:val="single" w:sz="4" w:space="0" w:color="auto"/>
            </w:tcBorders>
            <w:vAlign w:val="center"/>
            <w:hideMark/>
          </w:tcPr>
          <w:p w:rsidR="00EC390B" w:rsidRPr="00EC390B" w:rsidRDefault="00EC390B" w:rsidP="00EC390B">
            <w:pPr>
              <w:spacing w:after="0" w:line="240" w:lineRule="auto"/>
              <w:jc w:val="center"/>
              <w:rPr>
                <w:rFonts w:ascii="Times New Roman" w:hAnsi="Times New Roman"/>
                <w:sz w:val="24"/>
                <w:szCs w:val="24"/>
              </w:rPr>
            </w:pPr>
            <w:r w:rsidRPr="00EC390B">
              <w:rPr>
                <w:rFonts w:ascii="Times New Roman" w:hAnsi="Times New Roman"/>
                <w:sz w:val="24"/>
                <w:szCs w:val="24"/>
              </w:rPr>
              <w:t>Операционный материал и эндоскопическая биопсия</w:t>
            </w:r>
          </w:p>
        </w:tc>
        <w:tc>
          <w:tcPr>
            <w:tcW w:w="2835" w:type="dxa"/>
            <w:tcBorders>
              <w:top w:val="single" w:sz="4" w:space="0" w:color="auto"/>
              <w:left w:val="single" w:sz="4" w:space="0" w:color="auto"/>
              <w:bottom w:val="single" w:sz="4" w:space="0" w:color="auto"/>
              <w:right w:val="single" w:sz="4" w:space="0" w:color="auto"/>
            </w:tcBorders>
            <w:hideMark/>
          </w:tcPr>
          <w:p w:rsidR="00EC390B" w:rsidRPr="00EC390B" w:rsidRDefault="00EC390B" w:rsidP="00EC390B">
            <w:pPr>
              <w:spacing w:after="0" w:line="240" w:lineRule="auto"/>
              <w:jc w:val="center"/>
              <w:rPr>
                <w:rFonts w:ascii="Times New Roman" w:hAnsi="Times New Roman"/>
                <w:sz w:val="24"/>
                <w:szCs w:val="24"/>
              </w:rPr>
            </w:pPr>
            <w:r w:rsidRPr="00EC390B">
              <w:rPr>
                <w:rFonts w:ascii="Times New Roman" w:hAnsi="Times New Roman"/>
                <w:sz w:val="24"/>
                <w:szCs w:val="24"/>
              </w:rPr>
              <w:t>2-3 фрагмента из макроскопически измененного участка и 1 фрагмент из неизмененной слизистой оболочки – всего 3-4 фрагмента</w:t>
            </w:r>
          </w:p>
        </w:tc>
        <w:tc>
          <w:tcPr>
            <w:tcW w:w="4394" w:type="dxa"/>
            <w:tcBorders>
              <w:top w:val="single" w:sz="4" w:space="0" w:color="auto"/>
              <w:left w:val="single" w:sz="4" w:space="0" w:color="auto"/>
              <w:bottom w:val="single" w:sz="4" w:space="0" w:color="auto"/>
              <w:right w:val="single" w:sz="4" w:space="0" w:color="auto"/>
            </w:tcBorders>
            <w:hideMark/>
          </w:tcPr>
          <w:p w:rsidR="00EC390B" w:rsidRPr="00EC390B" w:rsidRDefault="00EC390B" w:rsidP="00EC390B">
            <w:pPr>
              <w:spacing w:after="0" w:line="240" w:lineRule="auto"/>
              <w:jc w:val="both"/>
              <w:rPr>
                <w:rFonts w:ascii="Times New Roman" w:hAnsi="Times New Roman"/>
                <w:sz w:val="24"/>
                <w:szCs w:val="24"/>
              </w:rPr>
            </w:pPr>
            <w:r w:rsidRPr="00EC390B">
              <w:rPr>
                <w:rFonts w:ascii="Times New Roman" w:hAnsi="Times New Roman"/>
                <w:sz w:val="24"/>
                <w:szCs w:val="24"/>
              </w:rPr>
              <w:t>Фиксация забуференным формалином.</w:t>
            </w:r>
          </w:p>
          <w:p w:rsidR="00EC390B" w:rsidRPr="00EC390B" w:rsidRDefault="00EC390B" w:rsidP="00EC390B">
            <w:pPr>
              <w:spacing w:after="0" w:line="240" w:lineRule="auto"/>
              <w:jc w:val="both"/>
              <w:rPr>
                <w:rFonts w:ascii="Times New Roman" w:hAnsi="Times New Roman"/>
                <w:sz w:val="24"/>
                <w:szCs w:val="24"/>
              </w:rPr>
            </w:pPr>
            <w:r w:rsidRPr="00EC390B">
              <w:rPr>
                <w:rFonts w:ascii="Times New Roman" w:hAnsi="Times New Roman"/>
                <w:sz w:val="24"/>
                <w:szCs w:val="24"/>
              </w:rPr>
              <w:t>Окраска гематоксилином и эозином.</w:t>
            </w:r>
          </w:p>
          <w:p w:rsidR="00EC390B" w:rsidRPr="00EC390B" w:rsidRDefault="00EC390B" w:rsidP="00EC390B">
            <w:pPr>
              <w:spacing w:after="0" w:line="240" w:lineRule="auto"/>
              <w:jc w:val="both"/>
              <w:rPr>
                <w:rFonts w:ascii="Times New Roman" w:hAnsi="Times New Roman"/>
                <w:sz w:val="24"/>
                <w:szCs w:val="24"/>
              </w:rPr>
            </w:pPr>
            <w:r w:rsidRPr="00EC390B">
              <w:rPr>
                <w:rFonts w:ascii="Times New Roman" w:hAnsi="Times New Roman"/>
                <w:sz w:val="24"/>
                <w:szCs w:val="24"/>
              </w:rPr>
              <w:t xml:space="preserve">При наличии желудочной эктопии выявление </w:t>
            </w:r>
            <w:r w:rsidRPr="00EC390B">
              <w:rPr>
                <w:rFonts w:ascii="Times New Roman" w:hAnsi="Times New Roman"/>
                <w:sz w:val="24"/>
                <w:szCs w:val="24"/>
                <w:lang w:val="en-US"/>
              </w:rPr>
              <w:t>Helicobacter</w:t>
            </w:r>
            <w:r w:rsidRPr="00EC390B">
              <w:rPr>
                <w:rFonts w:ascii="Times New Roman" w:hAnsi="Times New Roman"/>
                <w:sz w:val="24"/>
                <w:szCs w:val="24"/>
              </w:rPr>
              <w:t xml:space="preserve"> </w:t>
            </w:r>
            <w:r w:rsidRPr="00EC390B">
              <w:rPr>
                <w:rFonts w:ascii="Times New Roman" w:hAnsi="Times New Roman"/>
                <w:sz w:val="24"/>
                <w:szCs w:val="24"/>
                <w:lang w:val="en-US"/>
              </w:rPr>
              <w:t>pylori</w:t>
            </w:r>
            <w:r w:rsidRPr="00EC390B">
              <w:rPr>
                <w:rFonts w:ascii="Times New Roman" w:hAnsi="Times New Roman"/>
                <w:sz w:val="24"/>
                <w:szCs w:val="24"/>
              </w:rPr>
              <w:t xml:space="preserve"> по Гимзе</w:t>
            </w:r>
          </w:p>
        </w:tc>
        <w:tc>
          <w:tcPr>
            <w:tcW w:w="1276" w:type="dxa"/>
            <w:tcBorders>
              <w:top w:val="single" w:sz="4" w:space="0" w:color="auto"/>
              <w:left w:val="single" w:sz="4" w:space="0" w:color="auto"/>
              <w:bottom w:val="single" w:sz="4" w:space="0" w:color="auto"/>
              <w:right w:val="single" w:sz="4" w:space="0" w:color="auto"/>
            </w:tcBorders>
            <w:hideMark/>
          </w:tcPr>
          <w:p w:rsidR="00EC390B" w:rsidRPr="00EC390B" w:rsidRDefault="00EC390B" w:rsidP="00EC390B">
            <w:pPr>
              <w:spacing w:after="0" w:line="240" w:lineRule="auto"/>
              <w:jc w:val="center"/>
              <w:rPr>
                <w:rFonts w:ascii="Times New Roman" w:hAnsi="Times New Roman"/>
                <w:sz w:val="24"/>
                <w:szCs w:val="24"/>
                <w:lang w:val="en-US"/>
              </w:rPr>
            </w:pPr>
            <w:r w:rsidRPr="00EC390B">
              <w:rPr>
                <w:rFonts w:ascii="Times New Roman" w:hAnsi="Times New Roman"/>
                <w:sz w:val="24"/>
                <w:szCs w:val="24"/>
                <w:lang w:val="en-US"/>
              </w:rPr>
              <w:t>IV</w:t>
            </w:r>
          </w:p>
        </w:tc>
      </w:tr>
      <w:tr w:rsidR="00EC390B" w:rsidRPr="00EC390B" w:rsidTr="00EC390B">
        <w:tc>
          <w:tcPr>
            <w:tcW w:w="1241" w:type="dxa"/>
            <w:tcBorders>
              <w:top w:val="single" w:sz="4" w:space="0" w:color="auto"/>
              <w:left w:val="single" w:sz="4" w:space="0" w:color="auto"/>
              <w:bottom w:val="single" w:sz="4" w:space="0" w:color="auto"/>
              <w:right w:val="single" w:sz="4" w:space="0" w:color="auto"/>
            </w:tcBorders>
            <w:hideMark/>
          </w:tcPr>
          <w:p w:rsidR="00EC390B" w:rsidRPr="00EC390B" w:rsidRDefault="00EC390B" w:rsidP="00EC390B">
            <w:pPr>
              <w:spacing w:after="0" w:line="240" w:lineRule="auto"/>
              <w:jc w:val="center"/>
              <w:rPr>
                <w:rFonts w:ascii="Times New Roman" w:hAnsi="Times New Roman"/>
                <w:sz w:val="24"/>
                <w:szCs w:val="24"/>
              </w:rPr>
            </w:pPr>
            <w:r w:rsidRPr="00EC390B">
              <w:rPr>
                <w:rFonts w:ascii="Times New Roman" w:hAnsi="Times New Roman"/>
                <w:sz w:val="24"/>
                <w:szCs w:val="24"/>
              </w:rPr>
              <w:t>К 22.2</w:t>
            </w:r>
          </w:p>
        </w:tc>
        <w:tc>
          <w:tcPr>
            <w:tcW w:w="2978" w:type="dxa"/>
            <w:tcBorders>
              <w:top w:val="single" w:sz="4" w:space="0" w:color="auto"/>
              <w:left w:val="single" w:sz="4" w:space="0" w:color="auto"/>
              <w:bottom w:val="single" w:sz="4" w:space="0" w:color="auto"/>
              <w:right w:val="single" w:sz="4" w:space="0" w:color="auto"/>
            </w:tcBorders>
            <w:hideMark/>
          </w:tcPr>
          <w:p w:rsidR="00EC390B" w:rsidRPr="00EC390B" w:rsidRDefault="00EC390B" w:rsidP="00EC390B">
            <w:pPr>
              <w:spacing w:after="0" w:line="240" w:lineRule="auto"/>
              <w:rPr>
                <w:rFonts w:ascii="Times New Roman" w:hAnsi="Times New Roman"/>
                <w:sz w:val="24"/>
                <w:szCs w:val="24"/>
              </w:rPr>
            </w:pPr>
            <w:r w:rsidRPr="00EC390B">
              <w:rPr>
                <w:rFonts w:ascii="Times New Roman" w:hAnsi="Times New Roman"/>
                <w:sz w:val="24"/>
                <w:szCs w:val="24"/>
              </w:rPr>
              <w:t>Стеноз (стриктура) пищевода</w:t>
            </w:r>
          </w:p>
        </w:tc>
        <w:tc>
          <w:tcPr>
            <w:tcW w:w="2835" w:type="dxa"/>
            <w:tcBorders>
              <w:top w:val="single" w:sz="4" w:space="0" w:color="auto"/>
              <w:left w:val="single" w:sz="4" w:space="0" w:color="auto"/>
              <w:bottom w:val="single" w:sz="4" w:space="0" w:color="auto"/>
              <w:right w:val="single" w:sz="4" w:space="0" w:color="auto"/>
            </w:tcBorders>
            <w:hideMark/>
          </w:tcPr>
          <w:p w:rsidR="00EC390B" w:rsidRPr="00EC390B" w:rsidRDefault="00EC390B" w:rsidP="00EC390B">
            <w:pPr>
              <w:spacing w:after="0" w:line="240" w:lineRule="auto"/>
              <w:jc w:val="center"/>
              <w:rPr>
                <w:rFonts w:ascii="Times New Roman" w:hAnsi="Times New Roman"/>
                <w:sz w:val="24"/>
                <w:szCs w:val="24"/>
              </w:rPr>
            </w:pPr>
            <w:r w:rsidRPr="00EC390B">
              <w:rPr>
                <w:rFonts w:ascii="Times New Roman" w:hAnsi="Times New Roman"/>
                <w:sz w:val="24"/>
                <w:szCs w:val="24"/>
              </w:rPr>
              <w:t>Операционный материал и эндоскопическая биопсия</w:t>
            </w:r>
          </w:p>
        </w:tc>
        <w:tc>
          <w:tcPr>
            <w:tcW w:w="2835" w:type="dxa"/>
            <w:tcBorders>
              <w:top w:val="single" w:sz="4" w:space="0" w:color="auto"/>
              <w:left w:val="single" w:sz="4" w:space="0" w:color="auto"/>
              <w:bottom w:val="single" w:sz="4" w:space="0" w:color="auto"/>
              <w:right w:val="single" w:sz="4" w:space="0" w:color="auto"/>
            </w:tcBorders>
            <w:hideMark/>
          </w:tcPr>
          <w:p w:rsidR="00EC390B" w:rsidRPr="00EC390B" w:rsidRDefault="00EC390B" w:rsidP="00EC390B">
            <w:pPr>
              <w:spacing w:after="0" w:line="240" w:lineRule="auto"/>
              <w:jc w:val="center"/>
              <w:rPr>
                <w:rFonts w:ascii="Times New Roman" w:hAnsi="Times New Roman"/>
                <w:sz w:val="24"/>
                <w:szCs w:val="24"/>
              </w:rPr>
            </w:pPr>
            <w:r w:rsidRPr="00EC390B">
              <w:rPr>
                <w:rFonts w:ascii="Times New Roman" w:hAnsi="Times New Roman"/>
                <w:sz w:val="24"/>
                <w:szCs w:val="24"/>
              </w:rPr>
              <w:t>2 фрагмента из макроскопически измененного участка слизистой оболочки</w:t>
            </w:r>
          </w:p>
        </w:tc>
        <w:tc>
          <w:tcPr>
            <w:tcW w:w="4394" w:type="dxa"/>
            <w:tcBorders>
              <w:top w:val="single" w:sz="4" w:space="0" w:color="auto"/>
              <w:left w:val="single" w:sz="4" w:space="0" w:color="auto"/>
              <w:bottom w:val="single" w:sz="4" w:space="0" w:color="auto"/>
              <w:right w:val="single" w:sz="4" w:space="0" w:color="auto"/>
            </w:tcBorders>
            <w:hideMark/>
          </w:tcPr>
          <w:p w:rsidR="00EC390B" w:rsidRPr="00EC390B" w:rsidRDefault="00EC390B" w:rsidP="00EC390B">
            <w:pPr>
              <w:spacing w:after="0" w:line="240" w:lineRule="auto"/>
              <w:jc w:val="both"/>
              <w:rPr>
                <w:rFonts w:ascii="Times New Roman" w:hAnsi="Times New Roman"/>
                <w:sz w:val="24"/>
                <w:szCs w:val="24"/>
              </w:rPr>
            </w:pPr>
            <w:r w:rsidRPr="00EC390B">
              <w:rPr>
                <w:rFonts w:ascii="Times New Roman" w:hAnsi="Times New Roman"/>
                <w:sz w:val="24"/>
                <w:szCs w:val="24"/>
              </w:rPr>
              <w:t>Фиксация забуференным формалином.</w:t>
            </w:r>
          </w:p>
          <w:p w:rsidR="00EC390B" w:rsidRPr="00EC390B" w:rsidRDefault="00EC390B" w:rsidP="00EC390B">
            <w:pPr>
              <w:spacing w:after="0" w:line="240" w:lineRule="auto"/>
              <w:jc w:val="both"/>
              <w:rPr>
                <w:rFonts w:ascii="Times New Roman" w:hAnsi="Times New Roman"/>
                <w:sz w:val="24"/>
                <w:szCs w:val="24"/>
              </w:rPr>
            </w:pPr>
            <w:r w:rsidRPr="00EC390B">
              <w:rPr>
                <w:rFonts w:ascii="Times New Roman" w:hAnsi="Times New Roman"/>
                <w:sz w:val="24"/>
                <w:szCs w:val="24"/>
              </w:rPr>
              <w:t>Окраска гематоксилином и эозином.</w:t>
            </w:r>
          </w:p>
        </w:tc>
        <w:tc>
          <w:tcPr>
            <w:tcW w:w="1276" w:type="dxa"/>
            <w:tcBorders>
              <w:top w:val="single" w:sz="4" w:space="0" w:color="auto"/>
              <w:left w:val="single" w:sz="4" w:space="0" w:color="auto"/>
              <w:bottom w:val="single" w:sz="4" w:space="0" w:color="auto"/>
              <w:right w:val="single" w:sz="4" w:space="0" w:color="auto"/>
            </w:tcBorders>
            <w:hideMark/>
          </w:tcPr>
          <w:p w:rsidR="00EC390B" w:rsidRPr="00EC390B" w:rsidRDefault="00EC390B" w:rsidP="00EC390B">
            <w:pPr>
              <w:spacing w:after="0" w:line="240" w:lineRule="auto"/>
              <w:jc w:val="center"/>
              <w:rPr>
                <w:rFonts w:ascii="Times New Roman" w:hAnsi="Times New Roman"/>
                <w:sz w:val="24"/>
                <w:szCs w:val="24"/>
              </w:rPr>
            </w:pPr>
            <w:r w:rsidRPr="00EC390B">
              <w:rPr>
                <w:rFonts w:ascii="Times New Roman" w:hAnsi="Times New Roman"/>
                <w:sz w:val="24"/>
                <w:szCs w:val="24"/>
                <w:lang w:val="en-US"/>
              </w:rPr>
              <w:t>IV</w:t>
            </w:r>
          </w:p>
        </w:tc>
      </w:tr>
      <w:tr w:rsidR="00EC390B" w:rsidRPr="00EC390B" w:rsidTr="00EC390B">
        <w:tc>
          <w:tcPr>
            <w:tcW w:w="1241" w:type="dxa"/>
            <w:tcBorders>
              <w:top w:val="single" w:sz="4" w:space="0" w:color="auto"/>
              <w:left w:val="single" w:sz="4" w:space="0" w:color="auto"/>
              <w:bottom w:val="single" w:sz="4" w:space="0" w:color="auto"/>
              <w:right w:val="single" w:sz="4" w:space="0" w:color="auto"/>
            </w:tcBorders>
            <w:hideMark/>
          </w:tcPr>
          <w:p w:rsidR="00EC390B" w:rsidRPr="00EC390B" w:rsidRDefault="00EC390B" w:rsidP="00EC390B">
            <w:pPr>
              <w:spacing w:after="0" w:line="240" w:lineRule="auto"/>
              <w:jc w:val="center"/>
              <w:rPr>
                <w:rFonts w:ascii="Times New Roman" w:hAnsi="Times New Roman"/>
                <w:sz w:val="24"/>
                <w:szCs w:val="24"/>
              </w:rPr>
            </w:pPr>
            <w:r w:rsidRPr="00EC390B">
              <w:rPr>
                <w:rFonts w:ascii="Times New Roman" w:hAnsi="Times New Roman"/>
                <w:sz w:val="24"/>
                <w:szCs w:val="24"/>
              </w:rPr>
              <w:t>К 22.8</w:t>
            </w:r>
          </w:p>
        </w:tc>
        <w:tc>
          <w:tcPr>
            <w:tcW w:w="2978" w:type="dxa"/>
            <w:tcBorders>
              <w:top w:val="single" w:sz="4" w:space="0" w:color="auto"/>
              <w:left w:val="single" w:sz="4" w:space="0" w:color="auto"/>
              <w:bottom w:val="single" w:sz="4" w:space="0" w:color="auto"/>
              <w:right w:val="single" w:sz="4" w:space="0" w:color="auto"/>
            </w:tcBorders>
            <w:hideMark/>
          </w:tcPr>
          <w:p w:rsidR="00EC390B" w:rsidRPr="00EC390B" w:rsidRDefault="00EC390B" w:rsidP="00EC390B">
            <w:pPr>
              <w:spacing w:after="0" w:line="360" w:lineRule="auto"/>
              <w:rPr>
                <w:rFonts w:ascii="Times New Roman" w:hAnsi="Times New Roman"/>
                <w:sz w:val="24"/>
                <w:szCs w:val="24"/>
              </w:rPr>
            </w:pPr>
            <w:r w:rsidRPr="00EC390B">
              <w:rPr>
                <w:rFonts w:ascii="Times New Roman" w:hAnsi="Times New Roman"/>
                <w:sz w:val="24"/>
                <w:szCs w:val="24"/>
              </w:rPr>
              <w:t>Дупликатуры пищевода</w:t>
            </w:r>
          </w:p>
        </w:tc>
        <w:tc>
          <w:tcPr>
            <w:tcW w:w="2835" w:type="dxa"/>
            <w:tcBorders>
              <w:top w:val="single" w:sz="4" w:space="0" w:color="auto"/>
              <w:left w:val="single" w:sz="4" w:space="0" w:color="auto"/>
              <w:bottom w:val="single" w:sz="4" w:space="0" w:color="auto"/>
              <w:right w:val="single" w:sz="4" w:space="0" w:color="auto"/>
            </w:tcBorders>
            <w:hideMark/>
          </w:tcPr>
          <w:p w:rsidR="00EC390B" w:rsidRPr="00EC390B" w:rsidRDefault="00EC390B" w:rsidP="00EC390B">
            <w:pPr>
              <w:spacing w:after="0" w:line="240" w:lineRule="auto"/>
              <w:jc w:val="center"/>
              <w:rPr>
                <w:rFonts w:ascii="Times New Roman" w:hAnsi="Times New Roman"/>
                <w:sz w:val="24"/>
                <w:szCs w:val="24"/>
              </w:rPr>
            </w:pPr>
            <w:r w:rsidRPr="00EC390B">
              <w:rPr>
                <w:rFonts w:ascii="Times New Roman" w:hAnsi="Times New Roman"/>
                <w:sz w:val="24"/>
                <w:szCs w:val="24"/>
              </w:rPr>
              <w:t>Операционный материал и эндоскопическая биопсия</w:t>
            </w:r>
          </w:p>
        </w:tc>
        <w:tc>
          <w:tcPr>
            <w:tcW w:w="2835" w:type="dxa"/>
            <w:tcBorders>
              <w:top w:val="single" w:sz="4" w:space="0" w:color="auto"/>
              <w:left w:val="single" w:sz="4" w:space="0" w:color="auto"/>
              <w:bottom w:val="single" w:sz="4" w:space="0" w:color="auto"/>
              <w:right w:val="single" w:sz="4" w:space="0" w:color="auto"/>
            </w:tcBorders>
            <w:hideMark/>
          </w:tcPr>
          <w:p w:rsidR="00EC390B" w:rsidRPr="00EC390B" w:rsidRDefault="00EC390B" w:rsidP="00EC390B">
            <w:pPr>
              <w:spacing w:after="0" w:line="240" w:lineRule="auto"/>
              <w:jc w:val="center"/>
              <w:rPr>
                <w:rFonts w:ascii="Times New Roman" w:hAnsi="Times New Roman"/>
                <w:sz w:val="24"/>
                <w:szCs w:val="24"/>
              </w:rPr>
            </w:pPr>
            <w:r w:rsidRPr="00EC390B">
              <w:rPr>
                <w:rFonts w:ascii="Times New Roman" w:hAnsi="Times New Roman"/>
                <w:sz w:val="24"/>
                <w:szCs w:val="24"/>
              </w:rPr>
              <w:t>2 фрагмента из макроскопически измененного участка слизистой оболочки</w:t>
            </w:r>
          </w:p>
        </w:tc>
        <w:tc>
          <w:tcPr>
            <w:tcW w:w="4394" w:type="dxa"/>
            <w:tcBorders>
              <w:top w:val="single" w:sz="4" w:space="0" w:color="auto"/>
              <w:left w:val="single" w:sz="4" w:space="0" w:color="auto"/>
              <w:bottom w:val="single" w:sz="4" w:space="0" w:color="auto"/>
              <w:right w:val="single" w:sz="4" w:space="0" w:color="auto"/>
            </w:tcBorders>
            <w:hideMark/>
          </w:tcPr>
          <w:p w:rsidR="00EC390B" w:rsidRPr="00EC390B" w:rsidRDefault="00EC390B" w:rsidP="00EC390B">
            <w:pPr>
              <w:spacing w:after="0" w:line="240" w:lineRule="auto"/>
              <w:jc w:val="both"/>
              <w:rPr>
                <w:rFonts w:ascii="Times New Roman" w:hAnsi="Times New Roman"/>
                <w:sz w:val="24"/>
                <w:szCs w:val="24"/>
              </w:rPr>
            </w:pPr>
            <w:r w:rsidRPr="00EC390B">
              <w:rPr>
                <w:rFonts w:ascii="Times New Roman" w:hAnsi="Times New Roman"/>
                <w:sz w:val="24"/>
                <w:szCs w:val="24"/>
              </w:rPr>
              <w:t>Фиксация забуференным формалином.</w:t>
            </w:r>
          </w:p>
          <w:p w:rsidR="00EC390B" w:rsidRPr="00EC390B" w:rsidRDefault="00EC390B" w:rsidP="00EC390B">
            <w:pPr>
              <w:spacing w:after="0" w:line="240" w:lineRule="auto"/>
              <w:jc w:val="both"/>
              <w:rPr>
                <w:rFonts w:ascii="Times New Roman" w:hAnsi="Times New Roman"/>
                <w:sz w:val="24"/>
                <w:szCs w:val="24"/>
              </w:rPr>
            </w:pPr>
            <w:r w:rsidRPr="00EC390B">
              <w:rPr>
                <w:rFonts w:ascii="Times New Roman" w:hAnsi="Times New Roman"/>
                <w:sz w:val="24"/>
                <w:szCs w:val="24"/>
              </w:rPr>
              <w:t>Окраска гематоксилином и эозином</w:t>
            </w:r>
          </w:p>
        </w:tc>
        <w:tc>
          <w:tcPr>
            <w:tcW w:w="1276" w:type="dxa"/>
            <w:tcBorders>
              <w:top w:val="single" w:sz="4" w:space="0" w:color="auto"/>
              <w:left w:val="single" w:sz="4" w:space="0" w:color="auto"/>
              <w:bottom w:val="single" w:sz="4" w:space="0" w:color="auto"/>
              <w:right w:val="single" w:sz="4" w:space="0" w:color="auto"/>
            </w:tcBorders>
            <w:hideMark/>
          </w:tcPr>
          <w:p w:rsidR="00EC390B" w:rsidRPr="00EC390B" w:rsidRDefault="00EC390B" w:rsidP="00EC390B">
            <w:pPr>
              <w:spacing w:after="0" w:line="240" w:lineRule="auto"/>
              <w:jc w:val="center"/>
              <w:rPr>
                <w:rFonts w:ascii="Times New Roman" w:hAnsi="Times New Roman"/>
                <w:sz w:val="24"/>
                <w:szCs w:val="24"/>
              </w:rPr>
            </w:pPr>
            <w:r w:rsidRPr="00EC390B">
              <w:rPr>
                <w:rFonts w:ascii="Times New Roman" w:hAnsi="Times New Roman"/>
                <w:sz w:val="24"/>
                <w:szCs w:val="24"/>
                <w:lang w:val="en-US"/>
              </w:rPr>
              <w:t>IV</w:t>
            </w:r>
          </w:p>
        </w:tc>
      </w:tr>
      <w:tr w:rsidR="00EC390B" w:rsidRPr="00EC390B" w:rsidTr="00EC390B">
        <w:tc>
          <w:tcPr>
            <w:tcW w:w="1241" w:type="dxa"/>
            <w:tcBorders>
              <w:top w:val="single" w:sz="4" w:space="0" w:color="auto"/>
              <w:left w:val="single" w:sz="4" w:space="0" w:color="auto"/>
              <w:bottom w:val="single" w:sz="4" w:space="0" w:color="auto"/>
              <w:right w:val="single" w:sz="4" w:space="0" w:color="auto"/>
            </w:tcBorders>
            <w:hideMark/>
          </w:tcPr>
          <w:p w:rsidR="00EC390B" w:rsidRPr="00EC390B" w:rsidRDefault="00EC390B" w:rsidP="00EC390B">
            <w:pPr>
              <w:spacing w:after="0" w:line="240" w:lineRule="auto"/>
              <w:jc w:val="center"/>
              <w:rPr>
                <w:rFonts w:ascii="Times New Roman" w:hAnsi="Times New Roman"/>
                <w:sz w:val="24"/>
                <w:szCs w:val="24"/>
              </w:rPr>
            </w:pPr>
            <w:r w:rsidRPr="00EC390B">
              <w:rPr>
                <w:rFonts w:ascii="Times New Roman" w:hAnsi="Times New Roman"/>
                <w:sz w:val="24"/>
                <w:szCs w:val="24"/>
              </w:rPr>
              <w:t>К 22.5</w:t>
            </w:r>
          </w:p>
        </w:tc>
        <w:tc>
          <w:tcPr>
            <w:tcW w:w="2978" w:type="dxa"/>
            <w:tcBorders>
              <w:top w:val="single" w:sz="4" w:space="0" w:color="auto"/>
              <w:left w:val="single" w:sz="4" w:space="0" w:color="auto"/>
              <w:bottom w:val="single" w:sz="4" w:space="0" w:color="auto"/>
              <w:right w:val="single" w:sz="4" w:space="0" w:color="auto"/>
            </w:tcBorders>
            <w:hideMark/>
          </w:tcPr>
          <w:p w:rsidR="00EC390B" w:rsidRPr="00EC390B" w:rsidRDefault="00EC390B" w:rsidP="00EC390B">
            <w:pPr>
              <w:spacing w:after="0" w:line="240" w:lineRule="auto"/>
              <w:rPr>
                <w:rFonts w:ascii="Times New Roman" w:hAnsi="Times New Roman"/>
                <w:sz w:val="24"/>
                <w:szCs w:val="24"/>
              </w:rPr>
            </w:pPr>
            <w:r w:rsidRPr="00EC390B">
              <w:rPr>
                <w:rFonts w:ascii="Times New Roman" w:hAnsi="Times New Roman"/>
                <w:sz w:val="24"/>
                <w:szCs w:val="24"/>
              </w:rPr>
              <w:t>Дивертикулы пищевода</w:t>
            </w:r>
          </w:p>
        </w:tc>
        <w:tc>
          <w:tcPr>
            <w:tcW w:w="2835" w:type="dxa"/>
            <w:tcBorders>
              <w:top w:val="single" w:sz="4" w:space="0" w:color="auto"/>
              <w:left w:val="single" w:sz="4" w:space="0" w:color="auto"/>
              <w:bottom w:val="single" w:sz="4" w:space="0" w:color="auto"/>
              <w:right w:val="single" w:sz="4" w:space="0" w:color="auto"/>
            </w:tcBorders>
            <w:hideMark/>
          </w:tcPr>
          <w:p w:rsidR="00EC390B" w:rsidRPr="00EC390B" w:rsidRDefault="00EC390B" w:rsidP="00EC390B">
            <w:pPr>
              <w:spacing w:after="0" w:line="240" w:lineRule="auto"/>
              <w:jc w:val="center"/>
              <w:rPr>
                <w:rFonts w:ascii="Times New Roman" w:hAnsi="Times New Roman"/>
                <w:sz w:val="24"/>
                <w:szCs w:val="24"/>
              </w:rPr>
            </w:pPr>
            <w:r w:rsidRPr="00EC390B">
              <w:rPr>
                <w:rFonts w:ascii="Times New Roman" w:hAnsi="Times New Roman"/>
                <w:sz w:val="24"/>
                <w:szCs w:val="24"/>
              </w:rPr>
              <w:t>Операционный материал и эндоскопическая биопсия</w:t>
            </w:r>
          </w:p>
        </w:tc>
        <w:tc>
          <w:tcPr>
            <w:tcW w:w="2835" w:type="dxa"/>
            <w:tcBorders>
              <w:top w:val="single" w:sz="4" w:space="0" w:color="auto"/>
              <w:left w:val="single" w:sz="4" w:space="0" w:color="auto"/>
              <w:bottom w:val="single" w:sz="4" w:space="0" w:color="auto"/>
              <w:right w:val="single" w:sz="4" w:space="0" w:color="auto"/>
            </w:tcBorders>
            <w:hideMark/>
          </w:tcPr>
          <w:p w:rsidR="00EC390B" w:rsidRPr="00EC390B" w:rsidRDefault="00EC390B" w:rsidP="00EC390B">
            <w:pPr>
              <w:spacing w:after="0" w:line="240" w:lineRule="auto"/>
              <w:jc w:val="center"/>
              <w:rPr>
                <w:rFonts w:ascii="Times New Roman" w:hAnsi="Times New Roman"/>
                <w:sz w:val="24"/>
                <w:szCs w:val="24"/>
              </w:rPr>
            </w:pPr>
            <w:r w:rsidRPr="00EC390B">
              <w:rPr>
                <w:rFonts w:ascii="Times New Roman" w:hAnsi="Times New Roman"/>
                <w:sz w:val="24"/>
                <w:szCs w:val="24"/>
              </w:rPr>
              <w:t>2-3 фрагмента из макроскопически измененного участка и 1 фрагмент из неизмененной слизистой оболочки – всего 3-4 фрагмента</w:t>
            </w:r>
          </w:p>
        </w:tc>
        <w:tc>
          <w:tcPr>
            <w:tcW w:w="4394" w:type="dxa"/>
            <w:tcBorders>
              <w:top w:val="single" w:sz="4" w:space="0" w:color="auto"/>
              <w:left w:val="single" w:sz="4" w:space="0" w:color="auto"/>
              <w:bottom w:val="single" w:sz="4" w:space="0" w:color="auto"/>
              <w:right w:val="single" w:sz="4" w:space="0" w:color="auto"/>
            </w:tcBorders>
            <w:hideMark/>
          </w:tcPr>
          <w:p w:rsidR="00EC390B" w:rsidRPr="00EC390B" w:rsidRDefault="00EC390B" w:rsidP="00EC390B">
            <w:pPr>
              <w:spacing w:after="0" w:line="240" w:lineRule="auto"/>
              <w:jc w:val="both"/>
              <w:rPr>
                <w:rFonts w:ascii="Times New Roman" w:hAnsi="Times New Roman"/>
                <w:sz w:val="24"/>
                <w:szCs w:val="24"/>
              </w:rPr>
            </w:pPr>
            <w:r w:rsidRPr="00EC390B">
              <w:rPr>
                <w:rFonts w:ascii="Times New Roman" w:hAnsi="Times New Roman"/>
                <w:sz w:val="24"/>
                <w:szCs w:val="24"/>
              </w:rPr>
              <w:t>Фиксация забуференным формалином.</w:t>
            </w:r>
          </w:p>
          <w:p w:rsidR="00EC390B" w:rsidRPr="00EC390B" w:rsidRDefault="00EC390B" w:rsidP="00EC390B">
            <w:pPr>
              <w:spacing w:after="0" w:line="240" w:lineRule="auto"/>
              <w:jc w:val="both"/>
              <w:rPr>
                <w:rFonts w:ascii="Times New Roman" w:hAnsi="Times New Roman"/>
                <w:sz w:val="24"/>
                <w:szCs w:val="24"/>
              </w:rPr>
            </w:pPr>
            <w:r w:rsidRPr="00EC390B">
              <w:rPr>
                <w:rFonts w:ascii="Times New Roman" w:hAnsi="Times New Roman"/>
                <w:sz w:val="24"/>
                <w:szCs w:val="24"/>
              </w:rPr>
              <w:t>Окраска гематоксилином и эозином</w:t>
            </w:r>
          </w:p>
        </w:tc>
        <w:tc>
          <w:tcPr>
            <w:tcW w:w="1276" w:type="dxa"/>
            <w:tcBorders>
              <w:top w:val="single" w:sz="4" w:space="0" w:color="auto"/>
              <w:left w:val="single" w:sz="4" w:space="0" w:color="auto"/>
              <w:bottom w:val="single" w:sz="4" w:space="0" w:color="auto"/>
              <w:right w:val="single" w:sz="4" w:space="0" w:color="auto"/>
            </w:tcBorders>
            <w:hideMark/>
          </w:tcPr>
          <w:p w:rsidR="00EC390B" w:rsidRPr="00EC390B" w:rsidRDefault="00EC390B" w:rsidP="00EC390B">
            <w:pPr>
              <w:spacing w:after="0" w:line="240" w:lineRule="auto"/>
              <w:jc w:val="center"/>
              <w:rPr>
                <w:rFonts w:ascii="Times New Roman" w:hAnsi="Times New Roman"/>
                <w:sz w:val="24"/>
                <w:szCs w:val="24"/>
              </w:rPr>
            </w:pPr>
            <w:r w:rsidRPr="00EC390B">
              <w:rPr>
                <w:rFonts w:ascii="Times New Roman" w:hAnsi="Times New Roman"/>
                <w:sz w:val="24"/>
                <w:szCs w:val="24"/>
                <w:lang w:val="en-US"/>
              </w:rPr>
              <w:t>IV</w:t>
            </w:r>
          </w:p>
        </w:tc>
      </w:tr>
      <w:tr w:rsidR="00EC390B" w:rsidRPr="00EC390B" w:rsidTr="00EC390B">
        <w:tc>
          <w:tcPr>
            <w:tcW w:w="1241" w:type="dxa"/>
            <w:tcBorders>
              <w:top w:val="single" w:sz="4" w:space="0" w:color="auto"/>
              <w:left w:val="single" w:sz="4" w:space="0" w:color="auto"/>
              <w:bottom w:val="single" w:sz="4" w:space="0" w:color="auto"/>
              <w:right w:val="single" w:sz="4" w:space="0" w:color="auto"/>
            </w:tcBorders>
            <w:hideMark/>
          </w:tcPr>
          <w:p w:rsidR="00EC390B" w:rsidRPr="00EC390B" w:rsidRDefault="00EC390B" w:rsidP="00EC390B">
            <w:pPr>
              <w:spacing w:after="0" w:line="240" w:lineRule="auto"/>
              <w:jc w:val="center"/>
              <w:rPr>
                <w:rFonts w:ascii="Times New Roman" w:hAnsi="Times New Roman"/>
                <w:sz w:val="24"/>
                <w:szCs w:val="24"/>
                <w:lang w:val="en-US"/>
              </w:rPr>
            </w:pPr>
            <w:r w:rsidRPr="00EC390B">
              <w:rPr>
                <w:rFonts w:ascii="Times New Roman" w:hAnsi="Times New Roman"/>
                <w:sz w:val="24"/>
                <w:szCs w:val="24"/>
                <w:lang w:val="en-US"/>
              </w:rPr>
              <w:lastRenderedPageBreak/>
              <w:t>Q 40.1</w:t>
            </w:r>
          </w:p>
        </w:tc>
        <w:tc>
          <w:tcPr>
            <w:tcW w:w="2978" w:type="dxa"/>
            <w:tcBorders>
              <w:top w:val="single" w:sz="4" w:space="0" w:color="auto"/>
              <w:left w:val="single" w:sz="4" w:space="0" w:color="auto"/>
              <w:bottom w:val="single" w:sz="4" w:space="0" w:color="auto"/>
              <w:right w:val="single" w:sz="4" w:space="0" w:color="auto"/>
            </w:tcBorders>
            <w:hideMark/>
          </w:tcPr>
          <w:p w:rsidR="00EC390B" w:rsidRPr="00EC390B" w:rsidRDefault="00EC390B" w:rsidP="00EC390B">
            <w:pPr>
              <w:spacing w:after="0" w:line="360" w:lineRule="auto"/>
              <w:rPr>
                <w:rFonts w:ascii="Times New Roman" w:hAnsi="Times New Roman"/>
                <w:sz w:val="24"/>
                <w:szCs w:val="24"/>
              </w:rPr>
            </w:pPr>
            <w:r w:rsidRPr="00EC390B">
              <w:rPr>
                <w:rFonts w:ascii="Times New Roman" w:hAnsi="Times New Roman"/>
                <w:sz w:val="24"/>
                <w:szCs w:val="24"/>
              </w:rPr>
              <w:t>Хиатальная грыжа</w:t>
            </w:r>
          </w:p>
        </w:tc>
        <w:tc>
          <w:tcPr>
            <w:tcW w:w="2835" w:type="dxa"/>
            <w:tcBorders>
              <w:top w:val="single" w:sz="4" w:space="0" w:color="auto"/>
              <w:left w:val="single" w:sz="4" w:space="0" w:color="auto"/>
              <w:bottom w:val="single" w:sz="4" w:space="0" w:color="auto"/>
              <w:right w:val="single" w:sz="4" w:space="0" w:color="auto"/>
            </w:tcBorders>
            <w:hideMark/>
          </w:tcPr>
          <w:p w:rsidR="00EC390B" w:rsidRPr="00EC390B" w:rsidRDefault="00EC390B" w:rsidP="00EC390B">
            <w:pPr>
              <w:spacing w:after="0" w:line="240" w:lineRule="auto"/>
              <w:jc w:val="center"/>
              <w:rPr>
                <w:rFonts w:ascii="Times New Roman" w:hAnsi="Times New Roman"/>
                <w:sz w:val="24"/>
                <w:szCs w:val="24"/>
              </w:rPr>
            </w:pPr>
            <w:r w:rsidRPr="00EC390B">
              <w:rPr>
                <w:rFonts w:ascii="Times New Roman" w:hAnsi="Times New Roman"/>
                <w:sz w:val="24"/>
                <w:szCs w:val="24"/>
              </w:rPr>
              <w:t>Операционный материал и эндоскопическая биопсия</w:t>
            </w:r>
          </w:p>
        </w:tc>
        <w:tc>
          <w:tcPr>
            <w:tcW w:w="2835" w:type="dxa"/>
            <w:tcBorders>
              <w:top w:val="single" w:sz="4" w:space="0" w:color="auto"/>
              <w:left w:val="single" w:sz="4" w:space="0" w:color="auto"/>
              <w:bottom w:val="single" w:sz="4" w:space="0" w:color="auto"/>
              <w:right w:val="single" w:sz="4" w:space="0" w:color="auto"/>
            </w:tcBorders>
            <w:hideMark/>
          </w:tcPr>
          <w:p w:rsidR="00EC390B" w:rsidRPr="00EC390B" w:rsidRDefault="00EC390B" w:rsidP="00EC390B">
            <w:pPr>
              <w:spacing w:after="0" w:line="240" w:lineRule="auto"/>
              <w:jc w:val="center"/>
              <w:rPr>
                <w:rFonts w:ascii="Times New Roman" w:hAnsi="Times New Roman"/>
                <w:sz w:val="24"/>
                <w:szCs w:val="24"/>
              </w:rPr>
            </w:pPr>
            <w:r w:rsidRPr="00EC390B">
              <w:rPr>
                <w:rFonts w:ascii="Times New Roman" w:hAnsi="Times New Roman"/>
                <w:sz w:val="24"/>
                <w:szCs w:val="24"/>
              </w:rPr>
              <w:t>2-3 фрагмента из макроскопически измененного участка и 1 фрагмент из неизмененной слизистой оболочки – всего 3-4 фрагмента</w:t>
            </w:r>
          </w:p>
        </w:tc>
        <w:tc>
          <w:tcPr>
            <w:tcW w:w="4394" w:type="dxa"/>
            <w:tcBorders>
              <w:top w:val="single" w:sz="4" w:space="0" w:color="auto"/>
              <w:left w:val="single" w:sz="4" w:space="0" w:color="auto"/>
              <w:bottom w:val="single" w:sz="4" w:space="0" w:color="auto"/>
              <w:right w:val="single" w:sz="4" w:space="0" w:color="auto"/>
            </w:tcBorders>
            <w:hideMark/>
          </w:tcPr>
          <w:p w:rsidR="00EC390B" w:rsidRPr="00EC390B" w:rsidRDefault="00EC390B" w:rsidP="00EC390B">
            <w:pPr>
              <w:spacing w:after="0" w:line="240" w:lineRule="auto"/>
              <w:jc w:val="both"/>
              <w:rPr>
                <w:rFonts w:ascii="Times New Roman" w:hAnsi="Times New Roman"/>
                <w:sz w:val="24"/>
                <w:szCs w:val="24"/>
              </w:rPr>
            </w:pPr>
            <w:r w:rsidRPr="00EC390B">
              <w:rPr>
                <w:rFonts w:ascii="Times New Roman" w:hAnsi="Times New Roman"/>
                <w:sz w:val="24"/>
                <w:szCs w:val="24"/>
              </w:rPr>
              <w:t>Фиксация забуференным формалином.</w:t>
            </w:r>
          </w:p>
          <w:p w:rsidR="00EC390B" w:rsidRPr="00EC390B" w:rsidRDefault="00EC390B" w:rsidP="00EC390B">
            <w:pPr>
              <w:spacing w:after="0" w:line="240" w:lineRule="auto"/>
              <w:jc w:val="both"/>
              <w:rPr>
                <w:rFonts w:ascii="Times New Roman" w:hAnsi="Times New Roman"/>
                <w:sz w:val="24"/>
                <w:szCs w:val="24"/>
              </w:rPr>
            </w:pPr>
            <w:r w:rsidRPr="00EC390B">
              <w:rPr>
                <w:rFonts w:ascii="Times New Roman" w:hAnsi="Times New Roman"/>
                <w:sz w:val="24"/>
                <w:szCs w:val="24"/>
              </w:rPr>
              <w:t>Окраска гематоксилином и эозином</w:t>
            </w:r>
          </w:p>
        </w:tc>
        <w:tc>
          <w:tcPr>
            <w:tcW w:w="1276" w:type="dxa"/>
            <w:tcBorders>
              <w:top w:val="single" w:sz="4" w:space="0" w:color="auto"/>
              <w:left w:val="single" w:sz="4" w:space="0" w:color="auto"/>
              <w:bottom w:val="single" w:sz="4" w:space="0" w:color="auto"/>
              <w:right w:val="single" w:sz="4" w:space="0" w:color="auto"/>
            </w:tcBorders>
            <w:hideMark/>
          </w:tcPr>
          <w:p w:rsidR="00EC390B" w:rsidRPr="00EC390B" w:rsidRDefault="00EC390B" w:rsidP="00EC390B">
            <w:pPr>
              <w:jc w:val="center"/>
            </w:pPr>
            <w:r w:rsidRPr="00EC390B">
              <w:rPr>
                <w:rFonts w:ascii="Times New Roman" w:hAnsi="Times New Roman"/>
                <w:sz w:val="24"/>
                <w:szCs w:val="24"/>
                <w:lang w:val="en-US"/>
              </w:rPr>
              <w:t>IV</w:t>
            </w:r>
          </w:p>
        </w:tc>
      </w:tr>
      <w:tr w:rsidR="00EC390B" w:rsidRPr="00EC390B" w:rsidTr="00EC390B">
        <w:tc>
          <w:tcPr>
            <w:tcW w:w="1241" w:type="dxa"/>
            <w:tcBorders>
              <w:top w:val="single" w:sz="4" w:space="0" w:color="auto"/>
              <w:left w:val="single" w:sz="4" w:space="0" w:color="auto"/>
              <w:bottom w:val="single" w:sz="4" w:space="0" w:color="auto"/>
              <w:right w:val="single" w:sz="4" w:space="0" w:color="auto"/>
            </w:tcBorders>
            <w:hideMark/>
          </w:tcPr>
          <w:p w:rsidR="00EC390B" w:rsidRPr="00EC390B" w:rsidRDefault="00EC390B" w:rsidP="00EC390B">
            <w:pPr>
              <w:spacing w:after="0" w:line="240" w:lineRule="auto"/>
              <w:jc w:val="center"/>
              <w:rPr>
                <w:rFonts w:ascii="Times New Roman" w:hAnsi="Times New Roman"/>
                <w:sz w:val="24"/>
                <w:szCs w:val="24"/>
                <w:lang w:val="en-US"/>
              </w:rPr>
            </w:pPr>
            <w:r w:rsidRPr="00EC390B">
              <w:rPr>
                <w:rFonts w:ascii="Times New Roman" w:hAnsi="Times New Roman"/>
                <w:sz w:val="24"/>
                <w:szCs w:val="24"/>
                <w:lang w:val="en-US"/>
              </w:rPr>
              <w:t>I 85.9</w:t>
            </w:r>
          </w:p>
        </w:tc>
        <w:tc>
          <w:tcPr>
            <w:tcW w:w="2978" w:type="dxa"/>
            <w:tcBorders>
              <w:top w:val="single" w:sz="4" w:space="0" w:color="auto"/>
              <w:left w:val="single" w:sz="4" w:space="0" w:color="auto"/>
              <w:bottom w:val="single" w:sz="4" w:space="0" w:color="auto"/>
              <w:right w:val="single" w:sz="4" w:space="0" w:color="auto"/>
            </w:tcBorders>
            <w:hideMark/>
          </w:tcPr>
          <w:p w:rsidR="00EC390B" w:rsidRPr="00EC390B" w:rsidRDefault="00EC390B" w:rsidP="00EC390B">
            <w:pPr>
              <w:spacing w:after="0" w:line="240" w:lineRule="auto"/>
              <w:rPr>
                <w:rFonts w:ascii="Times New Roman" w:hAnsi="Times New Roman"/>
                <w:sz w:val="24"/>
                <w:szCs w:val="24"/>
              </w:rPr>
            </w:pPr>
            <w:r w:rsidRPr="00EC390B">
              <w:rPr>
                <w:rFonts w:ascii="Times New Roman" w:hAnsi="Times New Roman"/>
                <w:sz w:val="24"/>
                <w:szCs w:val="24"/>
              </w:rPr>
              <w:t>Варикозно расширенные вены пищевода</w:t>
            </w:r>
          </w:p>
        </w:tc>
        <w:tc>
          <w:tcPr>
            <w:tcW w:w="2835" w:type="dxa"/>
            <w:tcBorders>
              <w:top w:val="single" w:sz="4" w:space="0" w:color="auto"/>
              <w:left w:val="single" w:sz="4" w:space="0" w:color="auto"/>
              <w:bottom w:val="single" w:sz="4" w:space="0" w:color="auto"/>
              <w:right w:val="single" w:sz="4" w:space="0" w:color="auto"/>
            </w:tcBorders>
            <w:hideMark/>
          </w:tcPr>
          <w:p w:rsidR="00EC390B" w:rsidRPr="00EC390B" w:rsidRDefault="00EC390B" w:rsidP="00EC390B">
            <w:pPr>
              <w:spacing w:after="0" w:line="240" w:lineRule="auto"/>
              <w:jc w:val="center"/>
              <w:rPr>
                <w:rFonts w:ascii="Times New Roman" w:hAnsi="Times New Roman"/>
                <w:sz w:val="24"/>
                <w:szCs w:val="24"/>
              </w:rPr>
            </w:pPr>
            <w:r w:rsidRPr="00EC390B">
              <w:rPr>
                <w:rFonts w:ascii="Times New Roman" w:hAnsi="Times New Roman"/>
                <w:sz w:val="24"/>
                <w:szCs w:val="24"/>
              </w:rPr>
              <w:t>Операционный материал и эндоскопическая биопсия</w:t>
            </w:r>
          </w:p>
        </w:tc>
        <w:tc>
          <w:tcPr>
            <w:tcW w:w="2835" w:type="dxa"/>
            <w:tcBorders>
              <w:top w:val="single" w:sz="4" w:space="0" w:color="auto"/>
              <w:left w:val="single" w:sz="4" w:space="0" w:color="auto"/>
              <w:bottom w:val="single" w:sz="4" w:space="0" w:color="auto"/>
              <w:right w:val="single" w:sz="4" w:space="0" w:color="auto"/>
            </w:tcBorders>
            <w:hideMark/>
          </w:tcPr>
          <w:p w:rsidR="00EC390B" w:rsidRPr="00EC390B" w:rsidRDefault="00EC390B" w:rsidP="00EC390B">
            <w:pPr>
              <w:spacing w:after="0" w:line="240" w:lineRule="auto"/>
              <w:jc w:val="center"/>
              <w:rPr>
                <w:rFonts w:ascii="Times New Roman" w:hAnsi="Times New Roman"/>
                <w:sz w:val="24"/>
                <w:szCs w:val="24"/>
              </w:rPr>
            </w:pPr>
            <w:r w:rsidRPr="00EC390B">
              <w:rPr>
                <w:rFonts w:ascii="Times New Roman" w:hAnsi="Times New Roman"/>
                <w:sz w:val="24"/>
                <w:szCs w:val="24"/>
              </w:rPr>
              <w:t>2 фрагмента из макроскопически измененного участка и 1 фрагмент из неизмененной слизи всего 3 фрагмента стой оболочки</w:t>
            </w:r>
          </w:p>
        </w:tc>
        <w:tc>
          <w:tcPr>
            <w:tcW w:w="4394" w:type="dxa"/>
            <w:tcBorders>
              <w:top w:val="single" w:sz="4" w:space="0" w:color="auto"/>
              <w:left w:val="single" w:sz="4" w:space="0" w:color="auto"/>
              <w:bottom w:val="single" w:sz="4" w:space="0" w:color="auto"/>
              <w:right w:val="single" w:sz="4" w:space="0" w:color="auto"/>
            </w:tcBorders>
            <w:hideMark/>
          </w:tcPr>
          <w:p w:rsidR="00EC390B" w:rsidRPr="00EC390B" w:rsidRDefault="00EC390B" w:rsidP="00EC390B">
            <w:pPr>
              <w:spacing w:after="0" w:line="240" w:lineRule="auto"/>
              <w:jc w:val="both"/>
              <w:rPr>
                <w:rFonts w:ascii="Times New Roman" w:hAnsi="Times New Roman"/>
                <w:sz w:val="24"/>
                <w:szCs w:val="24"/>
              </w:rPr>
            </w:pPr>
            <w:r w:rsidRPr="00EC390B">
              <w:rPr>
                <w:rFonts w:ascii="Times New Roman" w:hAnsi="Times New Roman"/>
                <w:sz w:val="24"/>
                <w:szCs w:val="24"/>
              </w:rPr>
              <w:t>Фиксация забуференным формалином.</w:t>
            </w:r>
          </w:p>
          <w:p w:rsidR="00EC390B" w:rsidRPr="00EC390B" w:rsidRDefault="00EC390B" w:rsidP="00EC390B">
            <w:pPr>
              <w:spacing w:after="0" w:line="240" w:lineRule="auto"/>
              <w:jc w:val="both"/>
              <w:rPr>
                <w:rFonts w:ascii="Times New Roman" w:hAnsi="Times New Roman"/>
                <w:sz w:val="24"/>
                <w:szCs w:val="24"/>
              </w:rPr>
            </w:pPr>
            <w:r w:rsidRPr="00EC390B">
              <w:rPr>
                <w:rFonts w:ascii="Times New Roman" w:hAnsi="Times New Roman"/>
                <w:sz w:val="24"/>
                <w:szCs w:val="24"/>
              </w:rPr>
              <w:t>Окраска гематоксилином и эозином</w:t>
            </w:r>
          </w:p>
        </w:tc>
        <w:tc>
          <w:tcPr>
            <w:tcW w:w="1276" w:type="dxa"/>
            <w:tcBorders>
              <w:top w:val="single" w:sz="4" w:space="0" w:color="auto"/>
              <w:left w:val="single" w:sz="4" w:space="0" w:color="auto"/>
              <w:bottom w:val="single" w:sz="4" w:space="0" w:color="auto"/>
              <w:right w:val="single" w:sz="4" w:space="0" w:color="auto"/>
            </w:tcBorders>
            <w:hideMark/>
          </w:tcPr>
          <w:p w:rsidR="00EC390B" w:rsidRPr="00EC390B" w:rsidRDefault="00EC390B" w:rsidP="00EC390B">
            <w:pPr>
              <w:jc w:val="center"/>
            </w:pPr>
            <w:r w:rsidRPr="00EC390B">
              <w:rPr>
                <w:rFonts w:ascii="Times New Roman" w:hAnsi="Times New Roman"/>
                <w:sz w:val="24"/>
                <w:szCs w:val="24"/>
                <w:lang w:val="en-US"/>
              </w:rPr>
              <w:t>IV</w:t>
            </w:r>
          </w:p>
        </w:tc>
      </w:tr>
      <w:tr w:rsidR="00EC390B" w:rsidRPr="00EC390B" w:rsidTr="00EC390B">
        <w:tc>
          <w:tcPr>
            <w:tcW w:w="1241" w:type="dxa"/>
            <w:tcBorders>
              <w:top w:val="single" w:sz="4" w:space="0" w:color="auto"/>
              <w:left w:val="single" w:sz="4" w:space="0" w:color="auto"/>
              <w:bottom w:val="single" w:sz="4" w:space="0" w:color="auto"/>
              <w:right w:val="single" w:sz="4" w:space="0" w:color="auto"/>
            </w:tcBorders>
            <w:hideMark/>
          </w:tcPr>
          <w:p w:rsidR="00EC390B" w:rsidRPr="00EC390B" w:rsidRDefault="00EC390B" w:rsidP="00EC390B">
            <w:pPr>
              <w:spacing w:after="0" w:line="240" w:lineRule="auto"/>
              <w:jc w:val="center"/>
              <w:rPr>
                <w:rFonts w:ascii="Times New Roman" w:hAnsi="Times New Roman"/>
                <w:sz w:val="24"/>
                <w:szCs w:val="24"/>
              </w:rPr>
            </w:pPr>
            <w:r w:rsidRPr="00EC390B">
              <w:rPr>
                <w:rFonts w:ascii="Times New Roman" w:hAnsi="Times New Roman"/>
                <w:sz w:val="24"/>
                <w:szCs w:val="24"/>
              </w:rPr>
              <w:t>К 22.0</w:t>
            </w:r>
          </w:p>
        </w:tc>
        <w:tc>
          <w:tcPr>
            <w:tcW w:w="2978" w:type="dxa"/>
            <w:tcBorders>
              <w:top w:val="single" w:sz="4" w:space="0" w:color="auto"/>
              <w:left w:val="single" w:sz="4" w:space="0" w:color="auto"/>
              <w:bottom w:val="single" w:sz="4" w:space="0" w:color="auto"/>
              <w:right w:val="single" w:sz="4" w:space="0" w:color="auto"/>
            </w:tcBorders>
            <w:hideMark/>
          </w:tcPr>
          <w:p w:rsidR="00EC390B" w:rsidRPr="00EC390B" w:rsidRDefault="00EC390B" w:rsidP="00EC390B">
            <w:pPr>
              <w:spacing w:after="0" w:line="240" w:lineRule="auto"/>
              <w:rPr>
                <w:rFonts w:ascii="Times New Roman" w:hAnsi="Times New Roman"/>
                <w:sz w:val="24"/>
                <w:szCs w:val="24"/>
              </w:rPr>
            </w:pPr>
            <w:r w:rsidRPr="00EC390B">
              <w:rPr>
                <w:rFonts w:ascii="Times New Roman" w:hAnsi="Times New Roman"/>
                <w:sz w:val="24"/>
                <w:szCs w:val="24"/>
              </w:rPr>
              <w:t>Ахалазия кардиальной части пищевода</w:t>
            </w:r>
          </w:p>
        </w:tc>
        <w:tc>
          <w:tcPr>
            <w:tcW w:w="2835" w:type="dxa"/>
            <w:tcBorders>
              <w:top w:val="single" w:sz="4" w:space="0" w:color="auto"/>
              <w:left w:val="single" w:sz="4" w:space="0" w:color="auto"/>
              <w:bottom w:val="single" w:sz="4" w:space="0" w:color="auto"/>
              <w:right w:val="single" w:sz="4" w:space="0" w:color="auto"/>
            </w:tcBorders>
            <w:hideMark/>
          </w:tcPr>
          <w:p w:rsidR="00EC390B" w:rsidRPr="00EC390B" w:rsidRDefault="00EC390B" w:rsidP="00EC390B">
            <w:pPr>
              <w:spacing w:after="0" w:line="240" w:lineRule="auto"/>
              <w:jc w:val="center"/>
              <w:rPr>
                <w:rFonts w:ascii="Times New Roman" w:hAnsi="Times New Roman"/>
                <w:sz w:val="24"/>
                <w:szCs w:val="24"/>
              </w:rPr>
            </w:pPr>
            <w:r w:rsidRPr="00EC390B">
              <w:rPr>
                <w:rFonts w:ascii="Times New Roman" w:hAnsi="Times New Roman"/>
                <w:sz w:val="24"/>
                <w:szCs w:val="24"/>
              </w:rPr>
              <w:t>Операционный материал и эндоскопическая биопсия</w:t>
            </w:r>
          </w:p>
        </w:tc>
        <w:tc>
          <w:tcPr>
            <w:tcW w:w="2835" w:type="dxa"/>
            <w:tcBorders>
              <w:top w:val="single" w:sz="4" w:space="0" w:color="auto"/>
              <w:left w:val="single" w:sz="4" w:space="0" w:color="auto"/>
              <w:bottom w:val="single" w:sz="4" w:space="0" w:color="auto"/>
              <w:right w:val="single" w:sz="4" w:space="0" w:color="auto"/>
            </w:tcBorders>
            <w:hideMark/>
          </w:tcPr>
          <w:p w:rsidR="00EC390B" w:rsidRPr="00EC390B" w:rsidRDefault="00EC390B" w:rsidP="00EC390B">
            <w:pPr>
              <w:spacing w:after="0" w:line="240" w:lineRule="auto"/>
              <w:jc w:val="center"/>
              <w:rPr>
                <w:rFonts w:ascii="Times New Roman" w:hAnsi="Times New Roman"/>
                <w:sz w:val="24"/>
                <w:szCs w:val="24"/>
              </w:rPr>
            </w:pPr>
            <w:r w:rsidRPr="00EC390B">
              <w:rPr>
                <w:rFonts w:ascii="Times New Roman" w:hAnsi="Times New Roman"/>
                <w:sz w:val="24"/>
                <w:szCs w:val="24"/>
              </w:rPr>
              <w:t>1-2 фрагмента из макроскопически измененного участка и 1 фрагмент из неизмененной слизистой оболочки всего 2-3 фрагмента</w:t>
            </w:r>
          </w:p>
        </w:tc>
        <w:tc>
          <w:tcPr>
            <w:tcW w:w="4394" w:type="dxa"/>
            <w:tcBorders>
              <w:top w:val="single" w:sz="4" w:space="0" w:color="auto"/>
              <w:left w:val="single" w:sz="4" w:space="0" w:color="auto"/>
              <w:bottom w:val="single" w:sz="4" w:space="0" w:color="auto"/>
              <w:right w:val="single" w:sz="4" w:space="0" w:color="auto"/>
            </w:tcBorders>
            <w:hideMark/>
          </w:tcPr>
          <w:p w:rsidR="00EC390B" w:rsidRPr="00EC390B" w:rsidRDefault="00EC390B" w:rsidP="00EC390B">
            <w:pPr>
              <w:spacing w:after="0" w:line="240" w:lineRule="auto"/>
              <w:jc w:val="both"/>
              <w:rPr>
                <w:rFonts w:ascii="Times New Roman" w:hAnsi="Times New Roman"/>
                <w:sz w:val="24"/>
                <w:szCs w:val="24"/>
              </w:rPr>
            </w:pPr>
            <w:r w:rsidRPr="00EC390B">
              <w:rPr>
                <w:rFonts w:ascii="Times New Roman" w:hAnsi="Times New Roman"/>
                <w:sz w:val="24"/>
                <w:szCs w:val="24"/>
              </w:rPr>
              <w:t>Фиксация забуференным формалином.</w:t>
            </w:r>
          </w:p>
          <w:p w:rsidR="00EC390B" w:rsidRPr="00EC390B" w:rsidRDefault="00EC390B" w:rsidP="00EC390B">
            <w:pPr>
              <w:spacing w:after="0" w:line="240" w:lineRule="auto"/>
              <w:jc w:val="both"/>
              <w:rPr>
                <w:rFonts w:ascii="Times New Roman" w:hAnsi="Times New Roman"/>
                <w:sz w:val="24"/>
                <w:szCs w:val="24"/>
              </w:rPr>
            </w:pPr>
            <w:r w:rsidRPr="00EC390B">
              <w:rPr>
                <w:rFonts w:ascii="Times New Roman" w:hAnsi="Times New Roman"/>
                <w:sz w:val="24"/>
                <w:szCs w:val="24"/>
              </w:rPr>
              <w:t>Окраска гематоксилином и эозином</w:t>
            </w:r>
          </w:p>
        </w:tc>
        <w:tc>
          <w:tcPr>
            <w:tcW w:w="1276" w:type="dxa"/>
            <w:tcBorders>
              <w:top w:val="single" w:sz="4" w:space="0" w:color="auto"/>
              <w:left w:val="single" w:sz="4" w:space="0" w:color="auto"/>
              <w:bottom w:val="single" w:sz="4" w:space="0" w:color="auto"/>
              <w:right w:val="single" w:sz="4" w:space="0" w:color="auto"/>
            </w:tcBorders>
            <w:hideMark/>
          </w:tcPr>
          <w:p w:rsidR="00EC390B" w:rsidRPr="00EC390B" w:rsidRDefault="00EC390B" w:rsidP="00EC390B">
            <w:pPr>
              <w:jc w:val="center"/>
            </w:pPr>
            <w:r w:rsidRPr="00EC390B">
              <w:rPr>
                <w:rFonts w:ascii="Times New Roman" w:hAnsi="Times New Roman"/>
                <w:sz w:val="24"/>
                <w:szCs w:val="24"/>
                <w:lang w:val="en-US"/>
              </w:rPr>
              <w:t>IV</w:t>
            </w:r>
          </w:p>
        </w:tc>
      </w:tr>
      <w:tr w:rsidR="00EC390B" w:rsidRPr="00EC390B" w:rsidTr="00EC390B">
        <w:tc>
          <w:tcPr>
            <w:tcW w:w="1241" w:type="dxa"/>
            <w:tcBorders>
              <w:top w:val="single" w:sz="4" w:space="0" w:color="auto"/>
              <w:left w:val="single" w:sz="4" w:space="0" w:color="auto"/>
              <w:bottom w:val="single" w:sz="4" w:space="0" w:color="auto"/>
              <w:right w:val="single" w:sz="4" w:space="0" w:color="auto"/>
            </w:tcBorders>
            <w:hideMark/>
          </w:tcPr>
          <w:p w:rsidR="00EC390B" w:rsidRPr="00EC390B" w:rsidRDefault="00EC390B" w:rsidP="00EC390B">
            <w:pPr>
              <w:spacing w:after="0" w:line="240" w:lineRule="auto"/>
              <w:jc w:val="center"/>
              <w:rPr>
                <w:rFonts w:ascii="Times New Roman" w:hAnsi="Times New Roman"/>
                <w:sz w:val="24"/>
                <w:szCs w:val="24"/>
              </w:rPr>
            </w:pPr>
            <w:r w:rsidRPr="00EC390B">
              <w:rPr>
                <w:rFonts w:ascii="Times New Roman" w:hAnsi="Times New Roman"/>
                <w:sz w:val="24"/>
                <w:szCs w:val="24"/>
                <w:lang w:val="en-US"/>
              </w:rPr>
              <w:t>K 20</w:t>
            </w:r>
          </w:p>
        </w:tc>
        <w:tc>
          <w:tcPr>
            <w:tcW w:w="2978" w:type="dxa"/>
            <w:tcBorders>
              <w:top w:val="single" w:sz="4" w:space="0" w:color="auto"/>
              <w:left w:val="single" w:sz="4" w:space="0" w:color="auto"/>
              <w:bottom w:val="single" w:sz="4" w:space="0" w:color="auto"/>
              <w:right w:val="single" w:sz="4" w:space="0" w:color="auto"/>
            </w:tcBorders>
            <w:hideMark/>
          </w:tcPr>
          <w:p w:rsidR="00EC390B" w:rsidRPr="00EC390B" w:rsidRDefault="00EC390B" w:rsidP="00EC390B">
            <w:pPr>
              <w:spacing w:after="0" w:line="240" w:lineRule="auto"/>
              <w:rPr>
                <w:rFonts w:ascii="Times New Roman" w:hAnsi="Times New Roman"/>
                <w:sz w:val="24"/>
                <w:szCs w:val="24"/>
              </w:rPr>
            </w:pPr>
            <w:r w:rsidRPr="00EC390B">
              <w:rPr>
                <w:rFonts w:ascii="Times New Roman" w:hAnsi="Times New Roman"/>
                <w:sz w:val="24"/>
                <w:szCs w:val="24"/>
              </w:rPr>
              <w:t>Эзофагит. Острый, хронический:</w:t>
            </w:r>
          </w:p>
        </w:tc>
        <w:tc>
          <w:tcPr>
            <w:tcW w:w="2835" w:type="dxa"/>
            <w:tcBorders>
              <w:top w:val="single" w:sz="4" w:space="0" w:color="auto"/>
              <w:left w:val="single" w:sz="4" w:space="0" w:color="auto"/>
              <w:bottom w:val="single" w:sz="4" w:space="0" w:color="auto"/>
              <w:right w:val="single" w:sz="4" w:space="0" w:color="auto"/>
            </w:tcBorders>
            <w:hideMark/>
          </w:tcPr>
          <w:p w:rsidR="00EC390B" w:rsidRPr="00EC390B" w:rsidRDefault="00EC390B" w:rsidP="00EC390B">
            <w:pPr>
              <w:spacing w:after="0" w:line="240" w:lineRule="auto"/>
              <w:jc w:val="center"/>
              <w:rPr>
                <w:rFonts w:ascii="Times New Roman" w:hAnsi="Times New Roman"/>
                <w:sz w:val="24"/>
                <w:szCs w:val="24"/>
              </w:rPr>
            </w:pPr>
            <w:r w:rsidRPr="00EC390B">
              <w:rPr>
                <w:rFonts w:ascii="Times New Roman" w:hAnsi="Times New Roman"/>
                <w:sz w:val="24"/>
                <w:szCs w:val="24"/>
              </w:rPr>
              <w:t>Эндоскопическая биопсия, желателен эндоскоп с торцевой оптикой</w:t>
            </w:r>
          </w:p>
        </w:tc>
        <w:tc>
          <w:tcPr>
            <w:tcW w:w="2835" w:type="dxa"/>
            <w:tcBorders>
              <w:top w:val="single" w:sz="4" w:space="0" w:color="auto"/>
              <w:left w:val="single" w:sz="4" w:space="0" w:color="auto"/>
              <w:bottom w:val="single" w:sz="4" w:space="0" w:color="auto"/>
              <w:right w:val="single" w:sz="4" w:space="0" w:color="auto"/>
            </w:tcBorders>
            <w:hideMark/>
          </w:tcPr>
          <w:p w:rsidR="00EC390B" w:rsidRPr="00EC390B" w:rsidRDefault="00EC390B" w:rsidP="00EC390B">
            <w:pPr>
              <w:spacing w:after="0" w:line="240" w:lineRule="auto"/>
              <w:jc w:val="center"/>
              <w:rPr>
                <w:rFonts w:ascii="Times New Roman" w:hAnsi="Times New Roman"/>
                <w:sz w:val="24"/>
                <w:szCs w:val="24"/>
              </w:rPr>
            </w:pPr>
            <w:r w:rsidRPr="00EC390B">
              <w:rPr>
                <w:rFonts w:ascii="Times New Roman" w:hAnsi="Times New Roman"/>
                <w:sz w:val="24"/>
                <w:szCs w:val="24"/>
              </w:rPr>
              <w:t xml:space="preserve">4-6 фрагментов, включающих покровный эпителий и мышечную пластинку, из дистального отдела пищевода, начиная на 1-2 см проксимальнее </w:t>
            </w:r>
            <w:r w:rsidRPr="00EC390B">
              <w:rPr>
                <w:rFonts w:ascii="Times New Roman" w:hAnsi="Times New Roman"/>
                <w:sz w:val="24"/>
                <w:szCs w:val="24"/>
                <w:lang w:val="en-US"/>
              </w:rPr>
              <w:t>Z</w:t>
            </w:r>
            <w:r w:rsidRPr="00EC390B">
              <w:rPr>
                <w:rFonts w:ascii="Times New Roman" w:hAnsi="Times New Roman"/>
                <w:sz w:val="24"/>
                <w:szCs w:val="24"/>
              </w:rPr>
              <w:t>-линии</w:t>
            </w:r>
          </w:p>
        </w:tc>
        <w:tc>
          <w:tcPr>
            <w:tcW w:w="4394" w:type="dxa"/>
            <w:tcBorders>
              <w:top w:val="single" w:sz="4" w:space="0" w:color="auto"/>
              <w:left w:val="single" w:sz="4" w:space="0" w:color="auto"/>
              <w:bottom w:val="single" w:sz="4" w:space="0" w:color="auto"/>
              <w:right w:val="single" w:sz="4" w:space="0" w:color="auto"/>
            </w:tcBorders>
            <w:hideMark/>
          </w:tcPr>
          <w:p w:rsidR="00EC390B" w:rsidRPr="00EC390B" w:rsidRDefault="00EC390B" w:rsidP="00EC390B">
            <w:pPr>
              <w:spacing w:after="0" w:line="240" w:lineRule="auto"/>
              <w:jc w:val="both"/>
              <w:rPr>
                <w:rFonts w:ascii="Times New Roman" w:hAnsi="Times New Roman"/>
                <w:sz w:val="24"/>
                <w:szCs w:val="24"/>
              </w:rPr>
            </w:pPr>
            <w:r w:rsidRPr="00EC390B">
              <w:rPr>
                <w:rFonts w:ascii="Times New Roman" w:hAnsi="Times New Roman"/>
                <w:sz w:val="24"/>
                <w:szCs w:val="24"/>
              </w:rPr>
              <w:t xml:space="preserve">Фиксация забуференным формалином, применение направляющих полосок </w:t>
            </w:r>
          </w:p>
          <w:p w:rsidR="00EC390B" w:rsidRPr="00EC390B" w:rsidRDefault="00EC390B" w:rsidP="00EC390B">
            <w:pPr>
              <w:spacing w:after="0" w:line="240" w:lineRule="auto"/>
              <w:jc w:val="both"/>
              <w:rPr>
                <w:rFonts w:ascii="Times New Roman" w:hAnsi="Times New Roman"/>
                <w:sz w:val="24"/>
                <w:szCs w:val="24"/>
              </w:rPr>
            </w:pPr>
            <w:r w:rsidRPr="00EC390B">
              <w:rPr>
                <w:rFonts w:ascii="Times New Roman" w:hAnsi="Times New Roman"/>
                <w:sz w:val="24"/>
                <w:szCs w:val="24"/>
              </w:rPr>
              <w:t>в эндоскопическом кабинете (Приложение к разделу 2)</w:t>
            </w:r>
          </w:p>
          <w:p w:rsidR="00EC390B" w:rsidRPr="00EC390B" w:rsidRDefault="00EC390B" w:rsidP="00EC390B">
            <w:pPr>
              <w:spacing w:after="0" w:line="240" w:lineRule="auto"/>
              <w:jc w:val="both"/>
              <w:rPr>
                <w:rFonts w:ascii="Times New Roman" w:hAnsi="Times New Roman"/>
                <w:sz w:val="24"/>
                <w:szCs w:val="24"/>
              </w:rPr>
            </w:pPr>
            <w:r w:rsidRPr="00EC390B">
              <w:rPr>
                <w:rFonts w:ascii="Times New Roman" w:hAnsi="Times New Roman"/>
                <w:sz w:val="24"/>
                <w:szCs w:val="24"/>
              </w:rPr>
              <w:t>Серийные срезы толщиной 5мкм. Окраска гематоксилином и эозином.</w:t>
            </w:r>
          </w:p>
        </w:tc>
        <w:tc>
          <w:tcPr>
            <w:tcW w:w="1276" w:type="dxa"/>
            <w:tcBorders>
              <w:top w:val="single" w:sz="4" w:space="0" w:color="auto"/>
              <w:left w:val="single" w:sz="4" w:space="0" w:color="auto"/>
              <w:bottom w:val="single" w:sz="4" w:space="0" w:color="auto"/>
              <w:right w:val="single" w:sz="4" w:space="0" w:color="auto"/>
            </w:tcBorders>
            <w:hideMark/>
          </w:tcPr>
          <w:p w:rsidR="00EC390B" w:rsidRPr="00EC390B" w:rsidRDefault="00EC390B" w:rsidP="00EC390B">
            <w:pPr>
              <w:jc w:val="center"/>
            </w:pPr>
            <w:r w:rsidRPr="00EC390B">
              <w:rPr>
                <w:rFonts w:ascii="Times New Roman" w:hAnsi="Times New Roman"/>
                <w:sz w:val="24"/>
                <w:szCs w:val="24"/>
                <w:lang w:val="en-US"/>
              </w:rPr>
              <w:t>IV</w:t>
            </w:r>
          </w:p>
        </w:tc>
      </w:tr>
      <w:tr w:rsidR="00EC390B" w:rsidRPr="00EC390B" w:rsidTr="00EC390B">
        <w:tc>
          <w:tcPr>
            <w:tcW w:w="1241" w:type="dxa"/>
            <w:tcBorders>
              <w:top w:val="single" w:sz="4" w:space="0" w:color="auto"/>
              <w:left w:val="single" w:sz="4" w:space="0" w:color="auto"/>
              <w:bottom w:val="single" w:sz="4" w:space="0" w:color="auto"/>
              <w:right w:val="single" w:sz="4" w:space="0" w:color="auto"/>
            </w:tcBorders>
            <w:hideMark/>
          </w:tcPr>
          <w:p w:rsidR="00EC390B" w:rsidRPr="00EC390B" w:rsidRDefault="00EC390B" w:rsidP="00EC390B">
            <w:pPr>
              <w:spacing w:after="0" w:line="240" w:lineRule="auto"/>
              <w:jc w:val="center"/>
              <w:rPr>
                <w:rFonts w:ascii="Times New Roman" w:hAnsi="Times New Roman"/>
                <w:sz w:val="24"/>
                <w:szCs w:val="24"/>
                <w:lang w:val="en-US"/>
              </w:rPr>
            </w:pPr>
            <w:r w:rsidRPr="00EC390B">
              <w:rPr>
                <w:rFonts w:ascii="Times New Roman" w:hAnsi="Times New Roman"/>
                <w:sz w:val="24"/>
                <w:szCs w:val="24"/>
                <w:lang w:val="en-US"/>
              </w:rPr>
              <w:t>K 23.0*</w:t>
            </w:r>
          </w:p>
          <w:p w:rsidR="00EC390B" w:rsidRPr="00EC390B" w:rsidRDefault="00EC390B" w:rsidP="00EC390B">
            <w:pPr>
              <w:spacing w:after="0" w:line="240" w:lineRule="auto"/>
              <w:jc w:val="center"/>
              <w:rPr>
                <w:rFonts w:ascii="Times New Roman" w:hAnsi="Times New Roman"/>
                <w:sz w:val="24"/>
                <w:szCs w:val="24"/>
                <w:lang w:val="en-US"/>
              </w:rPr>
            </w:pPr>
            <w:r w:rsidRPr="00EC390B">
              <w:rPr>
                <w:rFonts w:ascii="Times New Roman" w:hAnsi="Times New Roman"/>
                <w:sz w:val="24"/>
                <w:szCs w:val="24"/>
                <w:lang w:val="en-US"/>
              </w:rPr>
              <w:t>(A 18.8</w:t>
            </w:r>
            <w:r w:rsidRPr="00EC390B">
              <w:rPr>
                <w:rFonts w:ascii="Times New Roman" w:hAnsi="Times New Roman"/>
                <w:sz w:val="24"/>
                <w:szCs w:val="24"/>
                <w:vertAlign w:val="superscript"/>
                <w:lang w:val="en-US"/>
              </w:rPr>
              <w:t>+</w:t>
            </w:r>
            <w:r w:rsidRPr="00EC390B">
              <w:rPr>
                <w:rFonts w:ascii="Times New Roman" w:hAnsi="Times New Roman"/>
                <w:sz w:val="24"/>
                <w:szCs w:val="24"/>
                <w:lang w:val="en-US"/>
              </w:rPr>
              <w:t>)</w:t>
            </w:r>
          </w:p>
        </w:tc>
        <w:tc>
          <w:tcPr>
            <w:tcW w:w="2978" w:type="dxa"/>
            <w:tcBorders>
              <w:top w:val="single" w:sz="4" w:space="0" w:color="auto"/>
              <w:left w:val="single" w:sz="4" w:space="0" w:color="auto"/>
              <w:bottom w:val="single" w:sz="4" w:space="0" w:color="auto"/>
              <w:right w:val="single" w:sz="4" w:space="0" w:color="auto"/>
            </w:tcBorders>
            <w:hideMark/>
          </w:tcPr>
          <w:p w:rsidR="00EC390B" w:rsidRPr="00EC390B" w:rsidRDefault="00EC390B" w:rsidP="00EC390B">
            <w:pPr>
              <w:spacing w:after="0" w:line="240" w:lineRule="auto"/>
              <w:rPr>
                <w:rFonts w:ascii="Times New Roman" w:hAnsi="Times New Roman"/>
                <w:sz w:val="24"/>
                <w:szCs w:val="24"/>
              </w:rPr>
            </w:pPr>
            <w:r w:rsidRPr="00EC390B">
              <w:rPr>
                <w:rFonts w:ascii="Times New Roman" w:hAnsi="Times New Roman"/>
                <w:sz w:val="24"/>
                <w:szCs w:val="24"/>
              </w:rPr>
              <w:t>Туберкулезный</w:t>
            </w:r>
          </w:p>
        </w:tc>
        <w:tc>
          <w:tcPr>
            <w:tcW w:w="2835" w:type="dxa"/>
            <w:tcBorders>
              <w:top w:val="single" w:sz="4" w:space="0" w:color="auto"/>
              <w:left w:val="single" w:sz="4" w:space="0" w:color="auto"/>
              <w:bottom w:val="single" w:sz="4" w:space="0" w:color="auto"/>
              <w:right w:val="single" w:sz="4" w:space="0" w:color="auto"/>
            </w:tcBorders>
            <w:hideMark/>
          </w:tcPr>
          <w:p w:rsidR="00EC390B" w:rsidRPr="00EC390B" w:rsidRDefault="00EC390B" w:rsidP="00EC390B">
            <w:pPr>
              <w:spacing w:after="0" w:line="240" w:lineRule="auto"/>
              <w:jc w:val="center"/>
              <w:rPr>
                <w:rFonts w:ascii="Times New Roman" w:hAnsi="Times New Roman"/>
                <w:sz w:val="24"/>
                <w:szCs w:val="24"/>
              </w:rPr>
            </w:pPr>
            <w:r w:rsidRPr="00EC390B">
              <w:rPr>
                <w:rFonts w:ascii="Times New Roman" w:hAnsi="Times New Roman"/>
                <w:sz w:val="24"/>
                <w:szCs w:val="24"/>
              </w:rPr>
              <w:t xml:space="preserve">Операционный материал и эндоскопическая </w:t>
            </w:r>
            <w:r w:rsidRPr="00EC390B">
              <w:rPr>
                <w:rFonts w:ascii="Times New Roman" w:hAnsi="Times New Roman"/>
                <w:sz w:val="24"/>
                <w:szCs w:val="24"/>
              </w:rPr>
              <w:lastRenderedPageBreak/>
              <w:t>биопсия</w:t>
            </w:r>
          </w:p>
        </w:tc>
        <w:tc>
          <w:tcPr>
            <w:tcW w:w="2835" w:type="dxa"/>
            <w:tcBorders>
              <w:top w:val="single" w:sz="4" w:space="0" w:color="auto"/>
              <w:left w:val="single" w:sz="4" w:space="0" w:color="auto"/>
              <w:bottom w:val="single" w:sz="4" w:space="0" w:color="auto"/>
              <w:right w:val="single" w:sz="4" w:space="0" w:color="auto"/>
            </w:tcBorders>
            <w:hideMark/>
          </w:tcPr>
          <w:p w:rsidR="00EC390B" w:rsidRPr="00EC390B" w:rsidRDefault="00EC390B" w:rsidP="00EC390B">
            <w:pPr>
              <w:spacing w:after="0" w:line="240" w:lineRule="auto"/>
              <w:jc w:val="center"/>
              <w:rPr>
                <w:rFonts w:ascii="Times New Roman" w:hAnsi="Times New Roman"/>
                <w:sz w:val="24"/>
                <w:szCs w:val="24"/>
              </w:rPr>
            </w:pPr>
            <w:r w:rsidRPr="00EC390B">
              <w:rPr>
                <w:rFonts w:ascii="Times New Roman" w:hAnsi="Times New Roman"/>
                <w:sz w:val="24"/>
                <w:szCs w:val="24"/>
              </w:rPr>
              <w:lastRenderedPageBreak/>
              <w:t xml:space="preserve">2-3 фрагмента из макроскопически </w:t>
            </w:r>
            <w:r w:rsidRPr="00EC390B">
              <w:rPr>
                <w:rFonts w:ascii="Times New Roman" w:hAnsi="Times New Roman"/>
                <w:sz w:val="24"/>
                <w:szCs w:val="24"/>
              </w:rPr>
              <w:lastRenderedPageBreak/>
              <w:t>измененного участка, язвы и 1 фрагмент из неизмененной слизистой оболочки – всего 3-4 фрагмента</w:t>
            </w:r>
          </w:p>
        </w:tc>
        <w:tc>
          <w:tcPr>
            <w:tcW w:w="4394" w:type="dxa"/>
            <w:tcBorders>
              <w:top w:val="single" w:sz="4" w:space="0" w:color="auto"/>
              <w:left w:val="single" w:sz="4" w:space="0" w:color="auto"/>
              <w:bottom w:val="single" w:sz="4" w:space="0" w:color="auto"/>
              <w:right w:val="single" w:sz="4" w:space="0" w:color="auto"/>
            </w:tcBorders>
            <w:hideMark/>
          </w:tcPr>
          <w:p w:rsidR="00EC390B" w:rsidRPr="00EC390B" w:rsidRDefault="00EC390B" w:rsidP="00EC390B">
            <w:pPr>
              <w:spacing w:after="0" w:line="240" w:lineRule="auto"/>
              <w:jc w:val="both"/>
              <w:rPr>
                <w:rFonts w:ascii="Times New Roman" w:hAnsi="Times New Roman"/>
                <w:sz w:val="24"/>
                <w:szCs w:val="24"/>
              </w:rPr>
            </w:pPr>
            <w:r w:rsidRPr="00EC390B">
              <w:rPr>
                <w:rFonts w:ascii="Times New Roman" w:hAnsi="Times New Roman"/>
                <w:sz w:val="24"/>
                <w:szCs w:val="24"/>
              </w:rPr>
              <w:lastRenderedPageBreak/>
              <w:t>Фиксация забуференным формалином. Окраска гематоксилином и эозином.</w:t>
            </w:r>
          </w:p>
          <w:p w:rsidR="00EC390B" w:rsidRPr="00EC390B" w:rsidRDefault="00EC390B" w:rsidP="00EC390B">
            <w:pPr>
              <w:spacing w:after="0" w:line="240" w:lineRule="auto"/>
              <w:jc w:val="both"/>
              <w:rPr>
                <w:rFonts w:ascii="Times New Roman" w:hAnsi="Times New Roman"/>
                <w:sz w:val="24"/>
                <w:szCs w:val="24"/>
              </w:rPr>
            </w:pPr>
            <w:r w:rsidRPr="00EC390B">
              <w:rPr>
                <w:rFonts w:ascii="Times New Roman" w:hAnsi="Times New Roman"/>
                <w:sz w:val="24"/>
                <w:szCs w:val="24"/>
              </w:rPr>
              <w:lastRenderedPageBreak/>
              <w:t xml:space="preserve">Окраска по Цилю-Нильсену. </w:t>
            </w:r>
          </w:p>
          <w:p w:rsidR="00EC390B" w:rsidRPr="00EC390B" w:rsidRDefault="00EC390B" w:rsidP="00EC390B">
            <w:pPr>
              <w:spacing w:after="0" w:line="240" w:lineRule="auto"/>
              <w:jc w:val="both"/>
              <w:rPr>
                <w:rFonts w:ascii="Times New Roman" w:hAnsi="Times New Roman"/>
                <w:sz w:val="24"/>
                <w:szCs w:val="24"/>
              </w:rPr>
            </w:pPr>
            <w:r w:rsidRPr="00EC390B">
              <w:rPr>
                <w:rFonts w:ascii="Times New Roman" w:hAnsi="Times New Roman"/>
                <w:sz w:val="24"/>
                <w:szCs w:val="24"/>
              </w:rPr>
              <w:t xml:space="preserve">Детекция  патогена  в  тканевых  образцах  с  помощью </w:t>
            </w:r>
          </w:p>
          <w:p w:rsidR="00EC390B" w:rsidRPr="00EC390B" w:rsidRDefault="00EC390B" w:rsidP="00EC390B">
            <w:pPr>
              <w:spacing w:after="0" w:line="240" w:lineRule="auto"/>
              <w:jc w:val="both"/>
              <w:rPr>
                <w:rFonts w:ascii="Times New Roman" w:hAnsi="Times New Roman"/>
                <w:sz w:val="24"/>
                <w:szCs w:val="24"/>
              </w:rPr>
            </w:pPr>
            <w:r w:rsidRPr="00EC390B">
              <w:rPr>
                <w:rFonts w:ascii="Times New Roman" w:hAnsi="Times New Roman"/>
                <w:sz w:val="24"/>
                <w:szCs w:val="24"/>
              </w:rPr>
              <w:t>иммуногистохимического метода или метода ПЦР</w:t>
            </w:r>
          </w:p>
        </w:tc>
        <w:tc>
          <w:tcPr>
            <w:tcW w:w="1276" w:type="dxa"/>
            <w:tcBorders>
              <w:top w:val="single" w:sz="4" w:space="0" w:color="auto"/>
              <w:left w:val="single" w:sz="4" w:space="0" w:color="auto"/>
              <w:bottom w:val="single" w:sz="4" w:space="0" w:color="auto"/>
              <w:right w:val="single" w:sz="4" w:space="0" w:color="auto"/>
            </w:tcBorders>
            <w:hideMark/>
          </w:tcPr>
          <w:p w:rsidR="00EC390B" w:rsidRPr="00EC390B" w:rsidRDefault="00EC390B" w:rsidP="00EC390B">
            <w:pPr>
              <w:spacing w:after="0" w:line="240" w:lineRule="auto"/>
              <w:jc w:val="center"/>
              <w:rPr>
                <w:rFonts w:ascii="Times New Roman" w:hAnsi="Times New Roman"/>
                <w:sz w:val="24"/>
                <w:szCs w:val="24"/>
              </w:rPr>
            </w:pPr>
            <w:r w:rsidRPr="00EC390B">
              <w:rPr>
                <w:rFonts w:ascii="Times New Roman" w:hAnsi="Times New Roman"/>
                <w:sz w:val="24"/>
                <w:szCs w:val="24"/>
                <w:lang w:val="en-US"/>
              </w:rPr>
              <w:lastRenderedPageBreak/>
              <w:t>V</w:t>
            </w:r>
          </w:p>
        </w:tc>
      </w:tr>
      <w:tr w:rsidR="00EC390B" w:rsidRPr="00EC390B" w:rsidTr="00EC390B">
        <w:tc>
          <w:tcPr>
            <w:tcW w:w="1241" w:type="dxa"/>
            <w:tcBorders>
              <w:top w:val="single" w:sz="4" w:space="0" w:color="auto"/>
              <w:left w:val="single" w:sz="4" w:space="0" w:color="auto"/>
              <w:bottom w:val="single" w:sz="4" w:space="0" w:color="auto"/>
              <w:right w:val="single" w:sz="4" w:space="0" w:color="auto"/>
            </w:tcBorders>
            <w:hideMark/>
          </w:tcPr>
          <w:p w:rsidR="00EC390B" w:rsidRPr="00EC390B" w:rsidRDefault="00EC390B" w:rsidP="00EC390B">
            <w:pPr>
              <w:spacing w:after="0" w:line="240" w:lineRule="auto"/>
              <w:jc w:val="center"/>
              <w:rPr>
                <w:rFonts w:ascii="Times New Roman" w:hAnsi="Times New Roman"/>
                <w:sz w:val="24"/>
                <w:szCs w:val="24"/>
                <w:lang w:val="en-US"/>
              </w:rPr>
            </w:pPr>
            <w:r w:rsidRPr="00EC390B">
              <w:rPr>
                <w:rFonts w:ascii="Times New Roman" w:hAnsi="Times New Roman"/>
                <w:sz w:val="24"/>
                <w:szCs w:val="24"/>
                <w:lang w:val="en-US"/>
              </w:rPr>
              <w:t>K 23.8*</w:t>
            </w:r>
          </w:p>
          <w:p w:rsidR="00EC390B" w:rsidRPr="00EC390B" w:rsidRDefault="00EC390B" w:rsidP="00EC390B">
            <w:pPr>
              <w:spacing w:after="0" w:line="240" w:lineRule="auto"/>
              <w:jc w:val="center"/>
              <w:rPr>
                <w:rFonts w:ascii="Times New Roman" w:hAnsi="Times New Roman"/>
                <w:sz w:val="24"/>
                <w:szCs w:val="24"/>
                <w:lang w:val="en-US"/>
              </w:rPr>
            </w:pPr>
            <w:r w:rsidRPr="00EC390B">
              <w:rPr>
                <w:rFonts w:ascii="Times New Roman" w:hAnsi="Times New Roman"/>
                <w:sz w:val="24"/>
                <w:szCs w:val="24"/>
                <w:lang w:val="en-US"/>
              </w:rPr>
              <w:t>(A 51.3</w:t>
            </w:r>
            <w:r w:rsidRPr="00EC390B">
              <w:rPr>
                <w:rFonts w:ascii="Times New Roman" w:hAnsi="Times New Roman"/>
                <w:sz w:val="24"/>
                <w:szCs w:val="24"/>
                <w:vertAlign w:val="superscript"/>
                <w:lang w:val="en-US"/>
              </w:rPr>
              <w:t>+</w:t>
            </w:r>
            <w:r w:rsidRPr="00EC390B">
              <w:rPr>
                <w:rFonts w:ascii="Times New Roman" w:hAnsi="Times New Roman"/>
                <w:sz w:val="24"/>
                <w:szCs w:val="24"/>
                <w:lang w:val="en-US"/>
              </w:rPr>
              <w:t>)</w:t>
            </w:r>
          </w:p>
        </w:tc>
        <w:tc>
          <w:tcPr>
            <w:tcW w:w="2978" w:type="dxa"/>
            <w:tcBorders>
              <w:top w:val="single" w:sz="4" w:space="0" w:color="auto"/>
              <w:left w:val="single" w:sz="4" w:space="0" w:color="auto"/>
              <w:bottom w:val="single" w:sz="4" w:space="0" w:color="auto"/>
              <w:right w:val="single" w:sz="4" w:space="0" w:color="auto"/>
            </w:tcBorders>
            <w:hideMark/>
          </w:tcPr>
          <w:p w:rsidR="00EC390B" w:rsidRPr="00EC390B" w:rsidRDefault="00EC390B" w:rsidP="00EC390B">
            <w:pPr>
              <w:spacing w:after="0" w:line="240" w:lineRule="auto"/>
              <w:rPr>
                <w:rFonts w:ascii="Times New Roman" w:hAnsi="Times New Roman"/>
                <w:sz w:val="24"/>
                <w:szCs w:val="24"/>
              </w:rPr>
            </w:pPr>
            <w:r w:rsidRPr="00EC390B">
              <w:rPr>
                <w:rFonts w:ascii="Times New Roman" w:hAnsi="Times New Roman"/>
                <w:sz w:val="24"/>
                <w:szCs w:val="24"/>
              </w:rPr>
              <w:t>Сифилитический</w:t>
            </w:r>
          </w:p>
        </w:tc>
        <w:tc>
          <w:tcPr>
            <w:tcW w:w="2835" w:type="dxa"/>
            <w:tcBorders>
              <w:top w:val="single" w:sz="4" w:space="0" w:color="auto"/>
              <w:left w:val="single" w:sz="4" w:space="0" w:color="auto"/>
              <w:bottom w:val="single" w:sz="4" w:space="0" w:color="auto"/>
              <w:right w:val="single" w:sz="4" w:space="0" w:color="auto"/>
            </w:tcBorders>
            <w:hideMark/>
          </w:tcPr>
          <w:p w:rsidR="00EC390B" w:rsidRPr="00EC390B" w:rsidRDefault="00EC390B" w:rsidP="00EC390B">
            <w:pPr>
              <w:spacing w:after="0" w:line="240" w:lineRule="auto"/>
              <w:jc w:val="center"/>
              <w:rPr>
                <w:rFonts w:ascii="Times New Roman" w:hAnsi="Times New Roman"/>
                <w:sz w:val="24"/>
                <w:szCs w:val="24"/>
              </w:rPr>
            </w:pPr>
            <w:r w:rsidRPr="00EC390B">
              <w:rPr>
                <w:rFonts w:ascii="Times New Roman" w:hAnsi="Times New Roman"/>
                <w:sz w:val="24"/>
                <w:szCs w:val="24"/>
              </w:rPr>
              <w:t>Операционный материал и эндоскопическая биопсия</w:t>
            </w:r>
          </w:p>
        </w:tc>
        <w:tc>
          <w:tcPr>
            <w:tcW w:w="2835" w:type="dxa"/>
            <w:tcBorders>
              <w:top w:val="single" w:sz="4" w:space="0" w:color="auto"/>
              <w:left w:val="single" w:sz="4" w:space="0" w:color="auto"/>
              <w:bottom w:val="single" w:sz="4" w:space="0" w:color="auto"/>
              <w:right w:val="single" w:sz="4" w:space="0" w:color="auto"/>
            </w:tcBorders>
            <w:hideMark/>
          </w:tcPr>
          <w:p w:rsidR="00EC390B" w:rsidRPr="00EC390B" w:rsidRDefault="00EC390B" w:rsidP="00EC390B">
            <w:pPr>
              <w:spacing w:after="0" w:line="240" w:lineRule="auto"/>
              <w:jc w:val="center"/>
              <w:rPr>
                <w:rFonts w:ascii="Times New Roman" w:hAnsi="Times New Roman"/>
                <w:sz w:val="24"/>
                <w:szCs w:val="24"/>
              </w:rPr>
            </w:pPr>
            <w:r w:rsidRPr="00EC390B">
              <w:rPr>
                <w:rFonts w:ascii="Times New Roman" w:hAnsi="Times New Roman"/>
                <w:sz w:val="24"/>
                <w:szCs w:val="24"/>
              </w:rPr>
              <w:t xml:space="preserve">2-3 фрагмента из макроскопически измененного участка, язвы и 1 фрагмент из неизмененной слизистой оболочки </w:t>
            </w:r>
          </w:p>
        </w:tc>
        <w:tc>
          <w:tcPr>
            <w:tcW w:w="4394" w:type="dxa"/>
            <w:tcBorders>
              <w:top w:val="single" w:sz="4" w:space="0" w:color="auto"/>
              <w:left w:val="single" w:sz="4" w:space="0" w:color="auto"/>
              <w:bottom w:val="single" w:sz="4" w:space="0" w:color="auto"/>
              <w:right w:val="single" w:sz="4" w:space="0" w:color="auto"/>
            </w:tcBorders>
            <w:hideMark/>
          </w:tcPr>
          <w:p w:rsidR="00EC390B" w:rsidRPr="00EC390B" w:rsidRDefault="00EC390B" w:rsidP="00EC390B">
            <w:pPr>
              <w:spacing w:after="0" w:line="240" w:lineRule="auto"/>
              <w:jc w:val="both"/>
              <w:rPr>
                <w:rFonts w:ascii="Times New Roman" w:hAnsi="Times New Roman"/>
                <w:sz w:val="24"/>
                <w:szCs w:val="24"/>
              </w:rPr>
            </w:pPr>
            <w:r w:rsidRPr="00EC390B">
              <w:rPr>
                <w:rFonts w:ascii="Times New Roman" w:hAnsi="Times New Roman"/>
                <w:sz w:val="24"/>
                <w:szCs w:val="24"/>
              </w:rPr>
              <w:t>Фиксация забуференным формалином. Окраска гематоксилином и эозином.</w:t>
            </w:r>
          </w:p>
          <w:p w:rsidR="00EC390B" w:rsidRPr="00EC390B" w:rsidRDefault="00EC390B" w:rsidP="00EC390B">
            <w:pPr>
              <w:spacing w:after="0" w:line="240" w:lineRule="auto"/>
              <w:jc w:val="both"/>
              <w:rPr>
                <w:rFonts w:ascii="Times New Roman" w:hAnsi="Times New Roman"/>
                <w:sz w:val="24"/>
                <w:szCs w:val="24"/>
              </w:rPr>
            </w:pPr>
            <w:r w:rsidRPr="00EC390B">
              <w:rPr>
                <w:rFonts w:ascii="Times New Roman" w:hAnsi="Times New Roman"/>
                <w:sz w:val="24"/>
                <w:szCs w:val="24"/>
              </w:rPr>
              <w:t xml:space="preserve">Импрегнация серебром по Вартин-Старри и по Левадити. Детекция  патогенна  в  тканевых  образцах  с  помощью </w:t>
            </w:r>
          </w:p>
          <w:p w:rsidR="00EC390B" w:rsidRPr="00EC390B" w:rsidRDefault="00EC390B" w:rsidP="00EC390B">
            <w:pPr>
              <w:spacing w:after="0" w:line="240" w:lineRule="auto"/>
              <w:jc w:val="both"/>
              <w:rPr>
                <w:rFonts w:ascii="Times New Roman" w:hAnsi="Times New Roman"/>
                <w:sz w:val="24"/>
                <w:szCs w:val="24"/>
              </w:rPr>
            </w:pPr>
            <w:r w:rsidRPr="00EC390B">
              <w:rPr>
                <w:rFonts w:ascii="Times New Roman" w:hAnsi="Times New Roman"/>
                <w:sz w:val="24"/>
                <w:szCs w:val="24"/>
              </w:rPr>
              <w:t>иммуногистохимического метода или метода ПЦР</w:t>
            </w:r>
          </w:p>
        </w:tc>
        <w:tc>
          <w:tcPr>
            <w:tcW w:w="1276" w:type="dxa"/>
            <w:tcBorders>
              <w:top w:val="single" w:sz="4" w:space="0" w:color="auto"/>
              <w:left w:val="single" w:sz="4" w:space="0" w:color="auto"/>
              <w:bottom w:val="single" w:sz="4" w:space="0" w:color="auto"/>
              <w:right w:val="single" w:sz="4" w:space="0" w:color="auto"/>
            </w:tcBorders>
            <w:hideMark/>
          </w:tcPr>
          <w:p w:rsidR="00EC390B" w:rsidRPr="00EC390B" w:rsidRDefault="00EC390B" w:rsidP="00EC390B">
            <w:pPr>
              <w:spacing w:after="0" w:line="240" w:lineRule="auto"/>
              <w:jc w:val="center"/>
              <w:rPr>
                <w:rFonts w:ascii="Times New Roman" w:hAnsi="Times New Roman"/>
                <w:sz w:val="24"/>
                <w:szCs w:val="24"/>
              </w:rPr>
            </w:pPr>
            <w:r w:rsidRPr="00EC390B">
              <w:rPr>
                <w:rFonts w:ascii="Times New Roman" w:hAnsi="Times New Roman"/>
                <w:sz w:val="24"/>
                <w:szCs w:val="24"/>
                <w:lang w:val="en-US"/>
              </w:rPr>
              <w:t>V</w:t>
            </w:r>
          </w:p>
        </w:tc>
      </w:tr>
      <w:tr w:rsidR="00EC390B" w:rsidRPr="00EC390B" w:rsidTr="00EC390B">
        <w:tc>
          <w:tcPr>
            <w:tcW w:w="1241" w:type="dxa"/>
            <w:tcBorders>
              <w:top w:val="single" w:sz="4" w:space="0" w:color="auto"/>
              <w:left w:val="single" w:sz="4" w:space="0" w:color="auto"/>
              <w:bottom w:val="single" w:sz="4" w:space="0" w:color="auto"/>
              <w:right w:val="single" w:sz="4" w:space="0" w:color="auto"/>
            </w:tcBorders>
            <w:hideMark/>
          </w:tcPr>
          <w:p w:rsidR="00EC390B" w:rsidRPr="00EC390B" w:rsidRDefault="00EC390B" w:rsidP="00EC390B">
            <w:pPr>
              <w:spacing w:after="0" w:line="240" w:lineRule="auto"/>
              <w:jc w:val="center"/>
              <w:rPr>
                <w:rFonts w:ascii="Times New Roman" w:hAnsi="Times New Roman"/>
                <w:sz w:val="24"/>
                <w:szCs w:val="24"/>
                <w:lang w:val="en-US"/>
              </w:rPr>
            </w:pPr>
            <w:r w:rsidRPr="00EC390B">
              <w:rPr>
                <w:rFonts w:ascii="Times New Roman" w:hAnsi="Times New Roman"/>
                <w:sz w:val="24"/>
                <w:szCs w:val="24"/>
                <w:lang w:val="en-US"/>
              </w:rPr>
              <w:t>K 23.8*</w:t>
            </w:r>
          </w:p>
          <w:p w:rsidR="00EC390B" w:rsidRPr="00EC390B" w:rsidRDefault="00EC390B" w:rsidP="00EC390B">
            <w:pPr>
              <w:spacing w:after="0" w:line="240" w:lineRule="auto"/>
              <w:jc w:val="center"/>
              <w:rPr>
                <w:rFonts w:ascii="Times New Roman" w:hAnsi="Times New Roman"/>
                <w:sz w:val="24"/>
                <w:szCs w:val="24"/>
                <w:lang w:val="en-US"/>
              </w:rPr>
            </w:pPr>
            <w:r w:rsidRPr="00EC390B">
              <w:rPr>
                <w:rFonts w:ascii="Times New Roman" w:hAnsi="Times New Roman"/>
                <w:sz w:val="24"/>
                <w:szCs w:val="24"/>
                <w:lang w:val="en-US"/>
              </w:rPr>
              <w:t>(B 00.8</w:t>
            </w:r>
            <w:r w:rsidRPr="00EC390B">
              <w:rPr>
                <w:rFonts w:ascii="Times New Roman" w:hAnsi="Times New Roman"/>
                <w:sz w:val="24"/>
                <w:szCs w:val="24"/>
                <w:vertAlign w:val="superscript"/>
                <w:lang w:val="en-US"/>
              </w:rPr>
              <w:t>+</w:t>
            </w:r>
            <w:r w:rsidRPr="00EC390B">
              <w:rPr>
                <w:rFonts w:ascii="Times New Roman" w:hAnsi="Times New Roman"/>
                <w:sz w:val="24"/>
                <w:szCs w:val="24"/>
                <w:lang w:val="en-US"/>
              </w:rPr>
              <w:t>)</w:t>
            </w:r>
          </w:p>
        </w:tc>
        <w:tc>
          <w:tcPr>
            <w:tcW w:w="2978" w:type="dxa"/>
            <w:tcBorders>
              <w:top w:val="single" w:sz="4" w:space="0" w:color="auto"/>
              <w:left w:val="single" w:sz="4" w:space="0" w:color="auto"/>
              <w:bottom w:val="single" w:sz="4" w:space="0" w:color="auto"/>
              <w:right w:val="single" w:sz="4" w:space="0" w:color="auto"/>
            </w:tcBorders>
            <w:hideMark/>
          </w:tcPr>
          <w:p w:rsidR="00EC390B" w:rsidRPr="00EC390B" w:rsidRDefault="00EC390B" w:rsidP="00EC390B">
            <w:pPr>
              <w:spacing w:after="0" w:line="240" w:lineRule="auto"/>
              <w:rPr>
                <w:rFonts w:ascii="Times New Roman" w:hAnsi="Times New Roman"/>
                <w:sz w:val="24"/>
                <w:szCs w:val="24"/>
              </w:rPr>
            </w:pPr>
            <w:r w:rsidRPr="00EC390B">
              <w:rPr>
                <w:rFonts w:ascii="Times New Roman" w:hAnsi="Times New Roman"/>
                <w:sz w:val="24"/>
                <w:szCs w:val="24"/>
              </w:rPr>
              <w:t>Вызванный вирусом герпеса (</w:t>
            </w:r>
            <w:r w:rsidRPr="00EC390B">
              <w:rPr>
                <w:rFonts w:ascii="Times New Roman" w:hAnsi="Times New Roman"/>
                <w:sz w:val="24"/>
                <w:szCs w:val="24"/>
                <w:lang w:val="en-US"/>
              </w:rPr>
              <w:t>Herpes</w:t>
            </w:r>
            <w:r w:rsidRPr="00EC390B">
              <w:rPr>
                <w:rFonts w:ascii="Times New Roman" w:hAnsi="Times New Roman"/>
                <w:sz w:val="24"/>
                <w:szCs w:val="24"/>
              </w:rPr>
              <w:t xml:space="preserve"> </w:t>
            </w:r>
            <w:r w:rsidRPr="00EC390B">
              <w:rPr>
                <w:rFonts w:ascii="Times New Roman" w:hAnsi="Times New Roman"/>
                <w:sz w:val="24"/>
                <w:szCs w:val="24"/>
                <w:lang w:val="en-US"/>
              </w:rPr>
              <w:t>simplex</w:t>
            </w:r>
            <w:r w:rsidRPr="00EC390B">
              <w:rPr>
                <w:rFonts w:ascii="Times New Roman" w:hAnsi="Times New Roman"/>
                <w:sz w:val="24"/>
                <w:szCs w:val="24"/>
              </w:rPr>
              <w:t>)</w:t>
            </w:r>
          </w:p>
        </w:tc>
        <w:tc>
          <w:tcPr>
            <w:tcW w:w="2835" w:type="dxa"/>
            <w:tcBorders>
              <w:top w:val="single" w:sz="4" w:space="0" w:color="auto"/>
              <w:left w:val="single" w:sz="4" w:space="0" w:color="auto"/>
              <w:bottom w:val="single" w:sz="4" w:space="0" w:color="auto"/>
              <w:right w:val="single" w:sz="4" w:space="0" w:color="auto"/>
            </w:tcBorders>
            <w:hideMark/>
          </w:tcPr>
          <w:p w:rsidR="00EC390B" w:rsidRPr="00EC390B" w:rsidRDefault="00EC390B" w:rsidP="00EC390B">
            <w:pPr>
              <w:spacing w:after="0" w:line="240" w:lineRule="auto"/>
              <w:jc w:val="center"/>
              <w:rPr>
                <w:rFonts w:ascii="Times New Roman" w:hAnsi="Times New Roman"/>
                <w:sz w:val="24"/>
                <w:szCs w:val="24"/>
              </w:rPr>
            </w:pPr>
            <w:r w:rsidRPr="00EC390B">
              <w:rPr>
                <w:rFonts w:ascii="Times New Roman" w:hAnsi="Times New Roman"/>
                <w:sz w:val="24"/>
                <w:szCs w:val="24"/>
              </w:rPr>
              <w:t>Эндоскопическая биопсия</w:t>
            </w:r>
          </w:p>
        </w:tc>
        <w:tc>
          <w:tcPr>
            <w:tcW w:w="2835" w:type="dxa"/>
            <w:tcBorders>
              <w:top w:val="single" w:sz="4" w:space="0" w:color="auto"/>
              <w:left w:val="single" w:sz="4" w:space="0" w:color="auto"/>
              <w:bottom w:val="single" w:sz="4" w:space="0" w:color="auto"/>
              <w:right w:val="single" w:sz="4" w:space="0" w:color="auto"/>
            </w:tcBorders>
            <w:hideMark/>
          </w:tcPr>
          <w:p w:rsidR="00EC390B" w:rsidRPr="00EC390B" w:rsidRDefault="00EC390B" w:rsidP="00EC390B">
            <w:pPr>
              <w:spacing w:after="0" w:line="240" w:lineRule="auto"/>
              <w:jc w:val="center"/>
              <w:rPr>
                <w:rFonts w:ascii="Times New Roman" w:hAnsi="Times New Roman"/>
                <w:sz w:val="24"/>
                <w:szCs w:val="24"/>
              </w:rPr>
            </w:pPr>
            <w:r w:rsidRPr="00EC390B">
              <w:rPr>
                <w:rFonts w:ascii="Times New Roman" w:hAnsi="Times New Roman"/>
                <w:sz w:val="24"/>
                <w:szCs w:val="24"/>
              </w:rPr>
              <w:t>2-3 фрагмента из макроскопически измененного участка и 1 фрагмент из неизмененной слизистой оболочки</w:t>
            </w:r>
          </w:p>
        </w:tc>
        <w:tc>
          <w:tcPr>
            <w:tcW w:w="4394" w:type="dxa"/>
            <w:tcBorders>
              <w:top w:val="single" w:sz="4" w:space="0" w:color="auto"/>
              <w:left w:val="single" w:sz="4" w:space="0" w:color="auto"/>
              <w:bottom w:val="single" w:sz="4" w:space="0" w:color="auto"/>
              <w:right w:val="single" w:sz="4" w:space="0" w:color="auto"/>
            </w:tcBorders>
          </w:tcPr>
          <w:p w:rsidR="00EC390B" w:rsidRPr="00EC390B" w:rsidRDefault="00EC390B" w:rsidP="00EC390B">
            <w:pPr>
              <w:spacing w:after="0" w:line="240" w:lineRule="auto"/>
              <w:jc w:val="both"/>
              <w:rPr>
                <w:rFonts w:ascii="Times New Roman" w:hAnsi="Times New Roman"/>
                <w:sz w:val="24"/>
                <w:szCs w:val="24"/>
              </w:rPr>
            </w:pPr>
            <w:r w:rsidRPr="00EC390B">
              <w:rPr>
                <w:rFonts w:ascii="Times New Roman" w:hAnsi="Times New Roman"/>
                <w:sz w:val="24"/>
                <w:szCs w:val="24"/>
              </w:rPr>
              <w:t>Фиксация забуференным формалином. Окраска гематоксилином и эозином. Иммуногистохимическая детекция патогена/ использование ПЦР.</w:t>
            </w:r>
          </w:p>
          <w:p w:rsidR="00EC390B" w:rsidRPr="00EC390B" w:rsidRDefault="00EC390B" w:rsidP="00EC390B">
            <w:pPr>
              <w:spacing w:after="0"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EC390B" w:rsidRPr="00EC390B" w:rsidRDefault="00EC390B" w:rsidP="00EC390B">
            <w:pPr>
              <w:jc w:val="center"/>
            </w:pPr>
            <w:r w:rsidRPr="00EC390B">
              <w:rPr>
                <w:rFonts w:ascii="Times New Roman" w:hAnsi="Times New Roman"/>
                <w:sz w:val="24"/>
                <w:szCs w:val="24"/>
                <w:lang w:val="en-US"/>
              </w:rPr>
              <w:t>V</w:t>
            </w:r>
          </w:p>
        </w:tc>
      </w:tr>
      <w:tr w:rsidR="00EC390B" w:rsidRPr="00EC390B" w:rsidTr="00EC390B">
        <w:tc>
          <w:tcPr>
            <w:tcW w:w="1241" w:type="dxa"/>
            <w:tcBorders>
              <w:top w:val="single" w:sz="4" w:space="0" w:color="auto"/>
              <w:left w:val="single" w:sz="4" w:space="0" w:color="auto"/>
              <w:bottom w:val="single" w:sz="4" w:space="0" w:color="auto"/>
              <w:right w:val="single" w:sz="4" w:space="0" w:color="auto"/>
            </w:tcBorders>
            <w:hideMark/>
          </w:tcPr>
          <w:p w:rsidR="00EC390B" w:rsidRPr="00EC390B" w:rsidRDefault="00EC390B" w:rsidP="00EC390B">
            <w:pPr>
              <w:spacing w:after="0" w:line="240" w:lineRule="auto"/>
              <w:jc w:val="center"/>
              <w:rPr>
                <w:rFonts w:ascii="Times New Roman" w:hAnsi="Times New Roman"/>
                <w:sz w:val="24"/>
                <w:szCs w:val="24"/>
                <w:lang w:val="en-US"/>
              </w:rPr>
            </w:pPr>
            <w:r w:rsidRPr="00EC390B">
              <w:rPr>
                <w:rFonts w:ascii="Times New Roman" w:hAnsi="Times New Roman"/>
                <w:sz w:val="24"/>
                <w:szCs w:val="24"/>
                <w:lang w:val="en-US"/>
              </w:rPr>
              <w:t>K 23.8*</w:t>
            </w:r>
          </w:p>
          <w:p w:rsidR="00EC390B" w:rsidRPr="00EC390B" w:rsidRDefault="00EC390B" w:rsidP="00EC390B">
            <w:pPr>
              <w:spacing w:after="0" w:line="240" w:lineRule="auto"/>
              <w:jc w:val="center"/>
              <w:rPr>
                <w:rFonts w:ascii="Times New Roman" w:hAnsi="Times New Roman"/>
                <w:sz w:val="24"/>
                <w:szCs w:val="24"/>
                <w:lang w:val="en-US"/>
              </w:rPr>
            </w:pPr>
            <w:r w:rsidRPr="00EC390B">
              <w:rPr>
                <w:rFonts w:ascii="Times New Roman" w:hAnsi="Times New Roman"/>
                <w:sz w:val="24"/>
                <w:szCs w:val="24"/>
                <w:lang w:val="en-US"/>
              </w:rPr>
              <w:t>(B 25.8</w:t>
            </w:r>
            <w:r w:rsidRPr="00EC390B">
              <w:rPr>
                <w:rFonts w:ascii="Times New Roman" w:hAnsi="Times New Roman"/>
                <w:sz w:val="24"/>
                <w:szCs w:val="24"/>
                <w:vertAlign w:val="superscript"/>
                <w:lang w:val="en-US"/>
              </w:rPr>
              <w:t>+</w:t>
            </w:r>
            <w:r w:rsidRPr="00EC390B">
              <w:rPr>
                <w:rFonts w:ascii="Times New Roman" w:hAnsi="Times New Roman"/>
                <w:sz w:val="24"/>
                <w:szCs w:val="24"/>
                <w:lang w:val="en-US"/>
              </w:rPr>
              <w:t>)</w:t>
            </w:r>
          </w:p>
        </w:tc>
        <w:tc>
          <w:tcPr>
            <w:tcW w:w="2978" w:type="dxa"/>
            <w:tcBorders>
              <w:top w:val="single" w:sz="4" w:space="0" w:color="auto"/>
              <w:left w:val="single" w:sz="4" w:space="0" w:color="auto"/>
              <w:bottom w:val="single" w:sz="4" w:space="0" w:color="auto"/>
              <w:right w:val="single" w:sz="4" w:space="0" w:color="auto"/>
            </w:tcBorders>
            <w:hideMark/>
          </w:tcPr>
          <w:p w:rsidR="00EC390B" w:rsidRPr="00EC390B" w:rsidRDefault="00EC390B" w:rsidP="00EC390B">
            <w:pPr>
              <w:spacing w:after="0" w:line="240" w:lineRule="auto"/>
              <w:rPr>
                <w:rFonts w:ascii="Times New Roman" w:hAnsi="Times New Roman"/>
                <w:sz w:val="24"/>
                <w:szCs w:val="24"/>
              </w:rPr>
            </w:pPr>
            <w:r w:rsidRPr="00EC390B">
              <w:rPr>
                <w:rFonts w:ascii="Times New Roman" w:hAnsi="Times New Roman"/>
                <w:sz w:val="24"/>
                <w:szCs w:val="24"/>
              </w:rPr>
              <w:t>Вызванный цитомегаловирусом (</w:t>
            </w:r>
            <w:r w:rsidRPr="00EC390B">
              <w:rPr>
                <w:rFonts w:ascii="Times New Roman" w:hAnsi="Times New Roman"/>
                <w:sz w:val="24"/>
                <w:szCs w:val="24"/>
                <w:lang w:val="en-US"/>
              </w:rPr>
              <w:t>CMV</w:t>
            </w:r>
            <w:r w:rsidRPr="00EC390B">
              <w:rPr>
                <w:rFonts w:ascii="Times New Roman" w:hAnsi="Times New Roman"/>
                <w:sz w:val="24"/>
                <w:szCs w:val="24"/>
              </w:rPr>
              <w:t>)</w:t>
            </w:r>
          </w:p>
        </w:tc>
        <w:tc>
          <w:tcPr>
            <w:tcW w:w="2835" w:type="dxa"/>
            <w:tcBorders>
              <w:top w:val="single" w:sz="4" w:space="0" w:color="auto"/>
              <w:left w:val="single" w:sz="4" w:space="0" w:color="auto"/>
              <w:bottom w:val="single" w:sz="4" w:space="0" w:color="auto"/>
              <w:right w:val="single" w:sz="4" w:space="0" w:color="auto"/>
            </w:tcBorders>
            <w:hideMark/>
          </w:tcPr>
          <w:p w:rsidR="00EC390B" w:rsidRPr="00EC390B" w:rsidRDefault="00EC390B" w:rsidP="00EC390B">
            <w:pPr>
              <w:spacing w:after="0" w:line="240" w:lineRule="auto"/>
              <w:jc w:val="center"/>
              <w:rPr>
                <w:rFonts w:ascii="Times New Roman" w:hAnsi="Times New Roman"/>
                <w:sz w:val="24"/>
                <w:szCs w:val="24"/>
              </w:rPr>
            </w:pPr>
            <w:r w:rsidRPr="00EC390B">
              <w:rPr>
                <w:rFonts w:ascii="Times New Roman" w:hAnsi="Times New Roman"/>
                <w:sz w:val="24"/>
                <w:szCs w:val="24"/>
              </w:rPr>
              <w:t>Эндоскопическая биопсия</w:t>
            </w:r>
          </w:p>
        </w:tc>
        <w:tc>
          <w:tcPr>
            <w:tcW w:w="2835" w:type="dxa"/>
            <w:tcBorders>
              <w:top w:val="single" w:sz="4" w:space="0" w:color="auto"/>
              <w:left w:val="single" w:sz="4" w:space="0" w:color="auto"/>
              <w:bottom w:val="single" w:sz="4" w:space="0" w:color="auto"/>
              <w:right w:val="single" w:sz="4" w:space="0" w:color="auto"/>
            </w:tcBorders>
            <w:hideMark/>
          </w:tcPr>
          <w:p w:rsidR="00EC390B" w:rsidRPr="00EC390B" w:rsidRDefault="00EC390B" w:rsidP="00EC390B">
            <w:pPr>
              <w:spacing w:after="0" w:line="240" w:lineRule="auto"/>
              <w:jc w:val="center"/>
              <w:rPr>
                <w:rFonts w:ascii="Times New Roman" w:hAnsi="Times New Roman"/>
                <w:sz w:val="24"/>
                <w:szCs w:val="24"/>
              </w:rPr>
            </w:pPr>
            <w:r w:rsidRPr="00EC390B">
              <w:rPr>
                <w:rFonts w:ascii="Times New Roman" w:hAnsi="Times New Roman"/>
                <w:sz w:val="24"/>
                <w:szCs w:val="24"/>
              </w:rPr>
              <w:t>2-3 фрагмента из макроскопически измененного участка и 1 фрагмент из неизмененной слизистой оболочки</w:t>
            </w:r>
          </w:p>
        </w:tc>
        <w:tc>
          <w:tcPr>
            <w:tcW w:w="4394" w:type="dxa"/>
            <w:tcBorders>
              <w:top w:val="single" w:sz="4" w:space="0" w:color="auto"/>
              <w:left w:val="single" w:sz="4" w:space="0" w:color="auto"/>
              <w:bottom w:val="single" w:sz="4" w:space="0" w:color="auto"/>
              <w:right w:val="single" w:sz="4" w:space="0" w:color="auto"/>
            </w:tcBorders>
          </w:tcPr>
          <w:p w:rsidR="00EC390B" w:rsidRPr="00EC390B" w:rsidRDefault="00EC390B" w:rsidP="00EC390B">
            <w:pPr>
              <w:spacing w:after="0" w:line="240" w:lineRule="auto"/>
              <w:jc w:val="both"/>
              <w:rPr>
                <w:rFonts w:ascii="Times New Roman" w:hAnsi="Times New Roman"/>
                <w:color w:val="FF0000"/>
                <w:sz w:val="24"/>
                <w:szCs w:val="24"/>
              </w:rPr>
            </w:pPr>
            <w:r w:rsidRPr="00EC390B">
              <w:rPr>
                <w:rFonts w:ascii="Times New Roman" w:hAnsi="Times New Roman"/>
                <w:sz w:val="24"/>
                <w:szCs w:val="24"/>
              </w:rPr>
              <w:t>Фиксация забуференным формалином. Окраска гематоксилином и эозином. Иммуногистохимическая детекция патогена/ использование ПЦР.</w:t>
            </w:r>
          </w:p>
          <w:p w:rsidR="00EC390B" w:rsidRPr="00EC390B" w:rsidRDefault="00EC390B" w:rsidP="00EC390B">
            <w:pPr>
              <w:spacing w:after="0"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EC390B" w:rsidRPr="00EC390B" w:rsidRDefault="00EC390B" w:rsidP="00EC390B">
            <w:pPr>
              <w:jc w:val="center"/>
            </w:pPr>
            <w:r w:rsidRPr="00EC390B">
              <w:rPr>
                <w:rFonts w:ascii="Times New Roman" w:hAnsi="Times New Roman"/>
                <w:sz w:val="24"/>
                <w:szCs w:val="24"/>
                <w:lang w:val="en-US"/>
              </w:rPr>
              <w:t>V</w:t>
            </w:r>
          </w:p>
        </w:tc>
      </w:tr>
      <w:tr w:rsidR="00EC390B" w:rsidRPr="00EC390B" w:rsidTr="00EC390B">
        <w:tc>
          <w:tcPr>
            <w:tcW w:w="1241" w:type="dxa"/>
            <w:tcBorders>
              <w:top w:val="single" w:sz="4" w:space="0" w:color="auto"/>
              <w:left w:val="single" w:sz="4" w:space="0" w:color="auto"/>
              <w:bottom w:val="single" w:sz="4" w:space="0" w:color="auto"/>
              <w:right w:val="single" w:sz="4" w:space="0" w:color="auto"/>
            </w:tcBorders>
            <w:hideMark/>
          </w:tcPr>
          <w:p w:rsidR="00EC390B" w:rsidRPr="00EC390B" w:rsidRDefault="00EC390B" w:rsidP="00EC390B">
            <w:pPr>
              <w:spacing w:after="0" w:line="240" w:lineRule="auto"/>
              <w:jc w:val="center"/>
              <w:rPr>
                <w:rFonts w:ascii="Times New Roman" w:hAnsi="Times New Roman"/>
                <w:sz w:val="24"/>
                <w:szCs w:val="24"/>
              </w:rPr>
            </w:pPr>
            <w:r w:rsidRPr="00EC390B">
              <w:rPr>
                <w:rFonts w:ascii="Times New Roman" w:hAnsi="Times New Roman"/>
                <w:sz w:val="24"/>
                <w:szCs w:val="24"/>
                <w:lang w:val="en-US"/>
              </w:rPr>
              <w:t>K</w:t>
            </w:r>
            <w:r w:rsidRPr="00EC390B">
              <w:rPr>
                <w:rFonts w:ascii="Times New Roman" w:hAnsi="Times New Roman"/>
                <w:sz w:val="24"/>
                <w:szCs w:val="24"/>
              </w:rPr>
              <w:t xml:space="preserve"> 23.8*</w:t>
            </w:r>
          </w:p>
          <w:p w:rsidR="00EC390B" w:rsidRPr="00EC390B" w:rsidRDefault="00EC390B" w:rsidP="00EC390B">
            <w:pPr>
              <w:spacing w:after="0" w:line="240" w:lineRule="auto"/>
              <w:jc w:val="center"/>
              <w:rPr>
                <w:rFonts w:ascii="Times New Roman" w:hAnsi="Times New Roman"/>
                <w:sz w:val="24"/>
                <w:szCs w:val="24"/>
                <w:lang w:val="en-US"/>
              </w:rPr>
            </w:pPr>
            <w:r w:rsidRPr="00EC390B">
              <w:rPr>
                <w:rFonts w:ascii="Times New Roman" w:hAnsi="Times New Roman"/>
                <w:sz w:val="24"/>
                <w:szCs w:val="24"/>
              </w:rPr>
              <w:t>(</w:t>
            </w:r>
            <w:r w:rsidRPr="00EC390B">
              <w:rPr>
                <w:rFonts w:ascii="Times New Roman" w:hAnsi="Times New Roman"/>
                <w:sz w:val="24"/>
                <w:szCs w:val="24"/>
                <w:lang w:val="en-US"/>
              </w:rPr>
              <w:t>B</w:t>
            </w:r>
            <w:r w:rsidRPr="00EC390B">
              <w:rPr>
                <w:rFonts w:ascii="Times New Roman" w:hAnsi="Times New Roman"/>
                <w:sz w:val="24"/>
                <w:szCs w:val="24"/>
              </w:rPr>
              <w:t xml:space="preserve"> 97.</w:t>
            </w:r>
            <w:r w:rsidRPr="00EC390B">
              <w:rPr>
                <w:rFonts w:ascii="Times New Roman" w:hAnsi="Times New Roman"/>
                <w:sz w:val="24"/>
                <w:szCs w:val="24"/>
                <w:lang w:val="en-US"/>
              </w:rPr>
              <w:t>7</w:t>
            </w:r>
            <w:r w:rsidRPr="00EC390B">
              <w:rPr>
                <w:rFonts w:ascii="Times New Roman" w:hAnsi="Times New Roman"/>
                <w:sz w:val="24"/>
                <w:szCs w:val="24"/>
                <w:vertAlign w:val="superscript"/>
                <w:lang w:val="en-US"/>
              </w:rPr>
              <w:t>+</w:t>
            </w:r>
            <w:r w:rsidRPr="00EC390B">
              <w:rPr>
                <w:rFonts w:ascii="Times New Roman" w:hAnsi="Times New Roman"/>
                <w:sz w:val="24"/>
                <w:szCs w:val="24"/>
                <w:lang w:val="en-US"/>
              </w:rPr>
              <w:t>)</w:t>
            </w:r>
          </w:p>
        </w:tc>
        <w:tc>
          <w:tcPr>
            <w:tcW w:w="2978" w:type="dxa"/>
            <w:tcBorders>
              <w:top w:val="single" w:sz="4" w:space="0" w:color="auto"/>
              <w:left w:val="single" w:sz="4" w:space="0" w:color="auto"/>
              <w:bottom w:val="single" w:sz="4" w:space="0" w:color="auto"/>
              <w:right w:val="single" w:sz="4" w:space="0" w:color="auto"/>
            </w:tcBorders>
            <w:hideMark/>
          </w:tcPr>
          <w:p w:rsidR="00EC390B" w:rsidRPr="00EC390B" w:rsidRDefault="00EC390B" w:rsidP="00EC390B">
            <w:pPr>
              <w:spacing w:after="0" w:line="240" w:lineRule="auto"/>
              <w:rPr>
                <w:rFonts w:ascii="Times New Roman" w:hAnsi="Times New Roman"/>
                <w:sz w:val="24"/>
                <w:szCs w:val="24"/>
              </w:rPr>
            </w:pPr>
            <w:r w:rsidRPr="00EC390B">
              <w:rPr>
                <w:rFonts w:ascii="Times New Roman" w:hAnsi="Times New Roman"/>
                <w:sz w:val="24"/>
                <w:szCs w:val="24"/>
              </w:rPr>
              <w:t>Вызванный вирусом папилломы человека (</w:t>
            </w:r>
            <w:r w:rsidRPr="00EC390B">
              <w:rPr>
                <w:rFonts w:ascii="Times New Roman" w:hAnsi="Times New Roman"/>
                <w:sz w:val="24"/>
                <w:szCs w:val="24"/>
                <w:lang w:val="en-US"/>
              </w:rPr>
              <w:t>HPV</w:t>
            </w:r>
            <w:r w:rsidRPr="00EC390B">
              <w:rPr>
                <w:rFonts w:ascii="Times New Roman" w:hAnsi="Times New Roman"/>
                <w:sz w:val="24"/>
                <w:szCs w:val="24"/>
              </w:rPr>
              <w:t>)</w:t>
            </w:r>
          </w:p>
        </w:tc>
        <w:tc>
          <w:tcPr>
            <w:tcW w:w="2835" w:type="dxa"/>
            <w:tcBorders>
              <w:top w:val="single" w:sz="4" w:space="0" w:color="auto"/>
              <w:left w:val="single" w:sz="4" w:space="0" w:color="auto"/>
              <w:bottom w:val="single" w:sz="4" w:space="0" w:color="auto"/>
              <w:right w:val="single" w:sz="4" w:space="0" w:color="auto"/>
            </w:tcBorders>
            <w:hideMark/>
          </w:tcPr>
          <w:p w:rsidR="00EC390B" w:rsidRPr="00EC390B" w:rsidRDefault="00EC390B" w:rsidP="00EC390B">
            <w:pPr>
              <w:spacing w:after="0" w:line="240" w:lineRule="auto"/>
              <w:jc w:val="center"/>
              <w:rPr>
                <w:rFonts w:ascii="Times New Roman" w:hAnsi="Times New Roman"/>
                <w:sz w:val="24"/>
                <w:szCs w:val="24"/>
              </w:rPr>
            </w:pPr>
            <w:r w:rsidRPr="00EC390B">
              <w:rPr>
                <w:rFonts w:ascii="Times New Roman" w:hAnsi="Times New Roman"/>
                <w:sz w:val="24"/>
                <w:szCs w:val="24"/>
              </w:rPr>
              <w:t>Эндоскопическая биопсия</w:t>
            </w:r>
          </w:p>
        </w:tc>
        <w:tc>
          <w:tcPr>
            <w:tcW w:w="2835" w:type="dxa"/>
            <w:tcBorders>
              <w:top w:val="single" w:sz="4" w:space="0" w:color="auto"/>
              <w:left w:val="single" w:sz="4" w:space="0" w:color="auto"/>
              <w:bottom w:val="single" w:sz="4" w:space="0" w:color="auto"/>
              <w:right w:val="single" w:sz="4" w:space="0" w:color="auto"/>
            </w:tcBorders>
            <w:hideMark/>
          </w:tcPr>
          <w:p w:rsidR="00EC390B" w:rsidRPr="00EC390B" w:rsidRDefault="00EC390B" w:rsidP="00EC390B">
            <w:pPr>
              <w:spacing w:after="0" w:line="240" w:lineRule="auto"/>
              <w:jc w:val="center"/>
              <w:rPr>
                <w:rFonts w:ascii="Times New Roman" w:hAnsi="Times New Roman"/>
                <w:sz w:val="24"/>
                <w:szCs w:val="24"/>
              </w:rPr>
            </w:pPr>
            <w:r w:rsidRPr="00EC390B">
              <w:rPr>
                <w:rFonts w:ascii="Times New Roman" w:hAnsi="Times New Roman"/>
                <w:sz w:val="24"/>
                <w:szCs w:val="24"/>
              </w:rPr>
              <w:t>2-3 фрагмента из макроскопически измененного участка и 1 фрагмент из неизмененной слизистой оболочки</w:t>
            </w:r>
          </w:p>
        </w:tc>
        <w:tc>
          <w:tcPr>
            <w:tcW w:w="4394" w:type="dxa"/>
            <w:tcBorders>
              <w:top w:val="single" w:sz="4" w:space="0" w:color="auto"/>
              <w:left w:val="single" w:sz="4" w:space="0" w:color="auto"/>
              <w:bottom w:val="single" w:sz="4" w:space="0" w:color="auto"/>
              <w:right w:val="single" w:sz="4" w:space="0" w:color="auto"/>
            </w:tcBorders>
            <w:hideMark/>
          </w:tcPr>
          <w:p w:rsidR="00EC390B" w:rsidRPr="00EC390B" w:rsidRDefault="00EC390B" w:rsidP="00EC390B">
            <w:pPr>
              <w:spacing w:after="0" w:line="240" w:lineRule="auto"/>
              <w:jc w:val="both"/>
              <w:rPr>
                <w:rFonts w:ascii="Times New Roman" w:hAnsi="Times New Roman"/>
                <w:color w:val="FF0000"/>
                <w:sz w:val="24"/>
                <w:szCs w:val="24"/>
              </w:rPr>
            </w:pPr>
            <w:r w:rsidRPr="00EC390B">
              <w:rPr>
                <w:rFonts w:ascii="Times New Roman" w:hAnsi="Times New Roman"/>
                <w:sz w:val="24"/>
                <w:szCs w:val="24"/>
              </w:rPr>
              <w:t>Фиксация забуференным формалином. Окраска гематоксилином и эозином. Иммуногистохимическая детекция патогена/ использование ПЦР.</w:t>
            </w:r>
          </w:p>
          <w:p w:rsidR="00EC390B" w:rsidRPr="00EC390B" w:rsidRDefault="00EC390B" w:rsidP="00EC390B">
            <w:pPr>
              <w:spacing w:after="0" w:line="240" w:lineRule="auto"/>
              <w:jc w:val="center"/>
              <w:rPr>
                <w:rFonts w:ascii="Times New Roman" w:hAnsi="Times New Roman"/>
                <w:sz w:val="24"/>
                <w:szCs w:val="24"/>
                <w:lang w:val="en-US"/>
              </w:rPr>
            </w:pPr>
            <w:r w:rsidRPr="00EC390B">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hideMark/>
          </w:tcPr>
          <w:p w:rsidR="00EC390B" w:rsidRPr="00EC390B" w:rsidRDefault="00EC390B" w:rsidP="00EC390B">
            <w:pPr>
              <w:jc w:val="center"/>
            </w:pPr>
            <w:r w:rsidRPr="00EC390B">
              <w:rPr>
                <w:rFonts w:ascii="Times New Roman" w:hAnsi="Times New Roman"/>
                <w:sz w:val="24"/>
                <w:szCs w:val="24"/>
                <w:lang w:val="en-US"/>
              </w:rPr>
              <w:t>V</w:t>
            </w:r>
          </w:p>
        </w:tc>
      </w:tr>
      <w:tr w:rsidR="00EC390B" w:rsidRPr="00EC390B" w:rsidTr="00EC390B">
        <w:tc>
          <w:tcPr>
            <w:tcW w:w="1241" w:type="dxa"/>
            <w:tcBorders>
              <w:top w:val="single" w:sz="4" w:space="0" w:color="auto"/>
              <w:left w:val="single" w:sz="4" w:space="0" w:color="auto"/>
              <w:bottom w:val="single" w:sz="4" w:space="0" w:color="auto"/>
              <w:right w:val="single" w:sz="4" w:space="0" w:color="auto"/>
            </w:tcBorders>
            <w:hideMark/>
          </w:tcPr>
          <w:p w:rsidR="00EC390B" w:rsidRPr="00EC390B" w:rsidRDefault="00EC390B" w:rsidP="00EC390B">
            <w:pPr>
              <w:spacing w:after="0" w:line="240" w:lineRule="auto"/>
              <w:jc w:val="center"/>
              <w:rPr>
                <w:rFonts w:ascii="Times New Roman" w:hAnsi="Times New Roman"/>
                <w:sz w:val="24"/>
                <w:szCs w:val="24"/>
              </w:rPr>
            </w:pPr>
            <w:r w:rsidRPr="00EC390B">
              <w:rPr>
                <w:rFonts w:ascii="Times New Roman" w:hAnsi="Times New Roman"/>
                <w:sz w:val="24"/>
                <w:szCs w:val="24"/>
                <w:lang w:val="en-US"/>
              </w:rPr>
              <w:lastRenderedPageBreak/>
              <w:t>K</w:t>
            </w:r>
            <w:r w:rsidRPr="00EC390B">
              <w:rPr>
                <w:rFonts w:ascii="Times New Roman" w:hAnsi="Times New Roman"/>
                <w:sz w:val="24"/>
                <w:szCs w:val="24"/>
              </w:rPr>
              <w:t xml:space="preserve"> 23.8*</w:t>
            </w:r>
          </w:p>
          <w:p w:rsidR="00EC390B" w:rsidRPr="00EC390B" w:rsidRDefault="00EC390B" w:rsidP="00EC390B">
            <w:pPr>
              <w:spacing w:after="0" w:line="240" w:lineRule="auto"/>
              <w:jc w:val="center"/>
              <w:rPr>
                <w:rFonts w:ascii="Times New Roman" w:hAnsi="Times New Roman"/>
                <w:sz w:val="24"/>
                <w:szCs w:val="24"/>
                <w:lang w:val="en-US"/>
              </w:rPr>
            </w:pPr>
            <w:r w:rsidRPr="00EC390B">
              <w:rPr>
                <w:rFonts w:ascii="Times New Roman" w:hAnsi="Times New Roman"/>
                <w:sz w:val="24"/>
                <w:szCs w:val="24"/>
                <w:lang w:val="en-US"/>
              </w:rPr>
              <w:t>(B 37.8</w:t>
            </w:r>
            <w:r w:rsidRPr="00EC390B">
              <w:rPr>
                <w:rFonts w:ascii="Times New Roman" w:hAnsi="Times New Roman"/>
                <w:sz w:val="24"/>
                <w:szCs w:val="24"/>
                <w:vertAlign w:val="superscript"/>
                <w:lang w:val="en-US"/>
              </w:rPr>
              <w:t>+</w:t>
            </w:r>
            <w:r w:rsidRPr="00EC390B">
              <w:rPr>
                <w:rFonts w:ascii="Times New Roman" w:hAnsi="Times New Roman"/>
                <w:sz w:val="24"/>
                <w:szCs w:val="24"/>
                <w:lang w:val="en-US"/>
              </w:rPr>
              <w:t>)</w:t>
            </w:r>
          </w:p>
        </w:tc>
        <w:tc>
          <w:tcPr>
            <w:tcW w:w="2978" w:type="dxa"/>
            <w:tcBorders>
              <w:top w:val="single" w:sz="4" w:space="0" w:color="auto"/>
              <w:left w:val="single" w:sz="4" w:space="0" w:color="auto"/>
              <w:bottom w:val="single" w:sz="4" w:space="0" w:color="auto"/>
              <w:right w:val="single" w:sz="4" w:space="0" w:color="auto"/>
            </w:tcBorders>
            <w:hideMark/>
          </w:tcPr>
          <w:p w:rsidR="00EC390B" w:rsidRPr="00EC390B" w:rsidRDefault="00EC390B" w:rsidP="00EC390B">
            <w:pPr>
              <w:spacing w:after="0" w:line="240" w:lineRule="auto"/>
              <w:rPr>
                <w:rFonts w:ascii="Times New Roman" w:hAnsi="Times New Roman"/>
                <w:sz w:val="24"/>
                <w:szCs w:val="24"/>
              </w:rPr>
            </w:pPr>
            <w:r w:rsidRPr="00EC390B">
              <w:rPr>
                <w:rFonts w:ascii="Times New Roman" w:hAnsi="Times New Roman"/>
                <w:sz w:val="24"/>
                <w:szCs w:val="24"/>
              </w:rPr>
              <w:t>Кандидозный</w:t>
            </w:r>
          </w:p>
        </w:tc>
        <w:tc>
          <w:tcPr>
            <w:tcW w:w="2835" w:type="dxa"/>
            <w:tcBorders>
              <w:top w:val="single" w:sz="4" w:space="0" w:color="auto"/>
              <w:left w:val="single" w:sz="4" w:space="0" w:color="auto"/>
              <w:bottom w:val="single" w:sz="4" w:space="0" w:color="auto"/>
              <w:right w:val="single" w:sz="4" w:space="0" w:color="auto"/>
            </w:tcBorders>
            <w:hideMark/>
          </w:tcPr>
          <w:p w:rsidR="00EC390B" w:rsidRPr="00EC390B" w:rsidRDefault="00EC390B" w:rsidP="00EC390B">
            <w:pPr>
              <w:spacing w:after="0" w:line="240" w:lineRule="auto"/>
              <w:jc w:val="center"/>
              <w:rPr>
                <w:rFonts w:ascii="Times New Roman" w:hAnsi="Times New Roman"/>
                <w:sz w:val="24"/>
                <w:szCs w:val="24"/>
              </w:rPr>
            </w:pPr>
            <w:r w:rsidRPr="00EC390B">
              <w:rPr>
                <w:rFonts w:ascii="Times New Roman" w:hAnsi="Times New Roman"/>
                <w:sz w:val="24"/>
                <w:szCs w:val="24"/>
              </w:rPr>
              <w:t>Эндоскопическая биопсия</w:t>
            </w:r>
          </w:p>
        </w:tc>
        <w:tc>
          <w:tcPr>
            <w:tcW w:w="2835" w:type="dxa"/>
            <w:tcBorders>
              <w:top w:val="single" w:sz="4" w:space="0" w:color="auto"/>
              <w:left w:val="single" w:sz="4" w:space="0" w:color="auto"/>
              <w:bottom w:val="single" w:sz="4" w:space="0" w:color="auto"/>
              <w:right w:val="single" w:sz="4" w:space="0" w:color="auto"/>
            </w:tcBorders>
            <w:hideMark/>
          </w:tcPr>
          <w:p w:rsidR="00EC390B" w:rsidRPr="00EC390B" w:rsidRDefault="00EC390B" w:rsidP="00EC390B">
            <w:pPr>
              <w:spacing w:after="0" w:line="240" w:lineRule="auto"/>
              <w:jc w:val="center"/>
              <w:rPr>
                <w:rFonts w:ascii="Times New Roman" w:hAnsi="Times New Roman"/>
                <w:sz w:val="24"/>
                <w:szCs w:val="24"/>
              </w:rPr>
            </w:pPr>
            <w:r w:rsidRPr="00EC390B">
              <w:rPr>
                <w:rFonts w:ascii="Times New Roman" w:hAnsi="Times New Roman"/>
                <w:sz w:val="24"/>
                <w:szCs w:val="24"/>
              </w:rPr>
              <w:t>2-3 фрагмента из макроскопически измененного участка и 1 фрагмент из неизмененной слизистой оболочки</w:t>
            </w:r>
          </w:p>
        </w:tc>
        <w:tc>
          <w:tcPr>
            <w:tcW w:w="4394" w:type="dxa"/>
            <w:tcBorders>
              <w:top w:val="single" w:sz="4" w:space="0" w:color="auto"/>
              <w:left w:val="single" w:sz="4" w:space="0" w:color="auto"/>
              <w:bottom w:val="single" w:sz="4" w:space="0" w:color="auto"/>
              <w:right w:val="single" w:sz="4" w:space="0" w:color="auto"/>
            </w:tcBorders>
            <w:hideMark/>
          </w:tcPr>
          <w:p w:rsidR="00EC390B" w:rsidRPr="00EC390B" w:rsidRDefault="00EC390B" w:rsidP="00EC390B">
            <w:pPr>
              <w:spacing w:after="0" w:line="240" w:lineRule="auto"/>
              <w:jc w:val="both"/>
              <w:rPr>
                <w:rFonts w:ascii="Times New Roman" w:hAnsi="Times New Roman"/>
                <w:color w:val="FF0000"/>
                <w:sz w:val="24"/>
                <w:szCs w:val="24"/>
              </w:rPr>
            </w:pPr>
            <w:r w:rsidRPr="00EC390B">
              <w:rPr>
                <w:rFonts w:ascii="Times New Roman" w:hAnsi="Times New Roman"/>
                <w:sz w:val="24"/>
                <w:szCs w:val="24"/>
              </w:rPr>
              <w:t xml:space="preserve">Фиксация забуференным формалином. Окраска гематоксилином и эозином. </w:t>
            </w:r>
          </w:p>
          <w:p w:rsidR="00EC390B" w:rsidRPr="00EC390B" w:rsidRDefault="00EC390B" w:rsidP="00EC390B">
            <w:pPr>
              <w:spacing w:after="0" w:line="240" w:lineRule="auto"/>
              <w:jc w:val="both"/>
              <w:rPr>
                <w:rFonts w:ascii="Times New Roman" w:hAnsi="Times New Roman"/>
                <w:sz w:val="24"/>
                <w:szCs w:val="24"/>
              </w:rPr>
            </w:pPr>
            <w:r w:rsidRPr="00EC390B">
              <w:rPr>
                <w:rFonts w:ascii="Times New Roman" w:hAnsi="Times New Roman"/>
                <w:sz w:val="24"/>
                <w:szCs w:val="24"/>
              </w:rPr>
              <w:t>ШИК-реакция, окраска по методу Гомори.</w:t>
            </w:r>
          </w:p>
        </w:tc>
        <w:tc>
          <w:tcPr>
            <w:tcW w:w="1276" w:type="dxa"/>
            <w:tcBorders>
              <w:top w:val="single" w:sz="4" w:space="0" w:color="auto"/>
              <w:left w:val="single" w:sz="4" w:space="0" w:color="auto"/>
              <w:bottom w:val="single" w:sz="4" w:space="0" w:color="auto"/>
              <w:right w:val="single" w:sz="4" w:space="0" w:color="auto"/>
            </w:tcBorders>
            <w:hideMark/>
          </w:tcPr>
          <w:p w:rsidR="00EC390B" w:rsidRPr="00EC390B" w:rsidRDefault="00EC390B" w:rsidP="00EC390B">
            <w:pPr>
              <w:jc w:val="center"/>
            </w:pPr>
            <w:r w:rsidRPr="00EC390B">
              <w:rPr>
                <w:rFonts w:ascii="Times New Roman" w:hAnsi="Times New Roman"/>
                <w:sz w:val="24"/>
                <w:szCs w:val="24"/>
                <w:lang w:val="en-US"/>
              </w:rPr>
              <w:t>IV</w:t>
            </w:r>
          </w:p>
        </w:tc>
      </w:tr>
      <w:tr w:rsidR="00EC390B" w:rsidRPr="00EC390B" w:rsidTr="00EC390B">
        <w:tc>
          <w:tcPr>
            <w:tcW w:w="1241" w:type="dxa"/>
            <w:tcBorders>
              <w:top w:val="single" w:sz="4" w:space="0" w:color="auto"/>
              <w:left w:val="single" w:sz="4" w:space="0" w:color="auto"/>
              <w:bottom w:val="single" w:sz="4" w:space="0" w:color="auto"/>
              <w:right w:val="single" w:sz="4" w:space="0" w:color="auto"/>
            </w:tcBorders>
            <w:hideMark/>
          </w:tcPr>
          <w:p w:rsidR="00EC390B" w:rsidRPr="00EC390B" w:rsidRDefault="00EC390B" w:rsidP="00EC390B">
            <w:pPr>
              <w:spacing w:after="0" w:line="240" w:lineRule="auto"/>
              <w:jc w:val="center"/>
              <w:rPr>
                <w:rFonts w:ascii="Times New Roman" w:hAnsi="Times New Roman"/>
                <w:sz w:val="24"/>
                <w:szCs w:val="24"/>
              </w:rPr>
            </w:pPr>
            <w:r w:rsidRPr="00EC390B">
              <w:rPr>
                <w:rFonts w:ascii="Times New Roman" w:hAnsi="Times New Roman"/>
                <w:sz w:val="24"/>
                <w:szCs w:val="24"/>
                <w:lang w:val="en-US"/>
              </w:rPr>
              <w:t>K</w:t>
            </w:r>
            <w:r w:rsidRPr="00EC390B">
              <w:rPr>
                <w:rFonts w:ascii="Times New Roman" w:hAnsi="Times New Roman"/>
                <w:sz w:val="24"/>
                <w:szCs w:val="24"/>
              </w:rPr>
              <w:t xml:space="preserve"> 23.8*</w:t>
            </w:r>
          </w:p>
          <w:p w:rsidR="00EC390B" w:rsidRPr="00EC390B" w:rsidRDefault="00EC390B" w:rsidP="00EC390B">
            <w:pPr>
              <w:spacing w:after="0" w:line="240" w:lineRule="auto"/>
              <w:jc w:val="center"/>
              <w:rPr>
                <w:rFonts w:ascii="Times New Roman" w:hAnsi="Times New Roman"/>
                <w:sz w:val="24"/>
                <w:szCs w:val="24"/>
              </w:rPr>
            </w:pPr>
            <w:r w:rsidRPr="00EC390B">
              <w:rPr>
                <w:rFonts w:ascii="Times New Roman" w:hAnsi="Times New Roman"/>
                <w:sz w:val="24"/>
                <w:szCs w:val="24"/>
                <w:lang w:val="en-US"/>
              </w:rPr>
              <w:t>(B 39.9</w:t>
            </w:r>
            <w:r w:rsidRPr="00EC390B">
              <w:rPr>
                <w:rFonts w:ascii="Times New Roman" w:hAnsi="Times New Roman"/>
                <w:sz w:val="24"/>
                <w:szCs w:val="24"/>
                <w:vertAlign w:val="superscript"/>
                <w:lang w:val="en-US"/>
              </w:rPr>
              <w:t>+</w:t>
            </w:r>
            <w:r w:rsidRPr="00EC390B">
              <w:rPr>
                <w:rFonts w:ascii="Times New Roman" w:hAnsi="Times New Roman"/>
                <w:sz w:val="24"/>
                <w:szCs w:val="24"/>
                <w:lang w:val="en-US"/>
              </w:rPr>
              <w:t>)</w:t>
            </w:r>
          </w:p>
        </w:tc>
        <w:tc>
          <w:tcPr>
            <w:tcW w:w="2978" w:type="dxa"/>
            <w:tcBorders>
              <w:top w:val="single" w:sz="4" w:space="0" w:color="auto"/>
              <w:left w:val="single" w:sz="4" w:space="0" w:color="auto"/>
              <w:bottom w:val="single" w:sz="4" w:space="0" w:color="auto"/>
              <w:right w:val="single" w:sz="4" w:space="0" w:color="auto"/>
            </w:tcBorders>
            <w:hideMark/>
          </w:tcPr>
          <w:p w:rsidR="00EC390B" w:rsidRPr="00EC390B" w:rsidRDefault="00EC390B" w:rsidP="00EC390B">
            <w:pPr>
              <w:spacing w:after="0" w:line="240" w:lineRule="auto"/>
              <w:rPr>
                <w:rFonts w:ascii="Times New Roman" w:hAnsi="Times New Roman"/>
                <w:sz w:val="24"/>
                <w:szCs w:val="24"/>
              </w:rPr>
            </w:pPr>
            <w:r w:rsidRPr="00EC390B">
              <w:rPr>
                <w:rFonts w:ascii="Times New Roman" w:hAnsi="Times New Roman"/>
                <w:sz w:val="24"/>
                <w:szCs w:val="24"/>
              </w:rPr>
              <w:t>Гистоплазмозный</w:t>
            </w:r>
          </w:p>
        </w:tc>
        <w:tc>
          <w:tcPr>
            <w:tcW w:w="2835" w:type="dxa"/>
            <w:tcBorders>
              <w:top w:val="single" w:sz="4" w:space="0" w:color="auto"/>
              <w:left w:val="single" w:sz="4" w:space="0" w:color="auto"/>
              <w:bottom w:val="single" w:sz="4" w:space="0" w:color="auto"/>
              <w:right w:val="single" w:sz="4" w:space="0" w:color="auto"/>
            </w:tcBorders>
            <w:hideMark/>
          </w:tcPr>
          <w:p w:rsidR="00EC390B" w:rsidRPr="00EC390B" w:rsidRDefault="00EC390B" w:rsidP="00EC390B">
            <w:pPr>
              <w:spacing w:after="0" w:line="240" w:lineRule="auto"/>
              <w:jc w:val="center"/>
              <w:rPr>
                <w:rFonts w:ascii="Times New Roman" w:hAnsi="Times New Roman"/>
                <w:sz w:val="24"/>
                <w:szCs w:val="24"/>
              </w:rPr>
            </w:pPr>
            <w:r w:rsidRPr="00EC390B">
              <w:rPr>
                <w:rFonts w:ascii="Times New Roman" w:hAnsi="Times New Roman"/>
                <w:sz w:val="24"/>
                <w:szCs w:val="24"/>
              </w:rPr>
              <w:t>Эндоскопическая биопсия</w:t>
            </w:r>
          </w:p>
        </w:tc>
        <w:tc>
          <w:tcPr>
            <w:tcW w:w="2835" w:type="dxa"/>
            <w:tcBorders>
              <w:top w:val="single" w:sz="4" w:space="0" w:color="auto"/>
              <w:left w:val="single" w:sz="4" w:space="0" w:color="auto"/>
              <w:bottom w:val="single" w:sz="4" w:space="0" w:color="auto"/>
              <w:right w:val="single" w:sz="4" w:space="0" w:color="auto"/>
            </w:tcBorders>
            <w:hideMark/>
          </w:tcPr>
          <w:p w:rsidR="00EC390B" w:rsidRPr="00EC390B" w:rsidRDefault="00EC390B" w:rsidP="00EC390B">
            <w:pPr>
              <w:spacing w:after="0" w:line="240" w:lineRule="auto"/>
              <w:jc w:val="center"/>
              <w:rPr>
                <w:rFonts w:ascii="Times New Roman" w:hAnsi="Times New Roman"/>
                <w:sz w:val="24"/>
                <w:szCs w:val="24"/>
              </w:rPr>
            </w:pPr>
            <w:r w:rsidRPr="00EC390B">
              <w:rPr>
                <w:rFonts w:ascii="Times New Roman" w:hAnsi="Times New Roman"/>
                <w:sz w:val="24"/>
                <w:szCs w:val="24"/>
              </w:rPr>
              <w:t>2-3 фрагмента из макроскопически измененного участка и 1 фрагмент из неизмененной слизистой оболочки</w:t>
            </w:r>
          </w:p>
        </w:tc>
        <w:tc>
          <w:tcPr>
            <w:tcW w:w="4394" w:type="dxa"/>
            <w:tcBorders>
              <w:top w:val="single" w:sz="4" w:space="0" w:color="auto"/>
              <w:left w:val="single" w:sz="4" w:space="0" w:color="auto"/>
              <w:bottom w:val="single" w:sz="4" w:space="0" w:color="auto"/>
              <w:right w:val="single" w:sz="4" w:space="0" w:color="auto"/>
            </w:tcBorders>
            <w:hideMark/>
          </w:tcPr>
          <w:p w:rsidR="00EC390B" w:rsidRPr="00EC390B" w:rsidRDefault="00EC390B" w:rsidP="00EC390B">
            <w:pPr>
              <w:spacing w:after="0" w:line="240" w:lineRule="auto"/>
              <w:jc w:val="both"/>
              <w:rPr>
                <w:rFonts w:ascii="Times New Roman" w:hAnsi="Times New Roman"/>
                <w:sz w:val="24"/>
                <w:szCs w:val="24"/>
              </w:rPr>
            </w:pPr>
            <w:r w:rsidRPr="00EC390B">
              <w:rPr>
                <w:rFonts w:ascii="Times New Roman" w:hAnsi="Times New Roman"/>
                <w:sz w:val="24"/>
                <w:szCs w:val="24"/>
              </w:rPr>
              <w:t xml:space="preserve">Фиксация забуференным формалином. Окраска гематоксилином и эозином. </w:t>
            </w:r>
          </w:p>
        </w:tc>
        <w:tc>
          <w:tcPr>
            <w:tcW w:w="1276" w:type="dxa"/>
            <w:tcBorders>
              <w:top w:val="single" w:sz="4" w:space="0" w:color="auto"/>
              <w:left w:val="single" w:sz="4" w:space="0" w:color="auto"/>
              <w:bottom w:val="single" w:sz="4" w:space="0" w:color="auto"/>
              <w:right w:val="single" w:sz="4" w:space="0" w:color="auto"/>
            </w:tcBorders>
            <w:hideMark/>
          </w:tcPr>
          <w:p w:rsidR="00EC390B" w:rsidRPr="00EC390B" w:rsidRDefault="00EC390B" w:rsidP="00EC390B">
            <w:pPr>
              <w:jc w:val="center"/>
            </w:pPr>
            <w:r w:rsidRPr="00EC390B">
              <w:rPr>
                <w:rFonts w:ascii="Times New Roman" w:hAnsi="Times New Roman"/>
                <w:sz w:val="24"/>
                <w:szCs w:val="24"/>
                <w:lang w:val="en-US"/>
              </w:rPr>
              <w:t>IV</w:t>
            </w:r>
          </w:p>
        </w:tc>
      </w:tr>
      <w:tr w:rsidR="00EC390B" w:rsidRPr="00EC390B" w:rsidTr="00EC390B">
        <w:tc>
          <w:tcPr>
            <w:tcW w:w="1241" w:type="dxa"/>
            <w:tcBorders>
              <w:top w:val="single" w:sz="4" w:space="0" w:color="auto"/>
              <w:left w:val="single" w:sz="4" w:space="0" w:color="auto"/>
              <w:bottom w:val="single" w:sz="4" w:space="0" w:color="auto"/>
              <w:right w:val="single" w:sz="4" w:space="0" w:color="auto"/>
            </w:tcBorders>
            <w:hideMark/>
          </w:tcPr>
          <w:p w:rsidR="00EC390B" w:rsidRPr="00EC390B" w:rsidRDefault="00EC390B" w:rsidP="00EC390B">
            <w:pPr>
              <w:spacing w:after="0" w:line="240" w:lineRule="auto"/>
              <w:jc w:val="center"/>
              <w:rPr>
                <w:rFonts w:ascii="Times New Roman" w:hAnsi="Times New Roman"/>
                <w:sz w:val="24"/>
                <w:szCs w:val="24"/>
              </w:rPr>
            </w:pPr>
            <w:r w:rsidRPr="00EC390B">
              <w:rPr>
                <w:rFonts w:ascii="Times New Roman" w:hAnsi="Times New Roman"/>
                <w:sz w:val="24"/>
                <w:szCs w:val="24"/>
                <w:lang w:val="en-US"/>
              </w:rPr>
              <w:t>K</w:t>
            </w:r>
            <w:r w:rsidRPr="00EC390B">
              <w:rPr>
                <w:rFonts w:ascii="Times New Roman" w:hAnsi="Times New Roman"/>
                <w:sz w:val="24"/>
                <w:szCs w:val="24"/>
              </w:rPr>
              <w:t xml:space="preserve"> 23.8*</w:t>
            </w:r>
          </w:p>
          <w:p w:rsidR="00EC390B" w:rsidRPr="00EC390B" w:rsidRDefault="00EC390B" w:rsidP="00EC390B">
            <w:pPr>
              <w:spacing w:after="0" w:line="240" w:lineRule="auto"/>
              <w:jc w:val="center"/>
              <w:rPr>
                <w:rFonts w:ascii="Times New Roman" w:hAnsi="Times New Roman"/>
                <w:sz w:val="24"/>
                <w:szCs w:val="24"/>
                <w:lang w:val="en-US"/>
              </w:rPr>
            </w:pPr>
            <w:r w:rsidRPr="00EC390B">
              <w:rPr>
                <w:rFonts w:ascii="Times New Roman" w:hAnsi="Times New Roman"/>
                <w:sz w:val="24"/>
                <w:szCs w:val="24"/>
                <w:lang w:val="en-US"/>
              </w:rPr>
              <w:t>(B 44.8</w:t>
            </w:r>
            <w:r w:rsidRPr="00EC390B">
              <w:rPr>
                <w:rFonts w:ascii="Times New Roman" w:hAnsi="Times New Roman"/>
                <w:sz w:val="24"/>
                <w:szCs w:val="24"/>
                <w:vertAlign w:val="superscript"/>
                <w:lang w:val="en-US"/>
              </w:rPr>
              <w:t>+</w:t>
            </w:r>
            <w:r w:rsidRPr="00EC390B">
              <w:rPr>
                <w:rFonts w:ascii="Times New Roman" w:hAnsi="Times New Roman"/>
                <w:sz w:val="24"/>
                <w:szCs w:val="24"/>
                <w:lang w:val="en-US"/>
              </w:rPr>
              <w:t>)</w:t>
            </w:r>
          </w:p>
        </w:tc>
        <w:tc>
          <w:tcPr>
            <w:tcW w:w="2978" w:type="dxa"/>
            <w:tcBorders>
              <w:top w:val="single" w:sz="4" w:space="0" w:color="auto"/>
              <w:left w:val="single" w:sz="4" w:space="0" w:color="auto"/>
              <w:bottom w:val="single" w:sz="4" w:space="0" w:color="auto"/>
              <w:right w:val="single" w:sz="4" w:space="0" w:color="auto"/>
            </w:tcBorders>
            <w:hideMark/>
          </w:tcPr>
          <w:p w:rsidR="00EC390B" w:rsidRPr="00EC390B" w:rsidRDefault="00EC390B" w:rsidP="00EC390B">
            <w:pPr>
              <w:spacing w:after="0" w:line="240" w:lineRule="auto"/>
              <w:rPr>
                <w:rFonts w:ascii="Times New Roman" w:hAnsi="Times New Roman"/>
                <w:sz w:val="24"/>
                <w:szCs w:val="24"/>
                <w:lang w:val="en-US"/>
              </w:rPr>
            </w:pPr>
            <w:r w:rsidRPr="00EC390B">
              <w:rPr>
                <w:rFonts w:ascii="Times New Roman" w:hAnsi="Times New Roman"/>
                <w:sz w:val="24"/>
                <w:szCs w:val="24"/>
              </w:rPr>
              <w:t>Аспергиллезный</w:t>
            </w:r>
          </w:p>
        </w:tc>
        <w:tc>
          <w:tcPr>
            <w:tcW w:w="2835" w:type="dxa"/>
            <w:tcBorders>
              <w:top w:val="single" w:sz="4" w:space="0" w:color="auto"/>
              <w:left w:val="single" w:sz="4" w:space="0" w:color="auto"/>
              <w:bottom w:val="single" w:sz="4" w:space="0" w:color="auto"/>
              <w:right w:val="single" w:sz="4" w:space="0" w:color="auto"/>
            </w:tcBorders>
            <w:hideMark/>
          </w:tcPr>
          <w:p w:rsidR="00EC390B" w:rsidRPr="00EC390B" w:rsidRDefault="00EC390B" w:rsidP="00EC390B">
            <w:pPr>
              <w:spacing w:after="0" w:line="240" w:lineRule="auto"/>
              <w:jc w:val="center"/>
              <w:rPr>
                <w:rFonts w:ascii="Times New Roman" w:hAnsi="Times New Roman"/>
                <w:sz w:val="24"/>
                <w:szCs w:val="24"/>
              </w:rPr>
            </w:pPr>
            <w:r w:rsidRPr="00EC390B">
              <w:rPr>
                <w:rFonts w:ascii="Times New Roman" w:hAnsi="Times New Roman"/>
                <w:sz w:val="24"/>
                <w:szCs w:val="24"/>
              </w:rPr>
              <w:t>Эндоскопическая биопсия</w:t>
            </w:r>
          </w:p>
        </w:tc>
        <w:tc>
          <w:tcPr>
            <w:tcW w:w="2835" w:type="dxa"/>
            <w:tcBorders>
              <w:top w:val="single" w:sz="4" w:space="0" w:color="auto"/>
              <w:left w:val="single" w:sz="4" w:space="0" w:color="auto"/>
              <w:bottom w:val="single" w:sz="4" w:space="0" w:color="auto"/>
              <w:right w:val="single" w:sz="4" w:space="0" w:color="auto"/>
            </w:tcBorders>
            <w:hideMark/>
          </w:tcPr>
          <w:p w:rsidR="00EC390B" w:rsidRPr="00EC390B" w:rsidRDefault="00EC390B" w:rsidP="00EC390B">
            <w:pPr>
              <w:spacing w:after="0" w:line="240" w:lineRule="auto"/>
              <w:jc w:val="center"/>
              <w:rPr>
                <w:rFonts w:ascii="Times New Roman" w:hAnsi="Times New Roman"/>
                <w:sz w:val="24"/>
                <w:szCs w:val="24"/>
              </w:rPr>
            </w:pPr>
            <w:r w:rsidRPr="00EC390B">
              <w:rPr>
                <w:rFonts w:ascii="Times New Roman" w:hAnsi="Times New Roman"/>
                <w:sz w:val="24"/>
                <w:szCs w:val="24"/>
              </w:rPr>
              <w:t>2-3 фрагмента из макроскопически измененного участка и 1 фрагмент из неизмененной слизистой оболочки</w:t>
            </w:r>
          </w:p>
        </w:tc>
        <w:tc>
          <w:tcPr>
            <w:tcW w:w="4394" w:type="dxa"/>
            <w:tcBorders>
              <w:top w:val="single" w:sz="4" w:space="0" w:color="auto"/>
              <w:left w:val="single" w:sz="4" w:space="0" w:color="auto"/>
              <w:bottom w:val="single" w:sz="4" w:space="0" w:color="auto"/>
              <w:right w:val="single" w:sz="4" w:space="0" w:color="auto"/>
            </w:tcBorders>
            <w:hideMark/>
          </w:tcPr>
          <w:p w:rsidR="00EC390B" w:rsidRPr="00EC390B" w:rsidRDefault="00EC390B" w:rsidP="00EC390B">
            <w:pPr>
              <w:spacing w:after="0" w:line="240" w:lineRule="auto"/>
              <w:jc w:val="both"/>
              <w:rPr>
                <w:rFonts w:ascii="Times New Roman" w:hAnsi="Times New Roman"/>
                <w:color w:val="FF0000"/>
                <w:sz w:val="24"/>
                <w:szCs w:val="24"/>
              </w:rPr>
            </w:pPr>
            <w:r w:rsidRPr="00EC390B">
              <w:rPr>
                <w:rFonts w:ascii="Times New Roman" w:hAnsi="Times New Roman"/>
                <w:sz w:val="24"/>
                <w:szCs w:val="24"/>
              </w:rPr>
              <w:t xml:space="preserve">Фиксация забуференным формалином. Окраска гематоксилином и эозином. </w:t>
            </w:r>
          </w:p>
          <w:p w:rsidR="00EC390B" w:rsidRPr="00EC390B" w:rsidRDefault="00EC390B" w:rsidP="00EC390B">
            <w:pPr>
              <w:spacing w:after="0" w:line="240" w:lineRule="auto"/>
              <w:jc w:val="both"/>
              <w:rPr>
                <w:rFonts w:ascii="Times New Roman" w:hAnsi="Times New Roman"/>
                <w:sz w:val="24"/>
                <w:szCs w:val="24"/>
              </w:rPr>
            </w:pPr>
            <w:r w:rsidRPr="00EC390B">
              <w:rPr>
                <w:rFonts w:ascii="Times New Roman" w:hAnsi="Times New Roman"/>
                <w:sz w:val="24"/>
                <w:szCs w:val="24"/>
              </w:rPr>
              <w:t>ШИК-реакция, окраска по методу Гомори.</w:t>
            </w:r>
          </w:p>
        </w:tc>
        <w:tc>
          <w:tcPr>
            <w:tcW w:w="1276" w:type="dxa"/>
            <w:tcBorders>
              <w:top w:val="single" w:sz="4" w:space="0" w:color="auto"/>
              <w:left w:val="single" w:sz="4" w:space="0" w:color="auto"/>
              <w:bottom w:val="single" w:sz="4" w:space="0" w:color="auto"/>
              <w:right w:val="single" w:sz="4" w:space="0" w:color="auto"/>
            </w:tcBorders>
            <w:hideMark/>
          </w:tcPr>
          <w:p w:rsidR="00EC390B" w:rsidRPr="00EC390B" w:rsidRDefault="00EC390B" w:rsidP="00EC390B">
            <w:pPr>
              <w:jc w:val="center"/>
            </w:pPr>
            <w:r w:rsidRPr="00EC390B">
              <w:rPr>
                <w:rFonts w:ascii="Times New Roman" w:hAnsi="Times New Roman"/>
                <w:sz w:val="24"/>
                <w:szCs w:val="24"/>
                <w:lang w:val="en-US"/>
              </w:rPr>
              <w:t>IV</w:t>
            </w:r>
          </w:p>
        </w:tc>
      </w:tr>
      <w:tr w:rsidR="00EC390B" w:rsidRPr="00EC390B" w:rsidTr="00EC390B">
        <w:tc>
          <w:tcPr>
            <w:tcW w:w="1241" w:type="dxa"/>
            <w:tcBorders>
              <w:top w:val="single" w:sz="4" w:space="0" w:color="auto"/>
              <w:left w:val="single" w:sz="4" w:space="0" w:color="auto"/>
              <w:bottom w:val="single" w:sz="4" w:space="0" w:color="auto"/>
              <w:right w:val="single" w:sz="4" w:space="0" w:color="auto"/>
            </w:tcBorders>
            <w:hideMark/>
          </w:tcPr>
          <w:p w:rsidR="00EC390B" w:rsidRPr="00EC390B" w:rsidRDefault="00EC390B" w:rsidP="00EC390B">
            <w:pPr>
              <w:spacing w:after="0" w:line="240" w:lineRule="auto"/>
              <w:jc w:val="center"/>
              <w:rPr>
                <w:rFonts w:ascii="Times New Roman" w:hAnsi="Times New Roman"/>
                <w:sz w:val="24"/>
                <w:szCs w:val="24"/>
              </w:rPr>
            </w:pPr>
            <w:r w:rsidRPr="00EC390B">
              <w:rPr>
                <w:rFonts w:ascii="Times New Roman" w:hAnsi="Times New Roman"/>
                <w:sz w:val="24"/>
                <w:szCs w:val="24"/>
                <w:lang w:val="en-US"/>
              </w:rPr>
              <w:t>K</w:t>
            </w:r>
            <w:r w:rsidRPr="00EC390B">
              <w:rPr>
                <w:rFonts w:ascii="Times New Roman" w:hAnsi="Times New Roman"/>
                <w:sz w:val="24"/>
                <w:szCs w:val="24"/>
              </w:rPr>
              <w:t xml:space="preserve"> 23.8*</w:t>
            </w:r>
          </w:p>
          <w:p w:rsidR="00EC390B" w:rsidRPr="00EC390B" w:rsidRDefault="00EC390B" w:rsidP="00EC390B">
            <w:pPr>
              <w:spacing w:after="0" w:line="240" w:lineRule="auto"/>
              <w:jc w:val="center"/>
              <w:rPr>
                <w:rFonts w:ascii="Times New Roman" w:hAnsi="Times New Roman"/>
                <w:sz w:val="24"/>
                <w:szCs w:val="24"/>
              </w:rPr>
            </w:pPr>
            <w:r w:rsidRPr="00EC390B">
              <w:rPr>
                <w:rFonts w:ascii="Times New Roman" w:hAnsi="Times New Roman"/>
                <w:sz w:val="24"/>
                <w:szCs w:val="24"/>
                <w:lang w:val="en-US"/>
              </w:rPr>
              <w:t>(B 46.2</w:t>
            </w:r>
            <w:r w:rsidRPr="00EC390B">
              <w:rPr>
                <w:rFonts w:ascii="Times New Roman" w:hAnsi="Times New Roman"/>
                <w:sz w:val="24"/>
                <w:szCs w:val="24"/>
                <w:vertAlign w:val="superscript"/>
                <w:lang w:val="en-US"/>
              </w:rPr>
              <w:t>+</w:t>
            </w:r>
            <w:r w:rsidRPr="00EC390B">
              <w:rPr>
                <w:rFonts w:ascii="Times New Roman" w:hAnsi="Times New Roman"/>
                <w:sz w:val="24"/>
                <w:szCs w:val="24"/>
                <w:lang w:val="en-US"/>
              </w:rPr>
              <w:t>)</w:t>
            </w:r>
          </w:p>
        </w:tc>
        <w:tc>
          <w:tcPr>
            <w:tcW w:w="2978" w:type="dxa"/>
            <w:tcBorders>
              <w:top w:val="single" w:sz="4" w:space="0" w:color="auto"/>
              <w:left w:val="single" w:sz="4" w:space="0" w:color="auto"/>
              <w:bottom w:val="single" w:sz="4" w:space="0" w:color="auto"/>
              <w:right w:val="single" w:sz="4" w:space="0" w:color="auto"/>
            </w:tcBorders>
            <w:hideMark/>
          </w:tcPr>
          <w:p w:rsidR="00EC390B" w:rsidRPr="00EC390B" w:rsidRDefault="00EC390B" w:rsidP="00EC390B">
            <w:pPr>
              <w:spacing w:after="0" w:line="240" w:lineRule="auto"/>
              <w:rPr>
                <w:rFonts w:ascii="Times New Roman" w:hAnsi="Times New Roman"/>
                <w:sz w:val="24"/>
                <w:szCs w:val="24"/>
              </w:rPr>
            </w:pPr>
            <w:r w:rsidRPr="00EC390B">
              <w:rPr>
                <w:rFonts w:ascii="Times New Roman" w:hAnsi="Times New Roman"/>
                <w:sz w:val="24"/>
                <w:szCs w:val="24"/>
              </w:rPr>
              <w:t>Мукормикозный</w:t>
            </w:r>
          </w:p>
        </w:tc>
        <w:tc>
          <w:tcPr>
            <w:tcW w:w="2835" w:type="dxa"/>
            <w:tcBorders>
              <w:top w:val="single" w:sz="4" w:space="0" w:color="auto"/>
              <w:left w:val="single" w:sz="4" w:space="0" w:color="auto"/>
              <w:bottom w:val="single" w:sz="4" w:space="0" w:color="auto"/>
              <w:right w:val="single" w:sz="4" w:space="0" w:color="auto"/>
            </w:tcBorders>
            <w:hideMark/>
          </w:tcPr>
          <w:p w:rsidR="00EC390B" w:rsidRPr="00EC390B" w:rsidRDefault="00EC390B" w:rsidP="00EC390B">
            <w:pPr>
              <w:spacing w:after="0" w:line="240" w:lineRule="auto"/>
              <w:jc w:val="center"/>
              <w:rPr>
                <w:rFonts w:ascii="Times New Roman" w:hAnsi="Times New Roman"/>
                <w:sz w:val="24"/>
                <w:szCs w:val="24"/>
              </w:rPr>
            </w:pPr>
            <w:r w:rsidRPr="00EC390B">
              <w:rPr>
                <w:rFonts w:ascii="Times New Roman" w:hAnsi="Times New Roman"/>
                <w:sz w:val="24"/>
                <w:szCs w:val="24"/>
              </w:rPr>
              <w:t>Эндоскопическая биопсия</w:t>
            </w:r>
          </w:p>
        </w:tc>
        <w:tc>
          <w:tcPr>
            <w:tcW w:w="2835" w:type="dxa"/>
            <w:tcBorders>
              <w:top w:val="single" w:sz="4" w:space="0" w:color="auto"/>
              <w:left w:val="single" w:sz="4" w:space="0" w:color="auto"/>
              <w:bottom w:val="single" w:sz="4" w:space="0" w:color="auto"/>
              <w:right w:val="single" w:sz="4" w:space="0" w:color="auto"/>
            </w:tcBorders>
            <w:hideMark/>
          </w:tcPr>
          <w:p w:rsidR="00EC390B" w:rsidRPr="00EC390B" w:rsidRDefault="00EC390B" w:rsidP="00EC390B">
            <w:pPr>
              <w:spacing w:after="0" w:line="240" w:lineRule="auto"/>
              <w:jc w:val="center"/>
              <w:rPr>
                <w:rFonts w:ascii="Times New Roman" w:hAnsi="Times New Roman"/>
                <w:sz w:val="24"/>
                <w:szCs w:val="24"/>
              </w:rPr>
            </w:pPr>
            <w:r w:rsidRPr="00EC390B">
              <w:rPr>
                <w:rFonts w:ascii="Times New Roman" w:hAnsi="Times New Roman"/>
                <w:sz w:val="24"/>
                <w:szCs w:val="24"/>
              </w:rPr>
              <w:t>2-3 фрагмента из макроскопически измененного участка и 1 фрагмент из неизмененной слизистой оболочки</w:t>
            </w:r>
          </w:p>
        </w:tc>
        <w:tc>
          <w:tcPr>
            <w:tcW w:w="4394" w:type="dxa"/>
            <w:tcBorders>
              <w:top w:val="single" w:sz="4" w:space="0" w:color="auto"/>
              <w:left w:val="single" w:sz="4" w:space="0" w:color="auto"/>
              <w:bottom w:val="single" w:sz="4" w:space="0" w:color="auto"/>
              <w:right w:val="single" w:sz="4" w:space="0" w:color="auto"/>
            </w:tcBorders>
          </w:tcPr>
          <w:p w:rsidR="00EC390B" w:rsidRPr="00EC390B" w:rsidRDefault="00EC390B" w:rsidP="00EC390B">
            <w:pPr>
              <w:spacing w:after="0" w:line="240" w:lineRule="auto"/>
              <w:jc w:val="both"/>
              <w:rPr>
                <w:rFonts w:ascii="Times New Roman" w:hAnsi="Times New Roman"/>
                <w:color w:val="FF0000"/>
                <w:sz w:val="24"/>
                <w:szCs w:val="24"/>
              </w:rPr>
            </w:pPr>
            <w:r w:rsidRPr="00EC390B">
              <w:rPr>
                <w:rFonts w:ascii="Times New Roman" w:hAnsi="Times New Roman"/>
                <w:sz w:val="24"/>
                <w:szCs w:val="24"/>
              </w:rPr>
              <w:t xml:space="preserve">Фиксация забуференным формалином. Окраска гематоксилином и эозином. </w:t>
            </w:r>
          </w:p>
          <w:p w:rsidR="00EC390B" w:rsidRPr="00EC390B" w:rsidRDefault="00EC390B" w:rsidP="00EC390B">
            <w:pPr>
              <w:spacing w:after="0"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EC390B" w:rsidRPr="00EC390B" w:rsidRDefault="00EC390B" w:rsidP="00EC390B">
            <w:pPr>
              <w:jc w:val="center"/>
            </w:pPr>
            <w:r w:rsidRPr="00EC390B">
              <w:rPr>
                <w:rFonts w:ascii="Times New Roman" w:hAnsi="Times New Roman"/>
                <w:sz w:val="24"/>
                <w:szCs w:val="24"/>
                <w:lang w:val="en-US"/>
              </w:rPr>
              <w:t>IV</w:t>
            </w:r>
          </w:p>
        </w:tc>
      </w:tr>
      <w:tr w:rsidR="00EC390B" w:rsidRPr="00EC390B" w:rsidTr="00EC390B">
        <w:tc>
          <w:tcPr>
            <w:tcW w:w="1241" w:type="dxa"/>
            <w:tcBorders>
              <w:top w:val="single" w:sz="4" w:space="0" w:color="auto"/>
              <w:left w:val="single" w:sz="4" w:space="0" w:color="auto"/>
              <w:bottom w:val="single" w:sz="4" w:space="0" w:color="auto"/>
              <w:right w:val="single" w:sz="4" w:space="0" w:color="auto"/>
            </w:tcBorders>
            <w:hideMark/>
          </w:tcPr>
          <w:p w:rsidR="00EC390B" w:rsidRPr="00EC390B" w:rsidRDefault="00EC390B" w:rsidP="00EC390B">
            <w:pPr>
              <w:spacing w:after="0" w:line="240" w:lineRule="auto"/>
              <w:jc w:val="center"/>
              <w:rPr>
                <w:rFonts w:ascii="Times New Roman" w:hAnsi="Times New Roman"/>
                <w:sz w:val="24"/>
                <w:szCs w:val="24"/>
              </w:rPr>
            </w:pPr>
            <w:r w:rsidRPr="00EC390B">
              <w:rPr>
                <w:rFonts w:ascii="Times New Roman" w:hAnsi="Times New Roman"/>
                <w:sz w:val="24"/>
                <w:szCs w:val="24"/>
                <w:lang w:val="en-US"/>
              </w:rPr>
              <w:t>K</w:t>
            </w:r>
            <w:r w:rsidRPr="00EC390B">
              <w:rPr>
                <w:rFonts w:ascii="Times New Roman" w:hAnsi="Times New Roman"/>
                <w:sz w:val="24"/>
                <w:szCs w:val="24"/>
              </w:rPr>
              <w:t xml:space="preserve"> 23.8*</w:t>
            </w:r>
          </w:p>
          <w:p w:rsidR="00EC390B" w:rsidRPr="00EC390B" w:rsidRDefault="00EC390B" w:rsidP="00EC390B">
            <w:pPr>
              <w:spacing w:after="0" w:line="240" w:lineRule="auto"/>
              <w:jc w:val="center"/>
              <w:rPr>
                <w:rFonts w:ascii="Times New Roman" w:hAnsi="Times New Roman"/>
                <w:sz w:val="24"/>
                <w:szCs w:val="24"/>
                <w:lang w:val="en-US"/>
              </w:rPr>
            </w:pPr>
            <w:r w:rsidRPr="00EC390B">
              <w:rPr>
                <w:rFonts w:ascii="Times New Roman" w:hAnsi="Times New Roman"/>
                <w:sz w:val="24"/>
                <w:szCs w:val="24"/>
                <w:lang w:val="en-US"/>
              </w:rPr>
              <w:t>(A 07.2</w:t>
            </w:r>
            <w:r w:rsidRPr="00EC390B">
              <w:rPr>
                <w:rFonts w:ascii="Times New Roman" w:hAnsi="Times New Roman"/>
                <w:sz w:val="24"/>
                <w:szCs w:val="24"/>
                <w:vertAlign w:val="superscript"/>
                <w:lang w:val="en-US"/>
              </w:rPr>
              <w:t>+</w:t>
            </w:r>
            <w:r w:rsidRPr="00EC390B">
              <w:rPr>
                <w:rFonts w:ascii="Times New Roman" w:hAnsi="Times New Roman"/>
                <w:sz w:val="24"/>
                <w:szCs w:val="24"/>
                <w:lang w:val="en-US"/>
              </w:rPr>
              <w:t>)</w:t>
            </w:r>
          </w:p>
        </w:tc>
        <w:tc>
          <w:tcPr>
            <w:tcW w:w="2978" w:type="dxa"/>
            <w:tcBorders>
              <w:top w:val="single" w:sz="4" w:space="0" w:color="auto"/>
              <w:left w:val="single" w:sz="4" w:space="0" w:color="auto"/>
              <w:bottom w:val="single" w:sz="4" w:space="0" w:color="auto"/>
              <w:right w:val="single" w:sz="4" w:space="0" w:color="auto"/>
            </w:tcBorders>
            <w:hideMark/>
          </w:tcPr>
          <w:p w:rsidR="00EC390B" w:rsidRPr="00EC390B" w:rsidRDefault="00EC390B" w:rsidP="00EC390B">
            <w:pPr>
              <w:spacing w:after="0" w:line="240" w:lineRule="auto"/>
              <w:rPr>
                <w:rFonts w:ascii="Times New Roman" w:hAnsi="Times New Roman"/>
                <w:sz w:val="24"/>
                <w:szCs w:val="24"/>
              </w:rPr>
            </w:pPr>
            <w:r w:rsidRPr="00EC390B">
              <w:rPr>
                <w:rFonts w:ascii="Times New Roman" w:hAnsi="Times New Roman"/>
                <w:sz w:val="24"/>
                <w:szCs w:val="24"/>
              </w:rPr>
              <w:t xml:space="preserve">Криптоспоридии </w:t>
            </w:r>
          </w:p>
        </w:tc>
        <w:tc>
          <w:tcPr>
            <w:tcW w:w="2835" w:type="dxa"/>
            <w:tcBorders>
              <w:top w:val="single" w:sz="4" w:space="0" w:color="auto"/>
              <w:left w:val="single" w:sz="4" w:space="0" w:color="auto"/>
              <w:bottom w:val="single" w:sz="4" w:space="0" w:color="auto"/>
              <w:right w:val="single" w:sz="4" w:space="0" w:color="auto"/>
            </w:tcBorders>
            <w:hideMark/>
          </w:tcPr>
          <w:p w:rsidR="00EC390B" w:rsidRPr="00EC390B" w:rsidRDefault="00EC390B" w:rsidP="00EC390B">
            <w:pPr>
              <w:spacing w:after="0" w:line="240" w:lineRule="auto"/>
              <w:jc w:val="center"/>
              <w:rPr>
                <w:rFonts w:ascii="Times New Roman" w:hAnsi="Times New Roman"/>
                <w:sz w:val="24"/>
                <w:szCs w:val="24"/>
              </w:rPr>
            </w:pPr>
            <w:r w:rsidRPr="00EC390B">
              <w:rPr>
                <w:rFonts w:ascii="Times New Roman" w:hAnsi="Times New Roman"/>
                <w:sz w:val="24"/>
                <w:szCs w:val="24"/>
              </w:rPr>
              <w:t>Эндоскопическая биопсия</w:t>
            </w:r>
          </w:p>
        </w:tc>
        <w:tc>
          <w:tcPr>
            <w:tcW w:w="2835" w:type="dxa"/>
            <w:tcBorders>
              <w:top w:val="single" w:sz="4" w:space="0" w:color="auto"/>
              <w:left w:val="single" w:sz="4" w:space="0" w:color="auto"/>
              <w:bottom w:val="single" w:sz="4" w:space="0" w:color="auto"/>
              <w:right w:val="single" w:sz="4" w:space="0" w:color="auto"/>
            </w:tcBorders>
            <w:hideMark/>
          </w:tcPr>
          <w:p w:rsidR="00EC390B" w:rsidRPr="00EC390B" w:rsidRDefault="00EC390B" w:rsidP="00EC390B">
            <w:pPr>
              <w:spacing w:after="0" w:line="240" w:lineRule="auto"/>
              <w:jc w:val="center"/>
              <w:rPr>
                <w:rFonts w:ascii="Times New Roman" w:hAnsi="Times New Roman"/>
                <w:sz w:val="24"/>
                <w:szCs w:val="24"/>
              </w:rPr>
            </w:pPr>
            <w:r w:rsidRPr="00EC390B">
              <w:rPr>
                <w:rFonts w:ascii="Times New Roman" w:hAnsi="Times New Roman"/>
                <w:sz w:val="24"/>
                <w:szCs w:val="24"/>
              </w:rPr>
              <w:t>2-3 фрагмента из макроскопически измененного участка и 1 фрагмент из неизмененной слизистой оболочки</w:t>
            </w:r>
          </w:p>
        </w:tc>
        <w:tc>
          <w:tcPr>
            <w:tcW w:w="4394" w:type="dxa"/>
            <w:tcBorders>
              <w:top w:val="single" w:sz="4" w:space="0" w:color="auto"/>
              <w:left w:val="single" w:sz="4" w:space="0" w:color="auto"/>
              <w:bottom w:val="single" w:sz="4" w:space="0" w:color="auto"/>
              <w:right w:val="single" w:sz="4" w:space="0" w:color="auto"/>
            </w:tcBorders>
          </w:tcPr>
          <w:p w:rsidR="00EC390B" w:rsidRPr="00EC390B" w:rsidRDefault="00EC390B" w:rsidP="00EC390B">
            <w:pPr>
              <w:spacing w:after="0" w:line="240" w:lineRule="auto"/>
              <w:jc w:val="both"/>
              <w:rPr>
                <w:rFonts w:ascii="Times New Roman" w:hAnsi="Times New Roman"/>
                <w:color w:val="FF0000"/>
                <w:sz w:val="24"/>
                <w:szCs w:val="24"/>
              </w:rPr>
            </w:pPr>
            <w:r w:rsidRPr="00EC390B">
              <w:rPr>
                <w:rFonts w:ascii="Times New Roman" w:hAnsi="Times New Roman"/>
                <w:sz w:val="24"/>
                <w:szCs w:val="24"/>
              </w:rPr>
              <w:t xml:space="preserve">Фиксация забуференным формалином. Окраска гематоксилином и эозином. </w:t>
            </w:r>
          </w:p>
          <w:p w:rsidR="00EC390B" w:rsidRPr="00EC390B" w:rsidRDefault="00EC390B" w:rsidP="00EC390B">
            <w:pPr>
              <w:spacing w:after="0" w:line="240" w:lineRule="auto"/>
              <w:jc w:val="both"/>
              <w:rPr>
                <w:rFonts w:ascii="Times New Roman" w:hAnsi="Times New Roman"/>
                <w:sz w:val="24"/>
                <w:szCs w:val="24"/>
                <w:highlight w:val="yellow"/>
              </w:rPr>
            </w:pPr>
          </w:p>
        </w:tc>
        <w:tc>
          <w:tcPr>
            <w:tcW w:w="1276" w:type="dxa"/>
            <w:tcBorders>
              <w:top w:val="single" w:sz="4" w:space="0" w:color="auto"/>
              <w:left w:val="single" w:sz="4" w:space="0" w:color="auto"/>
              <w:bottom w:val="single" w:sz="4" w:space="0" w:color="auto"/>
              <w:right w:val="single" w:sz="4" w:space="0" w:color="auto"/>
            </w:tcBorders>
            <w:hideMark/>
          </w:tcPr>
          <w:p w:rsidR="00EC390B" w:rsidRPr="00EC390B" w:rsidRDefault="00EC390B" w:rsidP="00EC390B">
            <w:pPr>
              <w:jc w:val="center"/>
            </w:pPr>
            <w:r w:rsidRPr="00EC390B">
              <w:rPr>
                <w:rFonts w:ascii="Times New Roman" w:hAnsi="Times New Roman"/>
                <w:sz w:val="24"/>
                <w:szCs w:val="24"/>
                <w:lang w:val="en-US"/>
              </w:rPr>
              <w:t>IV</w:t>
            </w:r>
          </w:p>
        </w:tc>
      </w:tr>
      <w:tr w:rsidR="00EC390B" w:rsidRPr="00EC390B" w:rsidTr="00EC390B">
        <w:tc>
          <w:tcPr>
            <w:tcW w:w="1241" w:type="dxa"/>
            <w:tcBorders>
              <w:top w:val="single" w:sz="4" w:space="0" w:color="auto"/>
              <w:left w:val="single" w:sz="4" w:space="0" w:color="auto"/>
              <w:bottom w:val="single" w:sz="4" w:space="0" w:color="auto"/>
              <w:right w:val="single" w:sz="4" w:space="0" w:color="auto"/>
            </w:tcBorders>
            <w:hideMark/>
          </w:tcPr>
          <w:p w:rsidR="00EC390B" w:rsidRPr="00EC390B" w:rsidRDefault="00EC390B" w:rsidP="00EC390B">
            <w:pPr>
              <w:spacing w:after="0" w:line="240" w:lineRule="auto"/>
              <w:jc w:val="center"/>
              <w:rPr>
                <w:rFonts w:ascii="Times New Roman" w:hAnsi="Times New Roman"/>
                <w:sz w:val="24"/>
                <w:szCs w:val="24"/>
                <w:lang w:val="en-US"/>
              </w:rPr>
            </w:pPr>
            <w:r w:rsidRPr="00EC390B">
              <w:rPr>
                <w:rFonts w:ascii="Times New Roman" w:hAnsi="Times New Roman"/>
                <w:sz w:val="24"/>
                <w:szCs w:val="24"/>
                <w:lang w:val="en-US"/>
              </w:rPr>
              <w:lastRenderedPageBreak/>
              <w:t>K 23.1*</w:t>
            </w:r>
          </w:p>
          <w:p w:rsidR="00EC390B" w:rsidRPr="00EC390B" w:rsidRDefault="00EC390B" w:rsidP="00EC390B">
            <w:pPr>
              <w:spacing w:after="0" w:line="240" w:lineRule="auto"/>
              <w:jc w:val="center"/>
              <w:rPr>
                <w:rFonts w:ascii="Times New Roman" w:hAnsi="Times New Roman"/>
                <w:sz w:val="24"/>
                <w:szCs w:val="24"/>
                <w:lang w:val="en-US"/>
              </w:rPr>
            </w:pPr>
            <w:r w:rsidRPr="00EC390B">
              <w:rPr>
                <w:rFonts w:ascii="Times New Roman" w:hAnsi="Times New Roman"/>
                <w:sz w:val="24"/>
                <w:szCs w:val="24"/>
                <w:lang w:val="en-US"/>
              </w:rPr>
              <w:t>(B 27.3</w:t>
            </w:r>
            <w:r w:rsidRPr="00EC390B">
              <w:rPr>
                <w:rFonts w:ascii="Times New Roman" w:hAnsi="Times New Roman"/>
                <w:sz w:val="24"/>
                <w:szCs w:val="24"/>
                <w:vertAlign w:val="superscript"/>
                <w:lang w:val="en-US"/>
              </w:rPr>
              <w:t>+</w:t>
            </w:r>
            <w:r w:rsidRPr="00EC390B">
              <w:rPr>
                <w:rFonts w:ascii="Times New Roman" w:hAnsi="Times New Roman"/>
                <w:sz w:val="24"/>
                <w:szCs w:val="24"/>
                <w:lang w:val="en-US"/>
              </w:rPr>
              <w:t>)</w:t>
            </w:r>
          </w:p>
        </w:tc>
        <w:tc>
          <w:tcPr>
            <w:tcW w:w="2978" w:type="dxa"/>
            <w:tcBorders>
              <w:top w:val="single" w:sz="4" w:space="0" w:color="auto"/>
              <w:left w:val="single" w:sz="4" w:space="0" w:color="auto"/>
              <w:bottom w:val="single" w:sz="4" w:space="0" w:color="auto"/>
              <w:right w:val="single" w:sz="4" w:space="0" w:color="auto"/>
            </w:tcBorders>
            <w:hideMark/>
          </w:tcPr>
          <w:p w:rsidR="00EC390B" w:rsidRPr="00EC390B" w:rsidRDefault="00EC390B" w:rsidP="00EC390B">
            <w:pPr>
              <w:spacing w:after="0" w:line="240" w:lineRule="auto"/>
              <w:rPr>
                <w:rFonts w:ascii="Times New Roman" w:hAnsi="Times New Roman"/>
                <w:sz w:val="24"/>
                <w:szCs w:val="24"/>
              </w:rPr>
            </w:pPr>
            <w:r w:rsidRPr="00EC390B">
              <w:rPr>
                <w:rFonts w:ascii="Times New Roman" w:hAnsi="Times New Roman"/>
                <w:sz w:val="24"/>
                <w:szCs w:val="24"/>
              </w:rPr>
              <w:t>Трипаносомы</w:t>
            </w:r>
          </w:p>
        </w:tc>
        <w:tc>
          <w:tcPr>
            <w:tcW w:w="2835" w:type="dxa"/>
            <w:tcBorders>
              <w:top w:val="single" w:sz="4" w:space="0" w:color="auto"/>
              <w:left w:val="single" w:sz="4" w:space="0" w:color="auto"/>
              <w:bottom w:val="single" w:sz="4" w:space="0" w:color="auto"/>
              <w:right w:val="single" w:sz="4" w:space="0" w:color="auto"/>
            </w:tcBorders>
            <w:hideMark/>
          </w:tcPr>
          <w:p w:rsidR="00EC390B" w:rsidRPr="00EC390B" w:rsidRDefault="00EC390B" w:rsidP="00EC390B">
            <w:pPr>
              <w:spacing w:after="0" w:line="240" w:lineRule="auto"/>
              <w:jc w:val="center"/>
              <w:rPr>
                <w:rFonts w:ascii="Times New Roman" w:hAnsi="Times New Roman"/>
                <w:sz w:val="24"/>
                <w:szCs w:val="24"/>
              </w:rPr>
            </w:pPr>
            <w:r w:rsidRPr="00EC390B">
              <w:rPr>
                <w:rFonts w:ascii="Times New Roman" w:hAnsi="Times New Roman"/>
                <w:sz w:val="24"/>
                <w:szCs w:val="24"/>
              </w:rPr>
              <w:t>Эндоскопическая биопсия</w:t>
            </w:r>
          </w:p>
        </w:tc>
        <w:tc>
          <w:tcPr>
            <w:tcW w:w="2835" w:type="dxa"/>
            <w:tcBorders>
              <w:top w:val="single" w:sz="4" w:space="0" w:color="auto"/>
              <w:left w:val="single" w:sz="4" w:space="0" w:color="auto"/>
              <w:bottom w:val="single" w:sz="4" w:space="0" w:color="auto"/>
              <w:right w:val="single" w:sz="4" w:space="0" w:color="auto"/>
            </w:tcBorders>
            <w:hideMark/>
          </w:tcPr>
          <w:p w:rsidR="00EC390B" w:rsidRPr="00EC390B" w:rsidRDefault="00EC390B" w:rsidP="00EC390B">
            <w:pPr>
              <w:spacing w:after="0" w:line="240" w:lineRule="auto"/>
              <w:jc w:val="center"/>
              <w:rPr>
                <w:rFonts w:ascii="Times New Roman" w:hAnsi="Times New Roman"/>
                <w:sz w:val="24"/>
                <w:szCs w:val="24"/>
              </w:rPr>
            </w:pPr>
            <w:r w:rsidRPr="00EC390B">
              <w:rPr>
                <w:rFonts w:ascii="Times New Roman" w:hAnsi="Times New Roman"/>
                <w:sz w:val="24"/>
                <w:szCs w:val="24"/>
              </w:rPr>
              <w:t>2-3 фрагмента из макроскопически измененного участка и 1 фрагмент из неизмененной слизистой оболочки</w:t>
            </w:r>
          </w:p>
        </w:tc>
        <w:tc>
          <w:tcPr>
            <w:tcW w:w="4394" w:type="dxa"/>
            <w:tcBorders>
              <w:top w:val="single" w:sz="4" w:space="0" w:color="auto"/>
              <w:left w:val="single" w:sz="4" w:space="0" w:color="auto"/>
              <w:bottom w:val="single" w:sz="4" w:space="0" w:color="auto"/>
              <w:right w:val="single" w:sz="4" w:space="0" w:color="auto"/>
            </w:tcBorders>
          </w:tcPr>
          <w:p w:rsidR="00EC390B" w:rsidRPr="00EC390B" w:rsidRDefault="00EC390B" w:rsidP="00EC390B">
            <w:pPr>
              <w:spacing w:after="0" w:line="240" w:lineRule="auto"/>
              <w:jc w:val="both"/>
              <w:rPr>
                <w:rFonts w:ascii="Times New Roman" w:hAnsi="Times New Roman"/>
                <w:color w:val="FF0000"/>
                <w:sz w:val="24"/>
                <w:szCs w:val="24"/>
              </w:rPr>
            </w:pPr>
            <w:r w:rsidRPr="00EC390B">
              <w:rPr>
                <w:rFonts w:ascii="Times New Roman" w:hAnsi="Times New Roman"/>
                <w:sz w:val="24"/>
                <w:szCs w:val="24"/>
              </w:rPr>
              <w:t xml:space="preserve">Фиксация забуференным формалином. Окраска гематоксилином и эозином. </w:t>
            </w:r>
          </w:p>
          <w:p w:rsidR="00EC390B" w:rsidRPr="00EC390B" w:rsidRDefault="00EC390B" w:rsidP="00EC390B">
            <w:pPr>
              <w:spacing w:after="0" w:line="240" w:lineRule="auto"/>
              <w:jc w:val="center"/>
              <w:rPr>
                <w:rFonts w:ascii="Times New Roman" w:hAnsi="Times New Roman"/>
                <w:sz w:val="24"/>
                <w:szCs w:val="24"/>
                <w:highlight w:val="yellow"/>
              </w:rPr>
            </w:pPr>
          </w:p>
        </w:tc>
        <w:tc>
          <w:tcPr>
            <w:tcW w:w="1276" w:type="dxa"/>
            <w:tcBorders>
              <w:top w:val="single" w:sz="4" w:space="0" w:color="auto"/>
              <w:left w:val="single" w:sz="4" w:space="0" w:color="auto"/>
              <w:bottom w:val="single" w:sz="4" w:space="0" w:color="auto"/>
              <w:right w:val="single" w:sz="4" w:space="0" w:color="auto"/>
            </w:tcBorders>
            <w:hideMark/>
          </w:tcPr>
          <w:p w:rsidR="00EC390B" w:rsidRPr="00EC390B" w:rsidRDefault="00EC390B" w:rsidP="00EC390B">
            <w:pPr>
              <w:jc w:val="center"/>
            </w:pPr>
            <w:r w:rsidRPr="00EC390B">
              <w:rPr>
                <w:rFonts w:ascii="Times New Roman" w:hAnsi="Times New Roman"/>
                <w:sz w:val="24"/>
                <w:szCs w:val="24"/>
                <w:lang w:val="en-US"/>
              </w:rPr>
              <w:t>IV</w:t>
            </w:r>
          </w:p>
        </w:tc>
      </w:tr>
      <w:tr w:rsidR="00EC390B" w:rsidRPr="00EC390B" w:rsidTr="00EC390B">
        <w:tc>
          <w:tcPr>
            <w:tcW w:w="1241" w:type="dxa"/>
            <w:tcBorders>
              <w:top w:val="single" w:sz="4" w:space="0" w:color="auto"/>
              <w:left w:val="single" w:sz="4" w:space="0" w:color="auto"/>
              <w:bottom w:val="single" w:sz="4" w:space="0" w:color="auto"/>
              <w:right w:val="single" w:sz="4" w:space="0" w:color="auto"/>
            </w:tcBorders>
            <w:hideMark/>
          </w:tcPr>
          <w:p w:rsidR="00EC390B" w:rsidRPr="00EC390B" w:rsidRDefault="00EC390B" w:rsidP="00EC390B">
            <w:pPr>
              <w:spacing w:after="0" w:line="240" w:lineRule="auto"/>
              <w:jc w:val="center"/>
              <w:rPr>
                <w:rFonts w:ascii="Times New Roman" w:hAnsi="Times New Roman"/>
                <w:sz w:val="24"/>
                <w:szCs w:val="24"/>
                <w:lang w:val="en-US"/>
              </w:rPr>
            </w:pPr>
            <w:r w:rsidRPr="00EC390B">
              <w:rPr>
                <w:rFonts w:ascii="Times New Roman" w:hAnsi="Times New Roman"/>
                <w:sz w:val="24"/>
                <w:szCs w:val="24"/>
                <w:lang w:val="en-US"/>
              </w:rPr>
              <w:t>K 23.1*</w:t>
            </w:r>
          </w:p>
          <w:p w:rsidR="00EC390B" w:rsidRPr="00EC390B" w:rsidRDefault="00EC390B" w:rsidP="00EC390B">
            <w:pPr>
              <w:spacing w:after="0" w:line="240" w:lineRule="auto"/>
              <w:jc w:val="center"/>
              <w:rPr>
                <w:rFonts w:ascii="Times New Roman" w:hAnsi="Times New Roman"/>
                <w:sz w:val="24"/>
                <w:szCs w:val="24"/>
                <w:lang w:val="en-US"/>
              </w:rPr>
            </w:pPr>
            <w:r w:rsidRPr="00EC390B">
              <w:rPr>
                <w:rFonts w:ascii="Times New Roman" w:hAnsi="Times New Roman"/>
                <w:sz w:val="24"/>
                <w:szCs w:val="24"/>
                <w:lang w:val="en-US"/>
              </w:rPr>
              <w:t>(K91.8)</w:t>
            </w:r>
          </w:p>
        </w:tc>
        <w:tc>
          <w:tcPr>
            <w:tcW w:w="2978" w:type="dxa"/>
            <w:tcBorders>
              <w:top w:val="single" w:sz="4" w:space="0" w:color="auto"/>
              <w:left w:val="single" w:sz="4" w:space="0" w:color="auto"/>
              <w:bottom w:val="single" w:sz="4" w:space="0" w:color="auto"/>
              <w:right w:val="single" w:sz="4" w:space="0" w:color="auto"/>
            </w:tcBorders>
            <w:hideMark/>
          </w:tcPr>
          <w:p w:rsidR="00EC390B" w:rsidRPr="00EC390B" w:rsidRDefault="00EC390B" w:rsidP="00EC390B">
            <w:pPr>
              <w:spacing w:after="0" w:line="240" w:lineRule="auto"/>
              <w:rPr>
                <w:rFonts w:ascii="Times New Roman" w:hAnsi="Times New Roman"/>
                <w:sz w:val="24"/>
                <w:szCs w:val="24"/>
              </w:rPr>
            </w:pPr>
            <w:r w:rsidRPr="00EC390B">
              <w:rPr>
                <w:rFonts w:ascii="Times New Roman" w:hAnsi="Times New Roman"/>
                <w:sz w:val="24"/>
                <w:szCs w:val="24"/>
              </w:rPr>
              <w:t>Лучевой (радиационный)</w:t>
            </w:r>
          </w:p>
        </w:tc>
        <w:tc>
          <w:tcPr>
            <w:tcW w:w="2835" w:type="dxa"/>
            <w:tcBorders>
              <w:top w:val="single" w:sz="4" w:space="0" w:color="auto"/>
              <w:left w:val="single" w:sz="4" w:space="0" w:color="auto"/>
              <w:bottom w:val="single" w:sz="4" w:space="0" w:color="auto"/>
              <w:right w:val="single" w:sz="4" w:space="0" w:color="auto"/>
            </w:tcBorders>
            <w:hideMark/>
          </w:tcPr>
          <w:p w:rsidR="00EC390B" w:rsidRPr="00EC390B" w:rsidRDefault="00EC390B" w:rsidP="00EC390B">
            <w:pPr>
              <w:spacing w:after="0" w:line="240" w:lineRule="auto"/>
              <w:jc w:val="center"/>
              <w:rPr>
                <w:rFonts w:ascii="Times New Roman" w:hAnsi="Times New Roman"/>
                <w:sz w:val="24"/>
                <w:szCs w:val="24"/>
              </w:rPr>
            </w:pPr>
            <w:r w:rsidRPr="00EC390B">
              <w:rPr>
                <w:rFonts w:ascii="Times New Roman" w:hAnsi="Times New Roman"/>
                <w:sz w:val="24"/>
                <w:szCs w:val="24"/>
              </w:rPr>
              <w:t>Эндоскопическая биопсия</w:t>
            </w:r>
          </w:p>
        </w:tc>
        <w:tc>
          <w:tcPr>
            <w:tcW w:w="2835" w:type="dxa"/>
            <w:tcBorders>
              <w:top w:val="single" w:sz="4" w:space="0" w:color="auto"/>
              <w:left w:val="single" w:sz="4" w:space="0" w:color="auto"/>
              <w:bottom w:val="single" w:sz="4" w:space="0" w:color="auto"/>
              <w:right w:val="single" w:sz="4" w:space="0" w:color="auto"/>
            </w:tcBorders>
            <w:hideMark/>
          </w:tcPr>
          <w:p w:rsidR="00EC390B" w:rsidRPr="00EC390B" w:rsidRDefault="00EC390B" w:rsidP="00EC390B">
            <w:pPr>
              <w:spacing w:after="0" w:line="240" w:lineRule="auto"/>
              <w:jc w:val="center"/>
              <w:rPr>
                <w:rFonts w:ascii="Times New Roman" w:hAnsi="Times New Roman"/>
                <w:sz w:val="24"/>
                <w:szCs w:val="24"/>
              </w:rPr>
            </w:pPr>
            <w:r w:rsidRPr="00EC390B">
              <w:rPr>
                <w:rFonts w:ascii="Times New Roman" w:hAnsi="Times New Roman"/>
                <w:sz w:val="24"/>
                <w:szCs w:val="24"/>
              </w:rPr>
              <w:t>2-3 фрагмента из макроскопически измененного участка и 1 фрагмент из неизмененной слизистой оболочки</w:t>
            </w:r>
          </w:p>
        </w:tc>
        <w:tc>
          <w:tcPr>
            <w:tcW w:w="4394" w:type="dxa"/>
            <w:tcBorders>
              <w:top w:val="single" w:sz="4" w:space="0" w:color="auto"/>
              <w:left w:val="single" w:sz="4" w:space="0" w:color="auto"/>
              <w:bottom w:val="single" w:sz="4" w:space="0" w:color="auto"/>
              <w:right w:val="single" w:sz="4" w:space="0" w:color="auto"/>
            </w:tcBorders>
            <w:hideMark/>
          </w:tcPr>
          <w:p w:rsidR="00EC390B" w:rsidRPr="00EC390B" w:rsidRDefault="00EC390B" w:rsidP="00EC390B">
            <w:pPr>
              <w:spacing w:after="0" w:line="240" w:lineRule="auto"/>
              <w:jc w:val="both"/>
              <w:rPr>
                <w:rFonts w:ascii="Times New Roman" w:hAnsi="Times New Roman"/>
                <w:sz w:val="24"/>
                <w:szCs w:val="24"/>
              </w:rPr>
            </w:pPr>
            <w:r w:rsidRPr="00EC390B">
              <w:rPr>
                <w:rFonts w:ascii="Times New Roman" w:hAnsi="Times New Roman"/>
                <w:sz w:val="24"/>
                <w:szCs w:val="24"/>
              </w:rPr>
              <w:t>Фиксация забуференным формалином. Окраска гематоксилином и эозином.</w:t>
            </w:r>
          </w:p>
        </w:tc>
        <w:tc>
          <w:tcPr>
            <w:tcW w:w="1276" w:type="dxa"/>
            <w:tcBorders>
              <w:top w:val="single" w:sz="4" w:space="0" w:color="auto"/>
              <w:left w:val="single" w:sz="4" w:space="0" w:color="auto"/>
              <w:bottom w:val="single" w:sz="4" w:space="0" w:color="auto"/>
              <w:right w:val="single" w:sz="4" w:space="0" w:color="auto"/>
            </w:tcBorders>
            <w:hideMark/>
          </w:tcPr>
          <w:p w:rsidR="00EC390B" w:rsidRPr="00EC390B" w:rsidRDefault="00EC390B" w:rsidP="00EC390B">
            <w:pPr>
              <w:jc w:val="center"/>
            </w:pPr>
            <w:r w:rsidRPr="00EC390B">
              <w:rPr>
                <w:rFonts w:ascii="Times New Roman" w:hAnsi="Times New Roman"/>
                <w:sz w:val="24"/>
                <w:szCs w:val="24"/>
                <w:lang w:val="en-US"/>
              </w:rPr>
              <w:t>IV</w:t>
            </w:r>
          </w:p>
        </w:tc>
      </w:tr>
      <w:tr w:rsidR="00EC390B" w:rsidRPr="00EC390B" w:rsidTr="00EC390B">
        <w:tc>
          <w:tcPr>
            <w:tcW w:w="1241" w:type="dxa"/>
            <w:tcBorders>
              <w:top w:val="single" w:sz="4" w:space="0" w:color="auto"/>
              <w:left w:val="single" w:sz="4" w:space="0" w:color="auto"/>
              <w:bottom w:val="single" w:sz="4" w:space="0" w:color="auto"/>
              <w:right w:val="single" w:sz="4" w:space="0" w:color="auto"/>
            </w:tcBorders>
            <w:hideMark/>
          </w:tcPr>
          <w:p w:rsidR="00EC390B" w:rsidRPr="00EC390B" w:rsidRDefault="00EC390B" w:rsidP="00EC390B">
            <w:pPr>
              <w:spacing w:after="0" w:line="240" w:lineRule="auto"/>
              <w:jc w:val="center"/>
              <w:rPr>
                <w:rFonts w:ascii="Times New Roman" w:hAnsi="Times New Roman"/>
                <w:sz w:val="24"/>
                <w:szCs w:val="24"/>
                <w:lang w:val="en-US"/>
              </w:rPr>
            </w:pPr>
            <w:r w:rsidRPr="00EC390B">
              <w:rPr>
                <w:rFonts w:ascii="Times New Roman" w:hAnsi="Times New Roman"/>
                <w:sz w:val="24"/>
                <w:szCs w:val="24"/>
                <w:lang w:val="en-US"/>
              </w:rPr>
              <w:t>K 23.1*</w:t>
            </w:r>
          </w:p>
          <w:p w:rsidR="00EC390B" w:rsidRPr="00EC390B" w:rsidRDefault="00EC390B" w:rsidP="00EC390B">
            <w:pPr>
              <w:spacing w:after="0" w:line="240" w:lineRule="auto"/>
              <w:jc w:val="center"/>
              <w:rPr>
                <w:rFonts w:ascii="Times New Roman" w:hAnsi="Times New Roman"/>
                <w:sz w:val="24"/>
                <w:szCs w:val="24"/>
                <w:lang w:val="en-US"/>
              </w:rPr>
            </w:pPr>
            <w:r w:rsidRPr="00EC390B">
              <w:rPr>
                <w:rFonts w:ascii="Times New Roman" w:hAnsi="Times New Roman"/>
                <w:sz w:val="24"/>
                <w:szCs w:val="24"/>
                <w:lang w:val="en-US"/>
              </w:rPr>
              <w:t>(T 88.7)</w:t>
            </w:r>
          </w:p>
        </w:tc>
        <w:tc>
          <w:tcPr>
            <w:tcW w:w="2978" w:type="dxa"/>
            <w:tcBorders>
              <w:top w:val="single" w:sz="4" w:space="0" w:color="auto"/>
              <w:left w:val="single" w:sz="4" w:space="0" w:color="auto"/>
              <w:bottom w:val="single" w:sz="4" w:space="0" w:color="auto"/>
              <w:right w:val="single" w:sz="4" w:space="0" w:color="auto"/>
            </w:tcBorders>
            <w:hideMark/>
          </w:tcPr>
          <w:p w:rsidR="00EC390B" w:rsidRPr="00EC390B" w:rsidRDefault="00EC390B" w:rsidP="00EC390B">
            <w:pPr>
              <w:spacing w:after="0" w:line="240" w:lineRule="auto"/>
              <w:rPr>
                <w:rFonts w:ascii="Times New Roman" w:hAnsi="Times New Roman"/>
                <w:sz w:val="24"/>
                <w:szCs w:val="24"/>
              </w:rPr>
            </w:pPr>
            <w:r w:rsidRPr="00EC390B">
              <w:rPr>
                <w:rFonts w:ascii="Times New Roman" w:hAnsi="Times New Roman"/>
                <w:sz w:val="24"/>
                <w:szCs w:val="24"/>
              </w:rPr>
              <w:t>Лекарственный</w:t>
            </w:r>
          </w:p>
        </w:tc>
        <w:tc>
          <w:tcPr>
            <w:tcW w:w="2835" w:type="dxa"/>
            <w:tcBorders>
              <w:top w:val="single" w:sz="4" w:space="0" w:color="auto"/>
              <w:left w:val="single" w:sz="4" w:space="0" w:color="auto"/>
              <w:bottom w:val="single" w:sz="4" w:space="0" w:color="auto"/>
              <w:right w:val="single" w:sz="4" w:space="0" w:color="auto"/>
            </w:tcBorders>
            <w:hideMark/>
          </w:tcPr>
          <w:p w:rsidR="00EC390B" w:rsidRPr="00EC390B" w:rsidRDefault="00EC390B" w:rsidP="00EC390B">
            <w:pPr>
              <w:spacing w:after="0" w:line="240" w:lineRule="auto"/>
              <w:jc w:val="center"/>
              <w:rPr>
                <w:rFonts w:ascii="Times New Roman" w:hAnsi="Times New Roman"/>
                <w:sz w:val="24"/>
                <w:szCs w:val="24"/>
              </w:rPr>
            </w:pPr>
            <w:r w:rsidRPr="00EC390B">
              <w:rPr>
                <w:rFonts w:ascii="Times New Roman" w:hAnsi="Times New Roman"/>
                <w:sz w:val="24"/>
                <w:szCs w:val="24"/>
              </w:rPr>
              <w:t>Эндоскопическая биопсия</w:t>
            </w:r>
          </w:p>
        </w:tc>
        <w:tc>
          <w:tcPr>
            <w:tcW w:w="2835" w:type="dxa"/>
            <w:tcBorders>
              <w:top w:val="single" w:sz="4" w:space="0" w:color="auto"/>
              <w:left w:val="single" w:sz="4" w:space="0" w:color="auto"/>
              <w:bottom w:val="single" w:sz="4" w:space="0" w:color="auto"/>
              <w:right w:val="single" w:sz="4" w:space="0" w:color="auto"/>
            </w:tcBorders>
            <w:hideMark/>
          </w:tcPr>
          <w:p w:rsidR="00EC390B" w:rsidRPr="00EC390B" w:rsidRDefault="00EC390B" w:rsidP="00EC390B">
            <w:pPr>
              <w:spacing w:after="0" w:line="240" w:lineRule="auto"/>
              <w:jc w:val="center"/>
              <w:rPr>
                <w:rFonts w:ascii="Times New Roman" w:hAnsi="Times New Roman"/>
                <w:sz w:val="24"/>
                <w:szCs w:val="24"/>
              </w:rPr>
            </w:pPr>
            <w:r w:rsidRPr="00EC390B">
              <w:rPr>
                <w:rFonts w:ascii="Times New Roman" w:hAnsi="Times New Roman"/>
                <w:sz w:val="24"/>
                <w:szCs w:val="24"/>
              </w:rPr>
              <w:t>5-6 фрагментов из макроскопически измененных участков и 1 фрагмент из неизмененной слизистой оболочки</w:t>
            </w:r>
          </w:p>
        </w:tc>
        <w:tc>
          <w:tcPr>
            <w:tcW w:w="4394" w:type="dxa"/>
            <w:tcBorders>
              <w:top w:val="single" w:sz="4" w:space="0" w:color="auto"/>
              <w:left w:val="single" w:sz="4" w:space="0" w:color="auto"/>
              <w:bottom w:val="single" w:sz="4" w:space="0" w:color="auto"/>
              <w:right w:val="single" w:sz="4" w:space="0" w:color="auto"/>
            </w:tcBorders>
            <w:hideMark/>
          </w:tcPr>
          <w:p w:rsidR="00EC390B" w:rsidRPr="00EC390B" w:rsidRDefault="00EC390B" w:rsidP="00EC390B">
            <w:pPr>
              <w:spacing w:after="0" w:line="240" w:lineRule="auto"/>
              <w:jc w:val="both"/>
              <w:rPr>
                <w:rFonts w:ascii="Times New Roman" w:hAnsi="Times New Roman"/>
                <w:sz w:val="24"/>
                <w:szCs w:val="24"/>
              </w:rPr>
            </w:pPr>
            <w:r w:rsidRPr="00EC390B">
              <w:rPr>
                <w:rFonts w:ascii="Times New Roman" w:hAnsi="Times New Roman"/>
                <w:sz w:val="24"/>
                <w:szCs w:val="24"/>
              </w:rPr>
              <w:t>Фиксация забуференным формалином. Окраска гематоксилином и эозином.</w:t>
            </w:r>
          </w:p>
        </w:tc>
        <w:tc>
          <w:tcPr>
            <w:tcW w:w="1276" w:type="dxa"/>
            <w:tcBorders>
              <w:top w:val="single" w:sz="4" w:space="0" w:color="auto"/>
              <w:left w:val="single" w:sz="4" w:space="0" w:color="auto"/>
              <w:bottom w:val="single" w:sz="4" w:space="0" w:color="auto"/>
              <w:right w:val="single" w:sz="4" w:space="0" w:color="auto"/>
            </w:tcBorders>
            <w:hideMark/>
          </w:tcPr>
          <w:p w:rsidR="00EC390B" w:rsidRPr="00EC390B" w:rsidRDefault="00EC390B" w:rsidP="00EC390B">
            <w:pPr>
              <w:jc w:val="center"/>
            </w:pPr>
            <w:r w:rsidRPr="00EC390B">
              <w:rPr>
                <w:rFonts w:ascii="Times New Roman" w:hAnsi="Times New Roman"/>
                <w:sz w:val="24"/>
                <w:szCs w:val="24"/>
                <w:lang w:val="en-US"/>
              </w:rPr>
              <w:t>IV</w:t>
            </w:r>
          </w:p>
        </w:tc>
      </w:tr>
      <w:tr w:rsidR="00EC390B" w:rsidRPr="00EC390B" w:rsidTr="00EC390B">
        <w:tc>
          <w:tcPr>
            <w:tcW w:w="1241" w:type="dxa"/>
            <w:tcBorders>
              <w:top w:val="single" w:sz="4" w:space="0" w:color="auto"/>
              <w:left w:val="single" w:sz="4" w:space="0" w:color="auto"/>
              <w:bottom w:val="single" w:sz="4" w:space="0" w:color="auto"/>
              <w:right w:val="single" w:sz="4" w:space="0" w:color="auto"/>
            </w:tcBorders>
            <w:hideMark/>
          </w:tcPr>
          <w:p w:rsidR="00EC390B" w:rsidRPr="00EC390B" w:rsidRDefault="00EC390B" w:rsidP="00EC390B">
            <w:pPr>
              <w:spacing w:after="0" w:line="240" w:lineRule="auto"/>
              <w:jc w:val="center"/>
              <w:rPr>
                <w:rFonts w:ascii="Times New Roman" w:hAnsi="Times New Roman"/>
                <w:sz w:val="24"/>
                <w:szCs w:val="24"/>
                <w:lang w:val="en-US"/>
              </w:rPr>
            </w:pPr>
            <w:r w:rsidRPr="00EC390B">
              <w:rPr>
                <w:rFonts w:ascii="Times New Roman" w:hAnsi="Times New Roman"/>
                <w:sz w:val="24"/>
                <w:szCs w:val="24"/>
                <w:lang w:val="en-US"/>
              </w:rPr>
              <w:t>K 23.1*</w:t>
            </w:r>
          </w:p>
          <w:p w:rsidR="00EC390B" w:rsidRPr="00EC390B" w:rsidRDefault="00EC390B" w:rsidP="00EC390B">
            <w:pPr>
              <w:spacing w:after="0" w:line="240" w:lineRule="auto"/>
              <w:jc w:val="center"/>
              <w:rPr>
                <w:rFonts w:ascii="Times New Roman" w:hAnsi="Times New Roman"/>
                <w:sz w:val="24"/>
                <w:szCs w:val="24"/>
                <w:lang w:val="en-US"/>
              </w:rPr>
            </w:pPr>
            <w:r w:rsidRPr="00EC390B">
              <w:rPr>
                <w:rFonts w:ascii="Times New Roman" w:hAnsi="Times New Roman"/>
                <w:sz w:val="24"/>
                <w:szCs w:val="24"/>
                <w:lang w:val="en-US"/>
              </w:rPr>
              <w:t>(T 28.6)</w:t>
            </w:r>
          </w:p>
        </w:tc>
        <w:tc>
          <w:tcPr>
            <w:tcW w:w="2978" w:type="dxa"/>
            <w:tcBorders>
              <w:top w:val="single" w:sz="4" w:space="0" w:color="auto"/>
              <w:left w:val="single" w:sz="4" w:space="0" w:color="auto"/>
              <w:bottom w:val="single" w:sz="4" w:space="0" w:color="auto"/>
              <w:right w:val="single" w:sz="4" w:space="0" w:color="auto"/>
            </w:tcBorders>
            <w:hideMark/>
          </w:tcPr>
          <w:p w:rsidR="00EC390B" w:rsidRPr="00EC390B" w:rsidRDefault="00EC390B" w:rsidP="00EC390B">
            <w:pPr>
              <w:spacing w:after="0" w:line="240" w:lineRule="auto"/>
              <w:rPr>
                <w:rFonts w:ascii="Times New Roman" w:hAnsi="Times New Roman"/>
                <w:sz w:val="24"/>
                <w:szCs w:val="24"/>
              </w:rPr>
            </w:pPr>
            <w:r w:rsidRPr="00EC390B">
              <w:rPr>
                <w:rFonts w:ascii="Times New Roman" w:hAnsi="Times New Roman"/>
                <w:sz w:val="24"/>
                <w:szCs w:val="24"/>
              </w:rPr>
              <w:t>Химический</w:t>
            </w:r>
          </w:p>
        </w:tc>
        <w:tc>
          <w:tcPr>
            <w:tcW w:w="2835" w:type="dxa"/>
            <w:tcBorders>
              <w:top w:val="single" w:sz="4" w:space="0" w:color="auto"/>
              <w:left w:val="single" w:sz="4" w:space="0" w:color="auto"/>
              <w:bottom w:val="single" w:sz="4" w:space="0" w:color="auto"/>
              <w:right w:val="single" w:sz="4" w:space="0" w:color="auto"/>
            </w:tcBorders>
            <w:hideMark/>
          </w:tcPr>
          <w:p w:rsidR="00EC390B" w:rsidRPr="00EC390B" w:rsidRDefault="00EC390B" w:rsidP="00EC390B">
            <w:pPr>
              <w:spacing w:after="0" w:line="240" w:lineRule="auto"/>
              <w:jc w:val="center"/>
              <w:rPr>
                <w:rFonts w:ascii="Times New Roman" w:hAnsi="Times New Roman"/>
                <w:sz w:val="24"/>
                <w:szCs w:val="24"/>
              </w:rPr>
            </w:pPr>
            <w:r w:rsidRPr="00EC390B">
              <w:rPr>
                <w:rFonts w:ascii="Times New Roman" w:hAnsi="Times New Roman"/>
                <w:sz w:val="24"/>
                <w:szCs w:val="24"/>
              </w:rPr>
              <w:t>Эндоскопическая биопсия</w:t>
            </w:r>
          </w:p>
        </w:tc>
        <w:tc>
          <w:tcPr>
            <w:tcW w:w="2835" w:type="dxa"/>
            <w:tcBorders>
              <w:top w:val="single" w:sz="4" w:space="0" w:color="auto"/>
              <w:left w:val="single" w:sz="4" w:space="0" w:color="auto"/>
              <w:bottom w:val="single" w:sz="4" w:space="0" w:color="auto"/>
              <w:right w:val="single" w:sz="4" w:space="0" w:color="auto"/>
            </w:tcBorders>
            <w:hideMark/>
          </w:tcPr>
          <w:p w:rsidR="00EC390B" w:rsidRPr="00EC390B" w:rsidRDefault="00EC390B" w:rsidP="00EC390B">
            <w:pPr>
              <w:spacing w:after="0" w:line="240" w:lineRule="auto"/>
              <w:jc w:val="center"/>
              <w:rPr>
                <w:rFonts w:ascii="Times New Roman" w:hAnsi="Times New Roman"/>
                <w:sz w:val="24"/>
                <w:szCs w:val="24"/>
              </w:rPr>
            </w:pPr>
            <w:r w:rsidRPr="00EC390B">
              <w:rPr>
                <w:rFonts w:ascii="Times New Roman" w:hAnsi="Times New Roman"/>
                <w:sz w:val="24"/>
                <w:szCs w:val="24"/>
              </w:rPr>
              <w:t>5-6 фрагментов из макроскопически измененных участков и 1 фрагмент из неизмененной слизистой оболочки</w:t>
            </w:r>
          </w:p>
        </w:tc>
        <w:tc>
          <w:tcPr>
            <w:tcW w:w="4394" w:type="dxa"/>
            <w:tcBorders>
              <w:top w:val="single" w:sz="4" w:space="0" w:color="auto"/>
              <w:left w:val="single" w:sz="4" w:space="0" w:color="auto"/>
              <w:bottom w:val="single" w:sz="4" w:space="0" w:color="auto"/>
              <w:right w:val="single" w:sz="4" w:space="0" w:color="auto"/>
            </w:tcBorders>
            <w:hideMark/>
          </w:tcPr>
          <w:p w:rsidR="00EC390B" w:rsidRPr="00EC390B" w:rsidRDefault="00EC390B" w:rsidP="00EC390B">
            <w:pPr>
              <w:spacing w:after="0" w:line="240" w:lineRule="auto"/>
              <w:jc w:val="both"/>
              <w:rPr>
                <w:rFonts w:ascii="Times New Roman" w:hAnsi="Times New Roman"/>
                <w:sz w:val="24"/>
                <w:szCs w:val="24"/>
              </w:rPr>
            </w:pPr>
            <w:r w:rsidRPr="00EC390B">
              <w:rPr>
                <w:rFonts w:ascii="Times New Roman" w:hAnsi="Times New Roman"/>
                <w:sz w:val="24"/>
                <w:szCs w:val="24"/>
              </w:rPr>
              <w:t>Фиксация забуференным формалином. Окраска гематоксилином и эозином.</w:t>
            </w:r>
          </w:p>
        </w:tc>
        <w:tc>
          <w:tcPr>
            <w:tcW w:w="1276" w:type="dxa"/>
            <w:tcBorders>
              <w:top w:val="single" w:sz="4" w:space="0" w:color="auto"/>
              <w:left w:val="single" w:sz="4" w:space="0" w:color="auto"/>
              <w:bottom w:val="single" w:sz="4" w:space="0" w:color="auto"/>
              <w:right w:val="single" w:sz="4" w:space="0" w:color="auto"/>
            </w:tcBorders>
            <w:hideMark/>
          </w:tcPr>
          <w:p w:rsidR="00EC390B" w:rsidRPr="00EC390B" w:rsidRDefault="00EC390B" w:rsidP="00EC390B">
            <w:pPr>
              <w:jc w:val="center"/>
            </w:pPr>
            <w:r w:rsidRPr="00EC390B">
              <w:rPr>
                <w:rFonts w:ascii="Times New Roman" w:hAnsi="Times New Roman"/>
                <w:sz w:val="24"/>
                <w:szCs w:val="24"/>
                <w:lang w:val="en-US"/>
              </w:rPr>
              <w:t>IV</w:t>
            </w:r>
          </w:p>
        </w:tc>
      </w:tr>
      <w:tr w:rsidR="00EC390B" w:rsidRPr="00EC390B" w:rsidTr="00EC390B">
        <w:tc>
          <w:tcPr>
            <w:tcW w:w="1241" w:type="dxa"/>
            <w:tcBorders>
              <w:top w:val="single" w:sz="4" w:space="0" w:color="auto"/>
              <w:left w:val="single" w:sz="4" w:space="0" w:color="auto"/>
              <w:bottom w:val="single" w:sz="4" w:space="0" w:color="auto"/>
              <w:right w:val="single" w:sz="4" w:space="0" w:color="auto"/>
            </w:tcBorders>
            <w:hideMark/>
          </w:tcPr>
          <w:p w:rsidR="00EC390B" w:rsidRPr="00EC390B" w:rsidRDefault="00EC390B" w:rsidP="00EC390B">
            <w:pPr>
              <w:spacing w:after="0" w:line="240" w:lineRule="auto"/>
              <w:jc w:val="center"/>
              <w:rPr>
                <w:rFonts w:ascii="Times New Roman" w:hAnsi="Times New Roman"/>
                <w:sz w:val="24"/>
                <w:szCs w:val="24"/>
                <w:lang w:val="en-US"/>
              </w:rPr>
            </w:pPr>
            <w:r w:rsidRPr="00EC390B">
              <w:rPr>
                <w:rFonts w:ascii="Times New Roman" w:hAnsi="Times New Roman"/>
                <w:sz w:val="24"/>
                <w:szCs w:val="24"/>
                <w:lang w:val="en-US"/>
              </w:rPr>
              <w:t>K 23.8*</w:t>
            </w:r>
          </w:p>
          <w:p w:rsidR="00EC390B" w:rsidRPr="00EC390B" w:rsidRDefault="00EC390B" w:rsidP="00EC390B">
            <w:pPr>
              <w:spacing w:after="0" w:line="240" w:lineRule="auto"/>
              <w:jc w:val="center"/>
              <w:rPr>
                <w:rFonts w:ascii="Times New Roman" w:hAnsi="Times New Roman"/>
                <w:sz w:val="24"/>
                <w:szCs w:val="24"/>
                <w:lang w:val="en-US"/>
              </w:rPr>
            </w:pPr>
            <w:r w:rsidRPr="00EC390B">
              <w:rPr>
                <w:rFonts w:ascii="Times New Roman" w:hAnsi="Times New Roman"/>
                <w:sz w:val="24"/>
                <w:szCs w:val="24"/>
                <w:lang w:val="en-US"/>
              </w:rPr>
              <w:t>(L 10.0)</w:t>
            </w:r>
          </w:p>
        </w:tc>
        <w:tc>
          <w:tcPr>
            <w:tcW w:w="2978" w:type="dxa"/>
            <w:tcBorders>
              <w:top w:val="single" w:sz="4" w:space="0" w:color="auto"/>
              <w:left w:val="single" w:sz="4" w:space="0" w:color="auto"/>
              <w:bottom w:val="single" w:sz="4" w:space="0" w:color="auto"/>
              <w:right w:val="single" w:sz="4" w:space="0" w:color="auto"/>
            </w:tcBorders>
            <w:hideMark/>
          </w:tcPr>
          <w:p w:rsidR="00EC390B" w:rsidRPr="00EC390B" w:rsidRDefault="00EC390B" w:rsidP="00EC390B">
            <w:pPr>
              <w:spacing w:after="0" w:line="240" w:lineRule="auto"/>
              <w:rPr>
                <w:rFonts w:ascii="Times New Roman" w:hAnsi="Times New Roman"/>
                <w:sz w:val="24"/>
                <w:szCs w:val="24"/>
              </w:rPr>
            </w:pPr>
            <w:r w:rsidRPr="00EC390B">
              <w:rPr>
                <w:rFonts w:ascii="Times New Roman" w:hAnsi="Times New Roman"/>
                <w:sz w:val="24"/>
                <w:szCs w:val="24"/>
              </w:rPr>
              <w:t>Пузырчатка обыкновенная (вульгарная)</w:t>
            </w:r>
          </w:p>
        </w:tc>
        <w:tc>
          <w:tcPr>
            <w:tcW w:w="2835" w:type="dxa"/>
            <w:tcBorders>
              <w:top w:val="single" w:sz="4" w:space="0" w:color="auto"/>
              <w:left w:val="single" w:sz="4" w:space="0" w:color="auto"/>
              <w:bottom w:val="single" w:sz="4" w:space="0" w:color="auto"/>
              <w:right w:val="single" w:sz="4" w:space="0" w:color="auto"/>
            </w:tcBorders>
            <w:hideMark/>
          </w:tcPr>
          <w:p w:rsidR="00EC390B" w:rsidRPr="00EC390B" w:rsidRDefault="00EC390B" w:rsidP="00EC390B">
            <w:pPr>
              <w:spacing w:after="0" w:line="240" w:lineRule="auto"/>
              <w:jc w:val="center"/>
              <w:rPr>
                <w:rFonts w:ascii="Times New Roman" w:hAnsi="Times New Roman"/>
                <w:sz w:val="24"/>
                <w:szCs w:val="24"/>
              </w:rPr>
            </w:pPr>
            <w:r w:rsidRPr="00EC390B">
              <w:rPr>
                <w:rFonts w:ascii="Times New Roman" w:hAnsi="Times New Roman"/>
                <w:sz w:val="24"/>
                <w:szCs w:val="24"/>
              </w:rPr>
              <w:t>Эндоскопическая биопсия</w:t>
            </w:r>
          </w:p>
        </w:tc>
        <w:tc>
          <w:tcPr>
            <w:tcW w:w="2835" w:type="dxa"/>
            <w:tcBorders>
              <w:top w:val="single" w:sz="4" w:space="0" w:color="auto"/>
              <w:left w:val="single" w:sz="4" w:space="0" w:color="auto"/>
              <w:bottom w:val="single" w:sz="4" w:space="0" w:color="auto"/>
              <w:right w:val="single" w:sz="4" w:space="0" w:color="auto"/>
            </w:tcBorders>
            <w:hideMark/>
          </w:tcPr>
          <w:p w:rsidR="00EC390B" w:rsidRPr="00EC390B" w:rsidRDefault="00EC390B" w:rsidP="00EC390B">
            <w:pPr>
              <w:spacing w:after="0" w:line="240" w:lineRule="auto"/>
              <w:jc w:val="center"/>
              <w:rPr>
                <w:rFonts w:ascii="Times New Roman" w:hAnsi="Times New Roman"/>
                <w:sz w:val="24"/>
                <w:szCs w:val="24"/>
              </w:rPr>
            </w:pPr>
            <w:r w:rsidRPr="00EC390B">
              <w:rPr>
                <w:rFonts w:ascii="Times New Roman" w:hAnsi="Times New Roman"/>
                <w:sz w:val="24"/>
                <w:szCs w:val="24"/>
              </w:rPr>
              <w:t>2-3 биоптата из пузыря и/или эрозии на глубину собственной пластинки</w:t>
            </w:r>
          </w:p>
        </w:tc>
        <w:tc>
          <w:tcPr>
            <w:tcW w:w="4394" w:type="dxa"/>
            <w:tcBorders>
              <w:top w:val="single" w:sz="4" w:space="0" w:color="auto"/>
              <w:left w:val="single" w:sz="4" w:space="0" w:color="auto"/>
              <w:bottom w:val="single" w:sz="4" w:space="0" w:color="auto"/>
              <w:right w:val="single" w:sz="4" w:space="0" w:color="auto"/>
            </w:tcBorders>
            <w:hideMark/>
          </w:tcPr>
          <w:p w:rsidR="00EC390B" w:rsidRPr="00EC390B" w:rsidRDefault="00EC390B" w:rsidP="00EC390B">
            <w:pPr>
              <w:spacing w:after="0" w:line="240" w:lineRule="auto"/>
              <w:jc w:val="both"/>
              <w:rPr>
                <w:rFonts w:ascii="Times New Roman" w:hAnsi="Times New Roman"/>
                <w:sz w:val="24"/>
                <w:szCs w:val="24"/>
              </w:rPr>
            </w:pPr>
            <w:r w:rsidRPr="00EC390B">
              <w:rPr>
                <w:rFonts w:ascii="Times New Roman" w:hAnsi="Times New Roman"/>
                <w:sz w:val="24"/>
                <w:szCs w:val="24"/>
              </w:rPr>
              <w:t xml:space="preserve">Фиксация забуференным формалином. Окраска гематоксилином и эозином. Иммуногистохимическое выявление депозитов </w:t>
            </w:r>
            <w:r w:rsidRPr="00EC390B">
              <w:rPr>
                <w:rFonts w:ascii="Times New Roman" w:hAnsi="Times New Roman"/>
                <w:sz w:val="24"/>
                <w:szCs w:val="24"/>
                <w:lang w:val="en-US"/>
              </w:rPr>
              <w:t>IgG</w:t>
            </w:r>
            <w:r w:rsidRPr="00EC390B">
              <w:rPr>
                <w:rFonts w:ascii="Times New Roman" w:hAnsi="Times New Roman"/>
                <w:sz w:val="24"/>
                <w:szCs w:val="24"/>
              </w:rPr>
              <w:t xml:space="preserve"> и </w:t>
            </w:r>
            <w:r w:rsidRPr="00EC390B">
              <w:rPr>
                <w:rFonts w:ascii="Times New Roman" w:hAnsi="Times New Roman"/>
                <w:sz w:val="24"/>
                <w:szCs w:val="24"/>
                <w:lang w:val="en-US"/>
              </w:rPr>
              <w:t>C</w:t>
            </w:r>
            <w:r w:rsidRPr="00EC390B">
              <w:rPr>
                <w:rFonts w:ascii="Times New Roman" w:hAnsi="Times New Roman"/>
                <w:sz w:val="24"/>
                <w:szCs w:val="24"/>
              </w:rPr>
              <w:t>3 комплемента в межэпителиальных пространствах слизистой оболочки</w:t>
            </w:r>
          </w:p>
        </w:tc>
        <w:tc>
          <w:tcPr>
            <w:tcW w:w="1276" w:type="dxa"/>
            <w:tcBorders>
              <w:top w:val="single" w:sz="4" w:space="0" w:color="auto"/>
              <w:left w:val="single" w:sz="4" w:space="0" w:color="auto"/>
              <w:bottom w:val="single" w:sz="4" w:space="0" w:color="auto"/>
              <w:right w:val="single" w:sz="4" w:space="0" w:color="auto"/>
            </w:tcBorders>
            <w:hideMark/>
          </w:tcPr>
          <w:p w:rsidR="00EC390B" w:rsidRPr="00EC390B" w:rsidRDefault="00EC390B" w:rsidP="00EC390B">
            <w:pPr>
              <w:spacing w:after="0" w:line="240" w:lineRule="auto"/>
              <w:jc w:val="center"/>
              <w:rPr>
                <w:rFonts w:ascii="Times New Roman" w:hAnsi="Times New Roman"/>
                <w:sz w:val="24"/>
                <w:szCs w:val="24"/>
              </w:rPr>
            </w:pPr>
            <w:r w:rsidRPr="00EC390B">
              <w:rPr>
                <w:rFonts w:ascii="Times New Roman" w:hAnsi="Times New Roman"/>
                <w:sz w:val="24"/>
                <w:szCs w:val="24"/>
                <w:lang w:val="en-US"/>
              </w:rPr>
              <w:t>V</w:t>
            </w:r>
          </w:p>
        </w:tc>
      </w:tr>
      <w:tr w:rsidR="00EC390B" w:rsidRPr="00EC390B" w:rsidTr="00EC390B">
        <w:tc>
          <w:tcPr>
            <w:tcW w:w="1241" w:type="dxa"/>
            <w:tcBorders>
              <w:top w:val="single" w:sz="4" w:space="0" w:color="auto"/>
              <w:left w:val="single" w:sz="4" w:space="0" w:color="auto"/>
              <w:bottom w:val="single" w:sz="4" w:space="0" w:color="auto"/>
              <w:right w:val="single" w:sz="4" w:space="0" w:color="auto"/>
            </w:tcBorders>
            <w:hideMark/>
          </w:tcPr>
          <w:p w:rsidR="00EC390B" w:rsidRPr="00EC390B" w:rsidRDefault="00EC390B" w:rsidP="00EC390B">
            <w:pPr>
              <w:spacing w:after="0" w:line="240" w:lineRule="auto"/>
              <w:jc w:val="center"/>
              <w:rPr>
                <w:rFonts w:ascii="Times New Roman" w:hAnsi="Times New Roman"/>
                <w:sz w:val="24"/>
                <w:szCs w:val="24"/>
                <w:lang w:val="en-US"/>
              </w:rPr>
            </w:pPr>
            <w:r w:rsidRPr="00EC390B">
              <w:rPr>
                <w:rFonts w:ascii="Times New Roman" w:hAnsi="Times New Roman"/>
                <w:sz w:val="24"/>
                <w:szCs w:val="24"/>
                <w:lang w:val="en-US"/>
              </w:rPr>
              <w:t>K 23.8*</w:t>
            </w:r>
          </w:p>
          <w:p w:rsidR="00EC390B" w:rsidRPr="00EC390B" w:rsidRDefault="00EC390B" w:rsidP="00EC390B">
            <w:pPr>
              <w:spacing w:after="0" w:line="240" w:lineRule="auto"/>
              <w:jc w:val="center"/>
              <w:rPr>
                <w:rFonts w:ascii="Times New Roman" w:hAnsi="Times New Roman"/>
                <w:sz w:val="24"/>
                <w:szCs w:val="24"/>
              </w:rPr>
            </w:pPr>
            <w:r w:rsidRPr="00EC390B">
              <w:rPr>
                <w:rFonts w:ascii="Times New Roman" w:hAnsi="Times New Roman"/>
                <w:sz w:val="24"/>
                <w:szCs w:val="24"/>
                <w:lang w:val="en-US"/>
              </w:rPr>
              <w:lastRenderedPageBreak/>
              <w:t>(L 12.0)</w:t>
            </w:r>
          </w:p>
        </w:tc>
        <w:tc>
          <w:tcPr>
            <w:tcW w:w="2978" w:type="dxa"/>
            <w:tcBorders>
              <w:top w:val="single" w:sz="4" w:space="0" w:color="auto"/>
              <w:left w:val="single" w:sz="4" w:space="0" w:color="auto"/>
              <w:bottom w:val="single" w:sz="4" w:space="0" w:color="auto"/>
              <w:right w:val="single" w:sz="4" w:space="0" w:color="auto"/>
            </w:tcBorders>
            <w:hideMark/>
          </w:tcPr>
          <w:p w:rsidR="00EC390B" w:rsidRPr="00EC390B" w:rsidRDefault="00EC390B" w:rsidP="00EC390B">
            <w:pPr>
              <w:spacing w:after="0" w:line="360" w:lineRule="auto"/>
              <w:rPr>
                <w:rFonts w:ascii="Times New Roman" w:hAnsi="Times New Roman"/>
                <w:sz w:val="24"/>
                <w:szCs w:val="24"/>
              </w:rPr>
            </w:pPr>
            <w:r w:rsidRPr="00EC390B">
              <w:rPr>
                <w:rFonts w:ascii="Times New Roman" w:hAnsi="Times New Roman"/>
                <w:sz w:val="24"/>
                <w:szCs w:val="24"/>
              </w:rPr>
              <w:lastRenderedPageBreak/>
              <w:t>Буллезный пемфигоид</w:t>
            </w:r>
          </w:p>
        </w:tc>
        <w:tc>
          <w:tcPr>
            <w:tcW w:w="2835" w:type="dxa"/>
            <w:tcBorders>
              <w:top w:val="single" w:sz="4" w:space="0" w:color="auto"/>
              <w:left w:val="single" w:sz="4" w:space="0" w:color="auto"/>
              <w:bottom w:val="single" w:sz="4" w:space="0" w:color="auto"/>
              <w:right w:val="single" w:sz="4" w:space="0" w:color="auto"/>
            </w:tcBorders>
            <w:hideMark/>
          </w:tcPr>
          <w:p w:rsidR="00EC390B" w:rsidRPr="00EC390B" w:rsidRDefault="00EC390B" w:rsidP="00EC390B">
            <w:pPr>
              <w:spacing w:after="0" w:line="240" w:lineRule="auto"/>
              <w:jc w:val="center"/>
              <w:rPr>
                <w:rFonts w:ascii="Times New Roman" w:hAnsi="Times New Roman"/>
                <w:sz w:val="24"/>
                <w:szCs w:val="24"/>
              </w:rPr>
            </w:pPr>
            <w:r w:rsidRPr="00EC390B">
              <w:rPr>
                <w:rFonts w:ascii="Times New Roman" w:hAnsi="Times New Roman"/>
                <w:sz w:val="24"/>
                <w:szCs w:val="24"/>
              </w:rPr>
              <w:t xml:space="preserve">Эндоскопическая </w:t>
            </w:r>
            <w:r w:rsidRPr="00EC390B">
              <w:rPr>
                <w:rFonts w:ascii="Times New Roman" w:hAnsi="Times New Roman"/>
                <w:sz w:val="24"/>
                <w:szCs w:val="24"/>
              </w:rPr>
              <w:lastRenderedPageBreak/>
              <w:t>биопсия</w:t>
            </w:r>
          </w:p>
        </w:tc>
        <w:tc>
          <w:tcPr>
            <w:tcW w:w="2835" w:type="dxa"/>
            <w:tcBorders>
              <w:top w:val="single" w:sz="4" w:space="0" w:color="auto"/>
              <w:left w:val="single" w:sz="4" w:space="0" w:color="auto"/>
              <w:bottom w:val="single" w:sz="4" w:space="0" w:color="auto"/>
              <w:right w:val="single" w:sz="4" w:space="0" w:color="auto"/>
            </w:tcBorders>
            <w:hideMark/>
          </w:tcPr>
          <w:p w:rsidR="00EC390B" w:rsidRPr="00EC390B" w:rsidRDefault="00EC390B" w:rsidP="00EC390B">
            <w:pPr>
              <w:spacing w:after="0" w:line="240" w:lineRule="auto"/>
              <w:jc w:val="center"/>
              <w:rPr>
                <w:rFonts w:ascii="Times New Roman" w:hAnsi="Times New Roman"/>
                <w:sz w:val="24"/>
                <w:szCs w:val="24"/>
              </w:rPr>
            </w:pPr>
            <w:r w:rsidRPr="00EC390B">
              <w:rPr>
                <w:rFonts w:ascii="Times New Roman" w:hAnsi="Times New Roman"/>
                <w:sz w:val="24"/>
                <w:szCs w:val="24"/>
              </w:rPr>
              <w:lastRenderedPageBreak/>
              <w:t xml:space="preserve">2-3 биоптата глубже </w:t>
            </w:r>
            <w:r w:rsidRPr="00EC390B">
              <w:rPr>
                <w:rFonts w:ascii="Times New Roman" w:hAnsi="Times New Roman"/>
                <w:sz w:val="24"/>
                <w:szCs w:val="24"/>
              </w:rPr>
              <w:lastRenderedPageBreak/>
              <w:t>сосочкового слоя</w:t>
            </w:r>
          </w:p>
        </w:tc>
        <w:tc>
          <w:tcPr>
            <w:tcW w:w="4394" w:type="dxa"/>
            <w:tcBorders>
              <w:top w:val="single" w:sz="4" w:space="0" w:color="auto"/>
              <w:left w:val="single" w:sz="4" w:space="0" w:color="auto"/>
              <w:bottom w:val="single" w:sz="4" w:space="0" w:color="auto"/>
              <w:right w:val="single" w:sz="4" w:space="0" w:color="auto"/>
            </w:tcBorders>
            <w:hideMark/>
          </w:tcPr>
          <w:p w:rsidR="00EC390B" w:rsidRPr="00EC390B" w:rsidRDefault="00EC390B" w:rsidP="00EC390B">
            <w:pPr>
              <w:spacing w:after="0" w:line="240" w:lineRule="auto"/>
              <w:jc w:val="both"/>
              <w:rPr>
                <w:rFonts w:ascii="Times New Roman" w:hAnsi="Times New Roman"/>
                <w:sz w:val="24"/>
                <w:szCs w:val="24"/>
              </w:rPr>
            </w:pPr>
            <w:r w:rsidRPr="00EC390B">
              <w:rPr>
                <w:rFonts w:ascii="Times New Roman" w:hAnsi="Times New Roman"/>
                <w:sz w:val="24"/>
                <w:szCs w:val="24"/>
              </w:rPr>
              <w:lastRenderedPageBreak/>
              <w:t xml:space="preserve">Фиксация забуференным формалином. </w:t>
            </w:r>
            <w:r w:rsidRPr="00EC390B">
              <w:rPr>
                <w:rFonts w:ascii="Times New Roman" w:hAnsi="Times New Roman"/>
                <w:sz w:val="24"/>
                <w:szCs w:val="24"/>
              </w:rPr>
              <w:lastRenderedPageBreak/>
              <w:t>Окраска гематоксилином и эозином.</w:t>
            </w:r>
          </w:p>
          <w:p w:rsidR="00EC390B" w:rsidRPr="00EC390B" w:rsidRDefault="00EC390B" w:rsidP="00EC390B">
            <w:pPr>
              <w:spacing w:after="0" w:line="240" w:lineRule="auto"/>
              <w:jc w:val="both"/>
              <w:rPr>
                <w:rFonts w:ascii="Times New Roman" w:hAnsi="Times New Roman"/>
                <w:sz w:val="24"/>
                <w:szCs w:val="24"/>
              </w:rPr>
            </w:pPr>
            <w:r w:rsidRPr="00EC390B">
              <w:rPr>
                <w:rFonts w:ascii="Times New Roman" w:hAnsi="Times New Roman"/>
                <w:sz w:val="24"/>
                <w:szCs w:val="24"/>
              </w:rPr>
              <w:t xml:space="preserve"> Иммуногистохимическое выявление депозитов </w:t>
            </w:r>
            <w:r w:rsidRPr="00EC390B">
              <w:rPr>
                <w:rFonts w:ascii="Times New Roman" w:hAnsi="Times New Roman"/>
                <w:sz w:val="24"/>
                <w:szCs w:val="24"/>
                <w:lang w:val="en-US"/>
              </w:rPr>
              <w:t>IgG</w:t>
            </w:r>
            <w:r w:rsidRPr="00EC390B">
              <w:rPr>
                <w:rFonts w:ascii="Times New Roman" w:hAnsi="Times New Roman"/>
                <w:sz w:val="24"/>
                <w:szCs w:val="24"/>
              </w:rPr>
              <w:t xml:space="preserve"> и </w:t>
            </w:r>
            <w:r w:rsidRPr="00EC390B">
              <w:rPr>
                <w:rFonts w:ascii="Times New Roman" w:hAnsi="Times New Roman"/>
                <w:sz w:val="24"/>
                <w:szCs w:val="24"/>
                <w:lang w:val="en-US"/>
              </w:rPr>
              <w:t>IgA</w:t>
            </w:r>
            <w:r w:rsidRPr="00EC390B">
              <w:rPr>
                <w:rFonts w:ascii="Times New Roman" w:hAnsi="Times New Roman"/>
                <w:sz w:val="24"/>
                <w:szCs w:val="24"/>
              </w:rPr>
              <w:t xml:space="preserve"> вдоль базальной мембраны.</w:t>
            </w:r>
          </w:p>
        </w:tc>
        <w:tc>
          <w:tcPr>
            <w:tcW w:w="1276" w:type="dxa"/>
            <w:tcBorders>
              <w:top w:val="single" w:sz="4" w:space="0" w:color="auto"/>
              <w:left w:val="single" w:sz="4" w:space="0" w:color="auto"/>
              <w:bottom w:val="single" w:sz="4" w:space="0" w:color="auto"/>
              <w:right w:val="single" w:sz="4" w:space="0" w:color="auto"/>
            </w:tcBorders>
            <w:hideMark/>
          </w:tcPr>
          <w:p w:rsidR="00EC390B" w:rsidRPr="00EC390B" w:rsidRDefault="00EC390B" w:rsidP="00EC390B">
            <w:pPr>
              <w:spacing w:after="0" w:line="240" w:lineRule="auto"/>
              <w:jc w:val="center"/>
              <w:rPr>
                <w:rFonts w:ascii="Times New Roman" w:hAnsi="Times New Roman"/>
                <w:sz w:val="24"/>
                <w:szCs w:val="24"/>
              </w:rPr>
            </w:pPr>
            <w:r w:rsidRPr="00EC390B">
              <w:rPr>
                <w:rFonts w:ascii="Times New Roman" w:hAnsi="Times New Roman"/>
                <w:sz w:val="24"/>
                <w:szCs w:val="24"/>
                <w:lang w:val="en-US"/>
              </w:rPr>
              <w:lastRenderedPageBreak/>
              <w:t>V</w:t>
            </w:r>
          </w:p>
        </w:tc>
      </w:tr>
      <w:tr w:rsidR="00EC390B" w:rsidRPr="00EC390B" w:rsidTr="00EC390B">
        <w:tc>
          <w:tcPr>
            <w:tcW w:w="1241" w:type="dxa"/>
            <w:tcBorders>
              <w:top w:val="single" w:sz="4" w:space="0" w:color="auto"/>
              <w:left w:val="single" w:sz="4" w:space="0" w:color="auto"/>
              <w:bottom w:val="single" w:sz="4" w:space="0" w:color="auto"/>
              <w:right w:val="single" w:sz="4" w:space="0" w:color="auto"/>
            </w:tcBorders>
            <w:hideMark/>
          </w:tcPr>
          <w:p w:rsidR="00EC390B" w:rsidRPr="00EC390B" w:rsidRDefault="00EC390B" w:rsidP="00EC390B">
            <w:pPr>
              <w:spacing w:after="0" w:line="240" w:lineRule="auto"/>
              <w:jc w:val="center"/>
              <w:rPr>
                <w:rFonts w:ascii="Times New Roman" w:hAnsi="Times New Roman"/>
                <w:sz w:val="24"/>
                <w:szCs w:val="24"/>
                <w:lang w:val="en-US"/>
              </w:rPr>
            </w:pPr>
            <w:r w:rsidRPr="00EC390B">
              <w:rPr>
                <w:rFonts w:ascii="Times New Roman" w:hAnsi="Times New Roman"/>
                <w:sz w:val="24"/>
                <w:szCs w:val="24"/>
                <w:lang w:val="en-US"/>
              </w:rPr>
              <w:t>K 23.8*</w:t>
            </w:r>
          </w:p>
          <w:p w:rsidR="00EC390B" w:rsidRPr="00EC390B" w:rsidRDefault="00EC390B" w:rsidP="00EC390B">
            <w:pPr>
              <w:spacing w:after="0" w:line="240" w:lineRule="auto"/>
              <w:jc w:val="center"/>
              <w:rPr>
                <w:rFonts w:ascii="Times New Roman" w:hAnsi="Times New Roman"/>
                <w:sz w:val="24"/>
                <w:szCs w:val="24"/>
              </w:rPr>
            </w:pPr>
            <w:r w:rsidRPr="00EC390B">
              <w:rPr>
                <w:rFonts w:ascii="Times New Roman" w:hAnsi="Times New Roman"/>
                <w:sz w:val="24"/>
                <w:szCs w:val="24"/>
                <w:lang w:val="en-US"/>
              </w:rPr>
              <w:t>(L 51)</w:t>
            </w:r>
          </w:p>
        </w:tc>
        <w:tc>
          <w:tcPr>
            <w:tcW w:w="2978" w:type="dxa"/>
            <w:tcBorders>
              <w:top w:val="single" w:sz="4" w:space="0" w:color="auto"/>
              <w:left w:val="single" w:sz="4" w:space="0" w:color="auto"/>
              <w:bottom w:val="single" w:sz="4" w:space="0" w:color="auto"/>
              <w:right w:val="single" w:sz="4" w:space="0" w:color="auto"/>
            </w:tcBorders>
            <w:hideMark/>
          </w:tcPr>
          <w:p w:rsidR="00EC390B" w:rsidRPr="00EC390B" w:rsidRDefault="00EC390B" w:rsidP="00EC390B">
            <w:pPr>
              <w:spacing w:after="0" w:line="240" w:lineRule="auto"/>
              <w:rPr>
                <w:rFonts w:ascii="Times New Roman" w:hAnsi="Times New Roman"/>
                <w:sz w:val="24"/>
                <w:szCs w:val="24"/>
              </w:rPr>
            </w:pPr>
            <w:r w:rsidRPr="00EC390B">
              <w:rPr>
                <w:rFonts w:ascii="Times New Roman" w:hAnsi="Times New Roman"/>
                <w:sz w:val="24"/>
                <w:szCs w:val="24"/>
              </w:rPr>
              <w:t>Мультиформная эритема (синдром Стивена-Джонсона)</w:t>
            </w:r>
          </w:p>
        </w:tc>
        <w:tc>
          <w:tcPr>
            <w:tcW w:w="2835" w:type="dxa"/>
            <w:tcBorders>
              <w:top w:val="single" w:sz="4" w:space="0" w:color="auto"/>
              <w:left w:val="single" w:sz="4" w:space="0" w:color="auto"/>
              <w:bottom w:val="single" w:sz="4" w:space="0" w:color="auto"/>
              <w:right w:val="single" w:sz="4" w:space="0" w:color="auto"/>
            </w:tcBorders>
            <w:hideMark/>
          </w:tcPr>
          <w:p w:rsidR="00EC390B" w:rsidRPr="00EC390B" w:rsidRDefault="00EC390B" w:rsidP="00EC390B">
            <w:pPr>
              <w:spacing w:after="0" w:line="240" w:lineRule="auto"/>
              <w:jc w:val="center"/>
              <w:rPr>
                <w:rFonts w:ascii="Times New Roman" w:hAnsi="Times New Roman"/>
                <w:sz w:val="24"/>
                <w:szCs w:val="24"/>
              </w:rPr>
            </w:pPr>
            <w:r w:rsidRPr="00EC390B">
              <w:rPr>
                <w:rFonts w:ascii="Times New Roman" w:hAnsi="Times New Roman"/>
                <w:sz w:val="24"/>
                <w:szCs w:val="24"/>
              </w:rPr>
              <w:t>Эндоскопическая биопсия</w:t>
            </w:r>
          </w:p>
        </w:tc>
        <w:tc>
          <w:tcPr>
            <w:tcW w:w="2835" w:type="dxa"/>
            <w:tcBorders>
              <w:top w:val="single" w:sz="4" w:space="0" w:color="auto"/>
              <w:left w:val="single" w:sz="4" w:space="0" w:color="auto"/>
              <w:bottom w:val="single" w:sz="4" w:space="0" w:color="auto"/>
              <w:right w:val="single" w:sz="4" w:space="0" w:color="auto"/>
            </w:tcBorders>
            <w:hideMark/>
          </w:tcPr>
          <w:p w:rsidR="00EC390B" w:rsidRPr="00EC390B" w:rsidRDefault="00EC390B" w:rsidP="00EC390B">
            <w:pPr>
              <w:spacing w:after="0" w:line="240" w:lineRule="auto"/>
              <w:jc w:val="center"/>
              <w:rPr>
                <w:rFonts w:ascii="Times New Roman" w:hAnsi="Times New Roman"/>
                <w:sz w:val="24"/>
                <w:szCs w:val="24"/>
              </w:rPr>
            </w:pPr>
            <w:r w:rsidRPr="00EC390B">
              <w:rPr>
                <w:rFonts w:ascii="Times New Roman" w:hAnsi="Times New Roman"/>
                <w:sz w:val="24"/>
                <w:szCs w:val="24"/>
              </w:rPr>
              <w:t>2 биоптата из области эритемы на глубину до мышечной пластинки</w:t>
            </w:r>
          </w:p>
        </w:tc>
        <w:tc>
          <w:tcPr>
            <w:tcW w:w="4394" w:type="dxa"/>
            <w:tcBorders>
              <w:top w:val="single" w:sz="4" w:space="0" w:color="auto"/>
              <w:left w:val="single" w:sz="4" w:space="0" w:color="auto"/>
              <w:bottom w:val="single" w:sz="4" w:space="0" w:color="auto"/>
              <w:right w:val="single" w:sz="4" w:space="0" w:color="auto"/>
            </w:tcBorders>
          </w:tcPr>
          <w:p w:rsidR="00EC390B" w:rsidRPr="00EC390B" w:rsidRDefault="00EC390B" w:rsidP="00EC390B">
            <w:pPr>
              <w:spacing w:after="0" w:line="240" w:lineRule="auto"/>
              <w:jc w:val="both"/>
              <w:rPr>
                <w:rFonts w:ascii="Times New Roman" w:hAnsi="Times New Roman"/>
                <w:sz w:val="24"/>
                <w:szCs w:val="24"/>
              </w:rPr>
            </w:pPr>
            <w:r w:rsidRPr="00EC390B">
              <w:rPr>
                <w:rFonts w:ascii="Times New Roman" w:hAnsi="Times New Roman"/>
                <w:sz w:val="24"/>
                <w:szCs w:val="24"/>
              </w:rPr>
              <w:t>Фиксация забуференным формалином. Окраска гематоксилином и эозином.</w:t>
            </w:r>
          </w:p>
          <w:p w:rsidR="00EC390B" w:rsidRPr="00EC390B" w:rsidRDefault="00EC390B" w:rsidP="00EC390B">
            <w:pPr>
              <w:spacing w:after="0"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EC390B" w:rsidRPr="00EC390B" w:rsidRDefault="00EC390B" w:rsidP="00EC390B">
            <w:pPr>
              <w:jc w:val="center"/>
            </w:pPr>
            <w:r w:rsidRPr="00EC390B">
              <w:rPr>
                <w:rFonts w:ascii="Times New Roman" w:hAnsi="Times New Roman"/>
                <w:sz w:val="24"/>
                <w:szCs w:val="24"/>
                <w:lang w:val="en-US"/>
              </w:rPr>
              <w:t>IV</w:t>
            </w:r>
          </w:p>
        </w:tc>
      </w:tr>
      <w:tr w:rsidR="00EC390B" w:rsidRPr="00EC390B" w:rsidTr="00EC390B">
        <w:tc>
          <w:tcPr>
            <w:tcW w:w="1241" w:type="dxa"/>
            <w:tcBorders>
              <w:top w:val="single" w:sz="4" w:space="0" w:color="auto"/>
              <w:left w:val="single" w:sz="4" w:space="0" w:color="auto"/>
              <w:bottom w:val="single" w:sz="4" w:space="0" w:color="auto"/>
              <w:right w:val="single" w:sz="4" w:space="0" w:color="auto"/>
            </w:tcBorders>
            <w:hideMark/>
          </w:tcPr>
          <w:p w:rsidR="00EC390B" w:rsidRPr="00EC390B" w:rsidRDefault="00EC390B" w:rsidP="00EC390B">
            <w:pPr>
              <w:spacing w:after="0" w:line="240" w:lineRule="auto"/>
              <w:jc w:val="center"/>
              <w:rPr>
                <w:rFonts w:ascii="Times New Roman" w:hAnsi="Times New Roman"/>
                <w:sz w:val="24"/>
                <w:szCs w:val="24"/>
                <w:lang w:val="en-US"/>
              </w:rPr>
            </w:pPr>
            <w:r w:rsidRPr="00EC390B">
              <w:rPr>
                <w:rFonts w:ascii="Times New Roman" w:hAnsi="Times New Roman"/>
                <w:sz w:val="24"/>
                <w:szCs w:val="24"/>
                <w:lang w:val="en-US"/>
              </w:rPr>
              <w:t>K 23.8*</w:t>
            </w:r>
          </w:p>
          <w:p w:rsidR="00EC390B" w:rsidRPr="00EC390B" w:rsidRDefault="00EC390B" w:rsidP="00EC390B">
            <w:pPr>
              <w:spacing w:after="0" w:line="240" w:lineRule="auto"/>
              <w:jc w:val="center"/>
              <w:rPr>
                <w:rFonts w:ascii="Times New Roman" w:hAnsi="Times New Roman"/>
                <w:sz w:val="24"/>
                <w:szCs w:val="24"/>
              </w:rPr>
            </w:pPr>
            <w:r w:rsidRPr="00EC390B">
              <w:rPr>
                <w:rFonts w:ascii="Times New Roman" w:hAnsi="Times New Roman"/>
                <w:sz w:val="24"/>
                <w:szCs w:val="24"/>
                <w:lang w:val="en-US"/>
              </w:rPr>
              <w:t>(L 43.8)</w:t>
            </w:r>
          </w:p>
        </w:tc>
        <w:tc>
          <w:tcPr>
            <w:tcW w:w="2978" w:type="dxa"/>
            <w:tcBorders>
              <w:top w:val="single" w:sz="4" w:space="0" w:color="auto"/>
              <w:left w:val="single" w:sz="4" w:space="0" w:color="auto"/>
              <w:bottom w:val="single" w:sz="4" w:space="0" w:color="auto"/>
              <w:right w:val="single" w:sz="4" w:space="0" w:color="auto"/>
            </w:tcBorders>
          </w:tcPr>
          <w:p w:rsidR="00EC390B" w:rsidRPr="00EC390B" w:rsidRDefault="00EC390B" w:rsidP="00EC390B">
            <w:pPr>
              <w:spacing w:after="0" w:line="240" w:lineRule="auto"/>
              <w:rPr>
                <w:rFonts w:ascii="Times New Roman" w:hAnsi="Times New Roman"/>
                <w:sz w:val="24"/>
                <w:szCs w:val="24"/>
              </w:rPr>
            </w:pPr>
            <w:r w:rsidRPr="00EC390B">
              <w:rPr>
                <w:rFonts w:ascii="Times New Roman" w:hAnsi="Times New Roman"/>
                <w:sz w:val="24"/>
                <w:szCs w:val="24"/>
              </w:rPr>
              <w:t>Красный плоский лишай</w:t>
            </w:r>
          </w:p>
          <w:p w:rsidR="00EC390B" w:rsidRPr="00EC390B" w:rsidRDefault="00EC390B" w:rsidP="00EC390B">
            <w:pPr>
              <w:spacing w:after="0" w:line="240" w:lineRule="auto"/>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EC390B" w:rsidRPr="00EC390B" w:rsidRDefault="00EC390B" w:rsidP="00EC390B">
            <w:pPr>
              <w:spacing w:after="0" w:line="240" w:lineRule="auto"/>
              <w:jc w:val="center"/>
              <w:rPr>
                <w:rFonts w:ascii="Times New Roman" w:hAnsi="Times New Roman"/>
                <w:sz w:val="24"/>
                <w:szCs w:val="24"/>
              </w:rPr>
            </w:pPr>
            <w:r w:rsidRPr="00EC390B">
              <w:rPr>
                <w:rFonts w:ascii="Times New Roman" w:hAnsi="Times New Roman"/>
                <w:sz w:val="24"/>
                <w:szCs w:val="24"/>
              </w:rPr>
              <w:t>Эндоскопическая биопсия</w:t>
            </w:r>
          </w:p>
        </w:tc>
        <w:tc>
          <w:tcPr>
            <w:tcW w:w="2835" w:type="dxa"/>
            <w:tcBorders>
              <w:top w:val="single" w:sz="4" w:space="0" w:color="auto"/>
              <w:left w:val="single" w:sz="4" w:space="0" w:color="auto"/>
              <w:bottom w:val="single" w:sz="4" w:space="0" w:color="auto"/>
              <w:right w:val="single" w:sz="4" w:space="0" w:color="auto"/>
            </w:tcBorders>
            <w:hideMark/>
          </w:tcPr>
          <w:p w:rsidR="00EC390B" w:rsidRPr="00EC390B" w:rsidRDefault="00EC390B" w:rsidP="00EC390B">
            <w:pPr>
              <w:spacing w:after="0" w:line="240" w:lineRule="auto"/>
              <w:jc w:val="center"/>
              <w:rPr>
                <w:rFonts w:ascii="Times New Roman" w:hAnsi="Times New Roman"/>
                <w:sz w:val="24"/>
                <w:szCs w:val="24"/>
              </w:rPr>
            </w:pPr>
            <w:r w:rsidRPr="00EC390B">
              <w:rPr>
                <w:rFonts w:ascii="Times New Roman" w:hAnsi="Times New Roman"/>
                <w:sz w:val="24"/>
                <w:szCs w:val="24"/>
              </w:rPr>
              <w:t>2 биоптата на глубину до мышечной пластинки</w:t>
            </w:r>
          </w:p>
        </w:tc>
        <w:tc>
          <w:tcPr>
            <w:tcW w:w="4394" w:type="dxa"/>
            <w:tcBorders>
              <w:top w:val="single" w:sz="4" w:space="0" w:color="auto"/>
              <w:left w:val="single" w:sz="4" w:space="0" w:color="auto"/>
              <w:bottom w:val="single" w:sz="4" w:space="0" w:color="auto"/>
              <w:right w:val="single" w:sz="4" w:space="0" w:color="auto"/>
            </w:tcBorders>
            <w:hideMark/>
          </w:tcPr>
          <w:p w:rsidR="00EC390B" w:rsidRPr="00EC390B" w:rsidRDefault="00EC390B" w:rsidP="00EC390B">
            <w:pPr>
              <w:spacing w:after="0" w:line="240" w:lineRule="auto"/>
              <w:jc w:val="both"/>
              <w:rPr>
                <w:rFonts w:ascii="Times New Roman" w:hAnsi="Times New Roman"/>
                <w:sz w:val="24"/>
                <w:szCs w:val="24"/>
              </w:rPr>
            </w:pPr>
            <w:r w:rsidRPr="00EC390B">
              <w:rPr>
                <w:rFonts w:ascii="Times New Roman" w:hAnsi="Times New Roman"/>
                <w:sz w:val="24"/>
                <w:szCs w:val="24"/>
              </w:rPr>
              <w:t>Фиксация забуференным формалином. Окраска гематоксилином и эозином.</w:t>
            </w:r>
          </w:p>
        </w:tc>
        <w:tc>
          <w:tcPr>
            <w:tcW w:w="1276" w:type="dxa"/>
            <w:tcBorders>
              <w:top w:val="single" w:sz="4" w:space="0" w:color="auto"/>
              <w:left w:val="single" w:sz="4" w:space="0" w:color="auto"/>
              <w:bottom w:val="single" w:sz="4" w:space="0" w:color="auto"/>
              <w:right w:val="single" w:sz="4" w:space="0" w:color="auto"/>
            </w:tcBorders>
            <w:hideMark/>
          </w:tcPr>
          <w:p w:rsidR="00EC390B" w:rsidRPr="00EC390B" w:rsidRDefault="00EC390B" w:rsidP="00EC390B">
            <w:pPr>
              <w:jc w:val="center"/>
            </w:pPr>
            <w:r w:rsidRPr="00EC390B">
              <w:rPr>
                <w:rFonts w:ascii="Times New Roman" w:hAnsi="Times New Roman"/>
                <w:sz w:val="24"/>
                <w:szCs w:val="24"/>
                <w:lang w:val="en-US"/>
              </w:rPr>
              <w:t>IV</w:t>
            </w:r>
          </w:p>
        </w:tc>
      </w:tr>
      <w:tr w:rsidR="00EC390B" w:rsidRPr="00EC390B" w:rsidTr="00EC390B">
        <w:tc>
          <w:tcPr>
            <w:tcW w:w="1241" w:type="dxa"/>
            <w:tcBorders>
              <w:top w:val="single" w:sz="4" w:space="0" w:color="auto"/>
              <w:left w:val="single" w:sz="4" w:space="0" w:color="auto"/>
              <w:bottom w:val="single" w:sz="4" w:space="0" w:color="auto"/>
              <w:right w:val="single" w:sz="4" w:space="0" w:color="auto"/>
            </w:tcBorders>
            <w:hideMark/>
          </w:tcPr>
          <w:p w:rsidR="00EC390B" w:rsidRPr="00EC390B" w:rsidRDefault="00EC390B" w:rsidP="00EC390B">
            <w:pPr>
              <w:spacing w:after="0" w:line="240" w:lineRule="auto"/>
              <w:jc w:val="center"/>
              <w:rPr>
                <w:rFonts w:ascii="Times New Roman" w:hAnsi="Times New Roman"/>
                <w:sz w:val="24"/>
                <w:szCs w:val="24"/>
                <w:lang w:val="en-US"/>
              </w:rPr>
            </w:pPr>
            <w:r w:rsidRPr="00EC390B">
              <w:rPr>
                <w:rFonts w:ascii="Times New Roman" w:hAnsi="Times New Roman"/>
                <w:sz w:val="24"/>
                <w:szCs w:val="24"/>
                <w:lang w:val="en-US"/>
              </w:rPr>
              <w:t>K 23.8*</w:t>
            </w:r>
          </w:p>
          <w:p w:rsidR="00EC390B" w:rsidRPr="00EC390B" w:rsidRDefault="00EC390B" w:rsidP="00EC390B">
            <w:pPr>
              <w:spacing w:after="0" w:line="240" w:lineRule="auto"/>
              <w:jc w:val="center"/>
              <w:rPr>
                <w:rFonts w:ascii="Times New Roman" w:hAnsi="Times New Roman"/>
                <w:sz w:val="24"/>
                <w:szCs w:val="24"/>
              </w:rPr>
            </w:pPr>
            <w:r w:rsidRPr="00EC390B">
              <w:rPr>
                <w:rFonts w:ascii="Times New Roman" w:hAnsi="Times New Roman"/>
                <w:sz w:val="24"/>
                <w:szCs w:val="24"/>
                <w:lang w:val="en-US"/>
              </w:rPr>
              <w:t>(T 86.8)</w:t>
            </w:r>
          </w:p>
        </w:tc>
        <w:tc>
          <w:tcPr>
            <w:tcW w:w="2978" w:type="dxa"/>
            <w:tcBorders>
              <w:top w:val="single" w:sz="4" w:space="0" w:color="auto"/>
              <w:left w:val="single" w:sz="4" w:space="0" w:color="auto"/>
              <w:bottom w:val="single" w:sz="4" w:space="0" w:color="auto"/>
              <w:right w:val="single" w:sz="4" w:space="0" w:color="auto"/>
            </w:tcBorders>
            <w:hideMark/>
          </w:tcPr>
          <w:p w:rsidR="00EC390B" w:rsidRPr="00EC390B" w:rsidRDefault="00EC390B" w:rsidP="00EC390B">
            <w:pPr>
              <w:spacing w:after="0" w:line="240" w:lineRule="auto"/>
              <w:rPr>
                <w:rFonts w:ascii="Times New Roman" w:hAnsi="Times New Roman"/>
                <w:sz w:val="24"/>
                <w:szCs w:val="24"/>
              </w:rPr>
            </w:pPr>
            <w:r w:rsidRPr="00EC390B">
              <w:rPr>
                <w:rFonts w:ascii="Times New Roman" w:hAnsi="Times New Roman"/>
                <w:sz w:val="24"/>
                <w:szCs w:val="24"/>
              </w:rPr>
              <w:t>«Трансплантат против хозяина»</w:t>
            </w:r>
          </w:p>
        </w:tc>
        <w:tc>
          <w:tcPr>
            <w:tcW w:w="2835" w:type="dxa"/>
            <w:tcBorders>
              <w:top w:val="single" w:sz="4" w:space="0" w:color="auto"/>
              <w:left w:val="single" w:sz="4" w:space="0" w:color="auto"/>
              <w:bottom w:val="single" w:sz="4" w:space="0" w:color="auto"/>
              <w:right w:val="single" w:sz="4" w:space="0" w:color="auto"/>
            </w:tcBorders>
            <w:hideMark/>
          </w:tcPr>
          <w:p w:rsidR="00EC390B" w:rsidRPr="00EC390B" w:rsidRDefault="00EC390B" w:rsidP="00EC390B">
            <w:pPr>
              <w:spacing w:after="0" w:line="240" w:lineRule="auto"/>
              <w:jc w:val="center"/>
              <w:rPr>
                <w:rFonts w:ascii="Times New Roman" w:hAnsi="Times New Roman"/>
                <w:sz w:val="24"/>
                <w:szCs w:val="24"/>
              </w:rPr>
            </w:pPr>
            <w:r w:rsidRPr="00EC390B">
              <w:rPr>
                <w:rFonts w:ascii="Times New Roman" w:hAnsi="Times New Roman"/>
                <w:sz w:val="24"/>
                <w:szCs w:val="24"/>
              </w:rPr>
              <w:t>Эндоскопическая биопсия</w:t>
            </w:r>
          </w:p>
        </w:tc>
        <w:tc>
          <w:tcPr>
            <w:tcW w:w="2835" w:type="dxa"/>
            <w:tcBorders>
              <w:top w:val="single" w:sz="4" w:space="0" w:color="auto"/>
              <w:left w:val="single" w:sz="4" w:space="0" w:color="auto"/>
              <w:bottom w:val="single" w:sz="4" w:space="0" w:color="auto"/>
              <w:right w:val="single" w:sz="4" w:space="0" w:color="auto"/>
            </w:tcBorders>
            <w:hideMark/>
          </w:tcPr>
          <w:p w:rsidR="00EC390B" w:rsidRPr="00EC390B" w:rsidRDefault="00EC390B" w:rsidP="00EC390B">
            <w:pPr>
              <w:spacing w:after="0" w:line="240" w:lineRule="auto"/>
              <w:jc w:val="center"/>
              <w:rPr>
                <w:rFonts w:ascii="Times New Roman" w:hAnsi="Times New Roman"/>
                <w:sz w:val="24"/>
                <w:szCs w:val="24"/>
              </w:rPr>
            </w:pPr>
            <w:r w:rsidRPr="00EC390B">
              <w:rPr>
                <w:rFonts w:ascii="Times New Roman" w:hAnsi="Times New Roman"/>
                <w:sz w:val="24"/>
                <w:szCs w:val="24"/>
              </w:rPr>
              <w:t>2 биоптата на глубину до мышечной пластинки</w:t>
            </w:r>
          </w:p>
        </w:tc>
        <w:tc>
          <w:tcPr>
            <w:tcW w:w="4394" w:type="dxa"/>
            <w:tcBorders>
              <w:top w:val="single" w:sz="4" w:space="0" w:color="auto"/>
              <w:left w:val="single" w:sz="4" w:space="0" w:color="auto"/>
              <w:bottom w:val="single" w:sz="4" w:space="0" w:color="auto"/>
              <w:right w:val="single" w:sz="4" w:space="0" w:color="auto"/>
            </w:tcBorders>
            <w:hideMark/>
          </w:tcPr>
          <w:p w:rsidR="00EC390B" w:rsidRPr="00EC390B" w:rsidRDefault="00EC390B" w:rsidP="00EC390B">
            <w:pPr>
              <w:spacing w:after="0" w:line="240" w:lineRule="auto"/>
              <w:jc w:val="both"/>
              <w:rPr>
                <w:rFonts w:ascii="Times New Roman" w:hAnsi="Times New Roman"/>
                <w:sz w:val="24"/>
                <w:szCs w:val="24"/>
              </w:rPr>
            </w:pPr>
            <w:r w:rsidRPr="00EC390B">
              <w:rPr>
                <w:rFonts w:ascii="Times New Roman" w:hAnsi="Times New Roman"/>
                <w:sz w:val="24"/>
                <w:szCs w:val="24"/>
              </w:rPr>
              <w:t>Фиксация забуференным формалином. Окраска гематоксилином и эозином.</w:t>
            </w:r>
          </w:p>
          <w:p w:rsidR="00EC390B" w:rsidRPr="00EC390B" w:rsidRDefault="00EC390B" w:rsidP="00EC390B">
            <w:pPr>
              <w:spacing w:after="0" w:line="240" w:lineRule="auto"/>
              <w:jc w:val="both"/>
              <w:rPr>
                <w:rFonts w:ascii="Times New Roman" w:hAnsi="Times New Roman"/>
                <w:sz w:val="24"/>
                <w:szCs w:val="24"/>
              </w:rPr>
            </w:pPr>
            <w:r w:rsidRPr="00EC390B">
              <w:rPr>
                <w:rFonts w:ascii="Times New Roman" w:hAnsi="Times New Roman"/>
                <w:sz w:val="24"/>
                <w:szCs w:val="24"/>
              </w:rPr>
              <w:t xml:space="preserve">Иммуногистохимическое выявление </w:t>
            </w:r>
            <w:r w:rsidRPr="00EC390B">
              <w:rPr>
                <w:rFonts w:ascii="Times New Roman" w:hAnsi="Times New Roman"/>
                <w:sz w:val="24"/>
                <w:szCs w:val="24"/>
                <w:lang w:val="en-US"/>
              </w:rPr>
              <w:t>CD</w:t>
            </w:r>
            <w:r w:rsidRPr="00EC390B">
              <w:rPr>
                <w:rFonts w:ascii="Times New Roman" w:hAnsi="Times New Roman"/>
                <w:sz w:val="24"/>
                <w:szCs w:val="24"/>
              </w:rPr>
              <w:t xml:space="preserve">3, </w:t>
            </w:r>
            <w:r w:rsidRPr="00EC390B">
              <w:rPr>
                <w:rFonts w:ascii="Times New Roman" w:hAnsi="Times New Roman"/>
                <w:sz w:val="24"/>
                <w:szCs w:val="24"/>
                <w:lang w:val="en-US"/>
              </w:rPr>
              <w:t>CD</w:t>
            </w:r>
            <w:r w:rsidRPr="00EC390B">
              <w:rPr>
                <w:rFonts w:ascii="Times New Roman" w:hAnsi="Times New Roman"/>
                <w:sz w:val="24"/>
                <w:szCs w:val="24"/>
              </w:rPr>
              <w:t xml:space="preserve">8, </w:t>
            </w:r>
            <w:r w:rsidRPr="00EC390B">
              <w:rPr>
                <w:rFonts w:ascii="Times New Roman" w:hAnsi="Times New Roman"/>
                <w:sz w:val="24"/>
                <w:szCs w:val="24"/>
                <w:lang w:val="en-US"/>
              </w:rPr>
              <w:t>CD</w:t>
            </w:r>
            <w:r w:rsidRPr="00EC390B">
              <w:rPr>
                <w:rFonts w:ascii="Times New Roman" w:hAnsi="Times New Roman"/>
                <w:sz w:val="24"/>
                <w:szCs w:val="24"/>
              </w:rPr>
              <w:t>45</w:t>
            </w:r>
            <w:r w:rsidRPr="00EC390B">
              <w:rPr>
                <w:rFonts w:ascii="Times New Roman" w:hAnsi="Times New Roman"/>
                <w:sz w:val="24"/>
                <w:szCs w:val="24"/>
                <w:lang w:val="en-US"/>
              </w:rPr>
              <w:t>R</w:t>
            </w:r>
            <w:r w:rsidRPr="00EC390B">
              <w:rPr>
                <w:rFonts w:ascii="Times New Roman" w:hAnsi="Times New Roman"/>
                <w:sz w:val="24"/>
                <w:szCs w:val="24"/>
              </w:rPr>
              <w:t>0 лимфоцитов интраэпителиально.</w:t>
            </w:r>
          </w:p>
        </w:tc>
        <w:tc>
          <w:tcPr>
            <w:tcW w:w="1276" w:type="dxa"/>
            <w:tcBorders>
              <w:top w:val="single" w:sz="4" w:space="0" w:color="auto"/>
              <w:left w:val="single" w:sz="4" w:space="0" w:color="auto"/>
              <w:bottom w:val="single" w:sz="4" w:space="0" w:color="auto"/>
              <w:right w:val="single" w:sz="4" w:space="0" w:color="auto"/>
            </w:tcBorders>
            <w:hideMark/>
          </w:tcPr>
          <w:p w:rsidR="00EC390B" w:rsidRPr="00EC390B" w:rsidRDefault="00EC390B" w:rsidP="00EC390B">
            <w:pPr>
              <w:spacing w:after="0" w:line="240" w:lineRule="auto"/>
              <w:jc w:val="center"/>
              <w:rPr>
                <w:rFonts w:ascii="Times New Roman" w:hAnsi="Times New Roman"/>
                <w:sz w:val="24"/>
                <w:szCs w:val="24"/>
              </w:rPr>
            </w:pPr>
            <w:r w:rsidRPr="00EC390B">
              <w:rPr>
                <w:rFonts w:ascii="Times New Roman" w:hAnsi="Times New Roman"/>
                <w:sz w:val="24"/>
                <w:szCs w:val="24"/>
                <w:lang w:val="en-US"/>
              </w:rPr>
              <w:t>V</w:t>
            </w:r>
          </w:p>
        </w:tc>
      </w:tr>
      <w:tr w:rsidR="00EC390B" w:rsidRPr="00EC390B" w:rsidTr="00EC390B">
        <w:tc>
          <w:tcPr>
            <w:tcW w:w="1241" w:type="dxa"/>
            <w:tcBorders>
              <w:top w:val="single" w:sz="4" w:space="0" w:color="auto"/>
              <w:left w:val="single" w:sz="4" w:space="0" w:color="auto"/>
              <w:bottom w:val="single" w:sz="4" w:space="0" w:color="auto"/>
              <w:right w:val="single" w:sz="4" w:space="0" w:color="auto"/>
            </w:tcBorders>
            <w:hideMark/>
          </w:tcPr>
          <w:p w:rsidR="00EC390B" w:rsidRPr="00EC390B" w:rsidRDefault="00EC390B" w:rsidP="00EC390B">
            <w:pPr>
              <w:spacing w:after="0" w:line="240" w:lineRule="auto"/>
              <w:jc w:val="center"/>
              <w:rPr>
                <w:rFonts w:ascii="Times New Roman" w:hAnsi="Times New Roman"/>
                <w:sz w:val="24"/>
                <w:szCs w:val="24"/>
                <w:lang w:val="en-US"/>
              </w:rPr>
            </w:pPr>
            <w:r w:rsidRPr="00EC390B">
              <w:rPr>
                <w:rFonts w:ascii="Times New Roman" w:hAnsi="Times New Roman"/>
                <w:sz w:val="24"/>
                <w:szCs w:val="24"/>
                <w:lang w:val="en-US"/>
              </w:rPr>
              <w:t>K 23.8*</w:t>
            </w:r>
          </w:p>
          <w:p w:rsidR="00EC390B" w:rsidRPr="00EC390B" w:rsidRDefault="00EC390B" w:rsidP="00EC390B">
            <w:pPr>
              <w:spacing w:after="0" w:line="240" w:lineRule="auto"/>
              <w:jc w:val="center"/>
              <w:rPr>
                <w:rFonts w:ascii="Times New Roman" w:hAnsi="Times New Roman"/>
                <w:sz w:val="24"/>
                <w:szCs w:val="24"/>
              </w:rPr>
            </w:pPr>
            <w:r w:rsidRPr="00EC390B">
              <w:rPr>
                <w:rFonts w:ascii="Times New Roman" w:hAnsi="Times New Roman"/>
                <w:sz w:val="24"/>
                <w:szCs w:val="24"/>
                <w:lang w:val="en-US"/>
              </w:rPr>
              <w:t>(K 50.8)</w:t>
            </w:r>
          </w:p>
        </w:tc>
        <w:tc>
          <w:tcPr>
            <w:tcW w:w="2978" w:type="dxa"/>
            <w:tcBorders>
              <w:top w:val="single" w:sz="4" w:space="0" w:color="auto"/>
              <w:left w:val="single" w:sz="4" w:space="0" w:color="auto"/>
              <w:bottom w:val="single" w:sz="4" w:space="0" w:color="auto"/>
              <w:right w:val="single" w:sz="4" w:space="0" w:color="auto"/>
            </w:tcBorders>
            <w:hideMark/>
          </w:tcPr>
          <w:p w:rsidR="00EC390B" w:rsidRPr="00EC390B" w:rsidRDefault="00EC390B" w:rsidP="00EC390B">
            <w:pPr>
              <w:spacing w:after="0" w:line="240" w:lineRule="auto"/>
              <w:rPr>
                <w:rFonts w:ascii="Times New Roman" w:hAnsi="Times New Roman"/>
                <w:sz w:val="24"/>
                <w:szCs w:val="24"/>
              </w:rPr>
            </w:pPr>
            <w:r w:rsidRPr="00EC390B">
              <w:rPr>
                <w:rFonts w:ascii="Times New Roman" w:hAnsi="Times New Roman"/>
                <w:sz w:val="24"/>
                <w:szCs w:val="24"/>
              </w:rPr>
              <w:t>Болезнь Крона</w:t>
            </w:r>
          </w:p>
        </w:tc>
        <w:tc>
          <w:tcPr>
            <w:tcW w:w="2835" w:type="dxa"/>
            <w:tcBorders>
              <w:top w:val="single" w:sz="4" w:space="0" w:color="auto"/>
              <w:left w:val="single" w:sz="4" w:space="0" w:color="auto"/>
              <w:bottom w:val="single" w:sz="4" w:space="0" w:color="auto"/>
              <w:right w:val="single" w:sz="4" w:space="0" w:color="auto"/>
            </w:tcBorders>
            <w:hideMark/>
          </w:tcPr>
          <w:p w:rsidR="00EC390B" w:rsidRPr="00EC390B" w:rsidRDefault="00EC390B" w:rsidP="00EC390B">
            <w:pPr>
              <w:spacing w:after="0" w:line="240" w:lineRule="auto"/>
              <w:jc w:val="center"/>
              <w:rPr>
                <w:rFonts w:ascii="Times New Roman" w:hAnsi="Times New Roman"/>
                <w:sz w:val="24"/>
                <w:szCs w:val="24"/>
              </w:rPr>
            </w:pPr>
            <w:r w:rsidRPr="00EC390B">
              <w:rPr>
                <w:rFonts w:ascii="Times New Roman" w:hAnsi="Times New Roman"/>
                <w:sz w:val="24"/>
                <w:szCs w:val="24"/>
              </w:rPr>
              <w:t>Операционный материал и эндоскопическая биопсия</w:t>
            </w:r>
          </w:p>
        </w:tc>
        <w:tc>
          <w:tcPr>
            <w:tcW w:w="2835" w:type="dxa"/>
            <w:tcBorders>
              <w:top w:val="single" w:sz="4" w:space="0" w:color="auto"/>
              <w:left w:val="single" w:sz="4" w:space="0" w:color="auto"/>
              <w:bottom w:val="single" w:sz="4" w:space="0" w:color="auto"/>
              <w:right w:val="single" w:sz="4" w:space="0" w:color="auto"/>
            </w:tcBorders>
            <w:hideMark/>
          </w:tcPr>
          <w:p w:rsidR="00EC390B" w:rsidRPr="00EC390B" w:rsidRDefault="00EC390B" w:rsidP="00EC390B">
            <w:pPr>
              <w:spacing w:after="0" w:line="240" w:lineRule="auto"/>
              <w:jc w:val="center"/>
              <w:rPr>
                <w:rFonts w:ascii="Times New Roman" w:hAnsi="Times New Roman"/>
                <w:sz w:val="24"/>
                <w:szCs w:val="24"/>
                <w:highlight w:val="yellow"/>
              </w:rPr>
            </w:pPr>
            <w:r w:rsidRPr="00EC390B">
              <w:rPr>
                <w:rFonts w:ascii="Times New Roman" w:hAnsi="Times New Roman"/>
                <w:sz w:val="24"/>
                <w:szCs w:val="24"/>
              </w:rPr>
              <w:t>1-2 фрагмента из краев язвы и 1-2 фрагмента из неизмененной слизистой оболочки</w:t>
            </w:r>
          </w:p>
        </w:tc>
        <w:tc>
          <w:tcPr>
            <w:tcW w:w="4394" w:type="dxa"/>
            <w:tcBorders>
              <w:top w:val="single" w:sz="4" w:space="0" w:color="auto"/>
              <w:left w:val="single" w:sz="4" w:space="0" w:color="auto"/>
              <w:bottom w:val="single" w:sz="4" w:space="0" w:color="auto"/>
              <w:right w:val="single" w:sz="4" w:space="0" w:color="auto"/>
            </w:tcBorders>
            <w:hideMark/>
          </w:tcPr>
          <w:p w:rsidR="00EC390B" w:rsidRPr="00EC390B" w:rsidRDefault="00EC390B" w:rsidP="00EC390B">
            <w:pPr>
              <w:spacing w:after="0" w:line="240" w:lineRule="auto"/>
              <w:jc w:val="both"/>
              <w:rPr>
                <w:rFonts w:ascii="Times New Roman" w:hAnsi="Times New Roman"/>
                <w:sz w:val="24"/>
                <w:szCs w:val="24"/>
              </w:rPr>
            </w:pPr>
            <w:r w:rsidRPr="00EC390B">
              <w:rPr>
                <w:rFonts w:ascii="Times New Roman" w:hAnsi="Times New Roman"/>
                <w:sz w:val="24"/>
                <w:szCs w:val="24"/>
              </w:rPr>
              <w:t>Фиксация забуференным формалином. Окраска гематоксилином и эозином.</w:t>
            </w:r>
          </w:p>
        </w:tc>
        <w:tc>
          <w:tcPr>
            <w:tcW w:w="1276" w:type="dxa"/>
            <w:tcBorders>
              <w:top w:val="single" w:sz="4" w:space="0" w:color="auto"/>
              <w:left w:val="single" w:sz="4" w:space="0" w:color="auto"/>
              <w:bottom w:val="single" w:sz="4" w:space="0" w:color="auto"/>
              <w:right w:val="single" w:sz="4" w:space="0" w:color="auto"/>
            </w:tcBorders>
            <w:hideMark/>
          </w:tcPr>
          <w:p w:rsidR="00EC390B" w:rsidRPr="00EC390B" w:rsidRDefault="00EC390B" w:rsidP="00EC390B">
            <w:pPr>
              <w:jc w:val="center"/>
            </w:pPr>
            <w:r w:rsidRPr="00EC390B">
              <w:rPr>
                <w:rFonts w:ascii="Times New Roman" w:hAnsi="Times New Roman"/>
                <w:sz w:val="24"/>
                <w:szCs w:val="24"/>
                <w:lang w:val="en-US"/>
              </w:rPr>
              <w:t>IV</w:t>
            </w:r>
          </w:p>
        </w:tc>
      </w:tr>
      <w:tr w:rsidR="00EC390B" w:rsidRPr="00EC390B" w:rsidTr="00EC390B">
        <w:tc>
          <w:tcPr>
            <w:tcW w:w="1241" w:type="dxa"/>
            <w:tcBorders>
              <w:top w:val="single" w:sz="4" w:space="0" w:color="auto"/>
              <w:left w:val="single" w:sz="4" w:space="0" w:color="auto"/>
              <w:bottom w:val="single" w:sz="4" w:space="0" w:color="auto"/>
              <w:right w:val="single" w:sz="4" w:space="0" w:color="auto"/>
            </w:tcBorders>
            <w:hideMark/>
          </w:tcPr>
          <w:p w:rsidR="00EC390B" w:rsidRPr="00EC390B" w:rsidRDefault="00EC390B" w:rsidP="00EC390B">
            <w:pPr>
              <w:spacing w:after="0" w:line="240" w:lineRule="auto"/>
              <w:jc w:val="center"/>
              <w:rPr>
                <w:rFonts w:ascii="Times New Roman" w:hAnsi="Times New Roman"/>
                <w:sz w:val="24"/>
                <w:szCs w:val="24"/>
                <w:lang w:val="en-US"/>
              </w:rPr>
            </w:pPr>
            <w:r w:rsidRPr="00EC390B">
              <w:rPr>
                <w:rFonts w:ascii="Times New Roman" w:hAnsi="Times New Roman"/>
                <w:sz w:val="24"/>
                <w:szCs w:val="24"/>
                <w:lang w:val="en-US"/>
              </w:rPr>
              <w:t>K 23.8*</w:t>
            </w:r>
          </w:p>
          <w:p w:rsidR="00EC390B" w:rsidRPr="00EC390B" w:rsidRDefault="00EC390B" w:rsidP="00EC390B">
            <w:pPr>
              <w:spacing w:after="0" w:line="240" w:lineRule="auto"/>
              <w:jc w:val="center"/>
              <w:rPr>
                <w:rFonts w:ascii="Times New Roman" w:hAnsi="Times New Roman"/>
                <w:sz w:val="24"/>
                <w:szCs w:val="24"/>
              </w:rPr>
            </w:pPr>
            <w:r w:rsidRPr="00EC390B">
              <w:rPr>
                <w:rFonts w:ascii="Times New Roman" w:hAnsi="Times New Roman"/>
                <w:sz w:val="24"/>
                <w:szCs w:val="24"/>
                <w:lang w:val="en-US"/>
              </w:rPr>
              <w:t>(M 34.1)</w:t>
            </w:r>
          </w:p>
        </w:tc>
        <w:tc>
          <w:tcPr>
            <w:tcW w:w="2978" w:type="dxa"/>
            <w:tcBorders>
              <w:top w:val="single" w:sz="4" w:space="0" w:color="auto"/>
              <w:left w:val="single" w:sz="4" w:space="0" w:color="auto"/>
              <w:bottom w:val="single" w:sz="4" w:space="0" w:color="auto"/>
              <w:right w:val="single" w:sz="4" w:space="0" w:color="auto"/>
            </w:tcBorders>
            <w:hideMark/>
          </w:tcPr>
          <w:p w:rsidR="00EC390B" w:rsidRPr="00EC390B" w:rsidRDefault="00EC390B" w:rsidP="00EC390B">
            <w:pPr>
              <w:spacing w:after="0" w:line="240" w:lineRule="auto"/>
              <w:rPr>
                <w:rFonts w:ascii="Times New Roman" w:hAnsi="Times New Roman"/>
                <w:sz w:val="24"/>
                <w:szCs w:val="24"/>
              </w:rPr>
            </w:pPr>
            <w:r w:rsidRPr="00EC390B">
              <w:rPr>
                <w:rFonts w:ascii="Times New Roman" w:hAnsi="Times New Roman"/>
                <w:sz w:val="24"/>
                <w:szCs w:val="24"/>
              </w:rPr>
              <w:t>Системная склеродермия (</w:t>
            </w:r>
            <w:r w:rsidRPr="00EC390B">
              <w:rPr>
                <w:rFonts w:ascii="Times New Roman" w:hAnsi="Times New Roman"/>
                <w:sz w:val="24"/>
                <w:szCs w:val="24"/>
                <w:lang w:val="en-US"/>
              </w:rPr>
              <w:t>CREST</w:t>
            </w:r>
            <w:r w:rsidRPr="00EC390B">
              <w:rPr>
                <w:rFonts w:ascii="Times New Roman" w:hAnsi="Times New Roman"/>
                <w:sz w:val="24"/>
                <w:szCs w:val="24"/>
              </w:rPr>
              <w:t xml:space="preserve">-синдром: </w:t>
            </w:r>
            <w:r w:rsidRPr="00EC390B">
              <w:rPr>
                <w:rFonts w:ascii="Times New Roman" w:hAnsi="Times New Roman"/>
                <w:sz w:val="24"/>
                <w:szCs w:val="24"/>
                <w:lang w:val="en-US"/>
              </w:rPr>
              <w:t>calcinosis</w:t>
            </w:r>
            <w:r w:rsidRPr="00EC390B">
              <w:rPr>
                <w:rFonts w:ascii="Times New Roman" w:hAnsi="Times New Roman"/>
                <w:sz w:val="24"/>
                <w:szCs w:val="24"/>
              </w:rPr>
              <w:t xml:space="preserve">, </w:t>
            </w:r>
            <w:r w:rsidRPr="00EC390B">
              <w:rPr>
                <w:rFonts w:ascii="Times New Roman" w:hAnsi="Times New Roman"/>
                <w:sz w:val="24"/>
                <w:szCs w:val="24"/>
                <w:lang w:val="en-US"/>
              </w:rPr>
              <w:t>Raynaud</w:t>
            </w:r>
            <w:r w:rsidRPr="00EC390B">
              <w:rPr>
                <w:rFonts w:ascii="Times New Roman" w:hAnsi="Times New Roman"/>
                <w:sz w:val="24"/>
                <w:szCs w:val="24"/>
              </w:rPr>
              <w:t>-</w:t>
            </w:r>
            <w:r w:rsidRPr="00EC390B">
              <w:rPr>
                <w:rFonts w:ascii="Times New Roman" w:hAnsi="Times New Roman"/>
                <w:sz w:val="24"/>
                <w:szCs w:val="24"/>
                <w:lang w:val="en-US"/>
              </w:rPr>
              <w:t>syndrom</w:t>
            </w:r>
            <w:r w:rsidRPr="00EC390B">
              <w:rPr>
                <w:rFonts w:ascii="Times New Roman" w:hAnsi="Times New Roman"/>
                <w:sz w:val="24"/>
                <w:szCs w:val="24"/>
              </w:rPr>
              <w:t xml:space="preserve">, </w:t>
            </w:r>
            <w:r w:rsidRPr="00EC390B">
              <w:rPr>
                <w:rFonts w:ascii="Times New Roman" w:hAnsi="Times New Roman"/>
                <w:sz w:val="24"/>
                <w:szCs w:val="24"/>
                <w:lang w:val="en-US"/>
              </w:rPr>
              <w:t>esophageal</w:t>
            </w:r>
            <w:r w:rsidRPr="00EC390B">
              <w:rPr>
                <w:rFonts w:ascii="Times New Roman" w:hAnsi="Times New Roman"/>
                <w:sz w:val="24"/>
                <w:szCs w:val="24"/>
              </w:rPr>
              <w:t xml:space="preserve"> </w:t>
            </w:r>
            <w:r w:rsidRPr="00EC390B">
              <w:rPr>
                <w:rFonts w:ascii="Times New Roman" w:hAnsi="Times New Roman"/>
                <w:sz w:val="24"/>
                <w:szCs w:val="24"/>
                <w:lang w:val="en-US"/>
              </w:rPr>
              <w:t>dysmotility</w:t>
            </w:r>
            <w:r w:rsidRPr="00EC390B">
              <w:rPr>
                <w:rFonts w:ascii="Times New Roman" w:hAnsi="Times New Roman"/>
                <w:sz w:val="24"/>
                <w:szCs w:val="24"/>
              </w:rPr>
              <w:t xml:space="preserve">, </w:t>
            </w:r>
            <w:r w:rsidRPr="00EC390B">
              <w:rPr>
                <w:rFonts w:ascii="Times New Roman" w:hAnsi="Times New Roman"/>
                <w:sz w:val="24"/>
                <w:szCs w:val="24"/>
                <w:lang w:val="en-US"/>
              </w:rPr>
              <w:t>sclerodactily</w:t>
            </w:r>
            <w:r w:rsidRPr="00EC390B">
              <w:rPr>
                <w:rFonts w:ascii="Times New Roman" w:hAnsi="Times New Roman"/>
                <w:sz w:val="24"/>
                <w:szCs w:val="24"/>
              </w:rPr>
              <w:t xml:space="preserve">, </w:t>
            </w:r>
            <w:r w:rsidRPr="00EC390B">
              <w:rPr>
                <w:rFonts w:ascii="Times New Roman" w:hAnsi="Times New Roman"/>
                <w:sz w:val="24"/>
                <w:szCs w:val="24"/>
                <w:lang w:val="en-US"/>
              </w:rPr>
              <w:t>teleangiectasia</w:t>
            </w:r>
            <w:r w:rsidRPr="00EC390B">
              <w:rPr>
                <w:rFonts w:ascii="Times New Roman" w:hAnsi="Times New Roman"/>
                <w:sz w:val="24"/>
                <w:szCs w:val="24"/>
              </w:rPr>
              <w:t>)</w:t>
            </w:r>
          </w:p>
        </w:tc>
        <w:tc>
          <w:tcPr>
            <w:tcW w:w="2835" w:type="dxa"/>
            <w:tcBorders>
              <w:top w:val="single" w:sz="4" w:space="0" w:color="auto"/>
              <w:left w:val="single" w:sz="4" w:space="0" w:color="auto"/>
              <w:bottom w:val="single" w:sz="4" w:space="0" w:color="auto"/>
              <w:right w:val="single" w:sz="4" w:space="0" w:color="auto"/>
            </w:tcBorders>
            <w:hideMark/>
          </w:tcPr>
          <w:p w:rsidR="00EC390B" w:rsidRPr="00EC390B" w:rsidRDefault="00EC390B" w:rsidP="00EC390B">
            <w:pPr>
              <w:spacing w:after="0" w:line="240" w:lineRule="auto"/>
              <w:jc w:val="center"/>
              <w:rPr>
                <w:rFonts w:ascii="Times New Roman" w:hAnsi="Times New Roman"/>
                <w:sz w:val="24"/>
                <w:szCs w:val="24"/>
              </w:rPr>
            </w:pPr>
            <w:r w:rsidRPr="00EC390B">
              <w:rPr>
                <w:rFonts w:ascii="Times New Roman" w:hAnsi="Times New Roman"/>
                <w:sz w:val="24"/>
                <w:szCs w:val="24"/>
              </w:rPr>
              <w:t>Эндоскопическая биопсия</w:t>
            </w:r>
          </w:p>
        </w:tc>
        <w:tc>
          <w:tcPr>
            <w:tcW w:w="2835" w:type="dxa"/>
            <w:tcBorders>
              <w:top w:val="single" w:sz="4" w:space="0" w:color="auto"/>
              <w:left w:val="single" w:sz="4" w:space="0" w:color="auto"/>
              <w:bottom w:val="single" w:sz="4" w:space="0" w:color="auto"/>
              <w:right w:val="single" w:sz="4" w:space="0" w:color="auto"/>
            </w:tcBorders>
            <w:hideMark/>
          </w:tcPr>
          <w:p w:rsidR="00EC390B" w:rsidRPr="00EC390B" w:rsidRDefault="00EC390B" w:rsidP="00EC390B">
            <w:pPr>
              <w:spacing w:after="0" w:line="240" w:lineRule="auto"/>
              <w:jc w:val="center"/>
              <w:rPr>
                <w:rFonts w:ascii="Times New Roman" w:hAnsi="Times New Roman"/>
                <w:sz w:val="24"/>
                <w:szCs w:val="24"/>
              </w:rPr>
            </w:pPr>
            <w:r w:rsidRPr="00EC390B">
              <w:rPr>
                <w:rFonts w:ascii="Times New Roman" w:hAnsi="Times New Roman"/>
                <w:sz w:val="24"/>
                <w:szCs w:val="24"/>
              </w:rPr>
              <w:t>2-3 фрагмента из макроскопически измененного участка и 1 фрагмент из неизмененной слизистой оболочки</w:t>
            </w:r>
          </w:p>
        </w:tc>
        <w:tc>
          <w:tcPr>
            <w:tcW w:w="4394" w:type="dxa"/>
            <w:tcBorders>
              <w:top w:val="single" w:sz="4" w:space="0" w:color="auto"/>
              <w:left w:val="single" w:sz="4" w:space="0" w:color="auto"/>
              <w:bottom w:val="single" w:sz="4" w:space="0" w:color="auto"/>
              <w:right w:val="single" w:sz="4" w:space="0" w:color="auto"/>
            </w:tcBorders>
            <w:hideMark/>
          </w:tcPr>
          <w:p w:rsidR="00EC390B" w:rsidRPr="00EC390B" w:rsidRDefault="00EC390B" w:rsidP="00EC390B">
            <w:pPr>
              <w:spacing w:after="0" w:line="240" w:lineRule="auto"/>
              <w:jc w:val="both"/>
              <w:rPr>
                <w:rFonts w:ascii="Times New Roman" w:hAnsi="Times New Roman"/>
                <w:sz w:val="24"/>
                <w:szCs w:val="24"/>
              </w:rPr>
            </w:pPr>
            <w:r w:rsidRPr="00EC390B">
              <w:rPr>
                <w:rFonts w:ascii="Times New Roman" w:hAnsi="Times New Roman"/>
                <w:sz w:val="24"/>
                <w:szCs w:val="24"/>
              </w:rPr>
              <w:t>Фиксация забуференным формалином. Окраска гематоксилином и эозином.</w:t>
            </w:r>
          </w:p>
        </w:tc>
        <w:tc>
          <w:tcPr>
            <w:tcW w:w="1276" w:type="dxa"/>
            <w:tcBorders>
              <w:top w:val="single" w:sz="4" w:space="0" w:color="auto"/>
              <w:left w:val="single" w:sz="4" w:space="0" w:color="auto"/>
              <w:bottom w:val="single" w:sz="4" w:space="0" w:color="auto"/>
              <w:right w:val="single" w:sz="4" w:space="0" w:color="auto"/>
            </w:tcBorders>
            <w:hideMark/>
          </w:tcPr>
          <w:p w:rsidR="00EC390B" w:rsidRPr="00EC390B" w:rsidRDefault="00EC390B" w:rsidP="00EC390B">
            <w:pPr>
              <w:jc w:val="center"/>
            </w:pPr>
            <w:r w:rsidRPr="00EC390B">
              <w:rPr>
                <w:rFonts w:ascii="Times New Roman" w:hAnsi="Times New Roman"/>
                <w:sz w:val="24"/>
                <w:szCs w:val="24"/>
                <w:lang w:val="en-US"/>
              </w:rPr>
              <w:t>IV</w:t>
            </w:r>
          </w:p>
        </w:tc>
      </w:tr>
      <w:tr w:rsidR="00EC390B" w:rsidRPr="00EC390B" w:rsidTr="00EC390B">
        <w:tc>
          <w:tcPr>
            <w:tcW w:w="1241" w:type="dxa"/>
            <w:tcBorders>
              <w:top w:val="single" w:sz="4" w:space="0" w:color="auto"/>
              <w:left w:val="single" w:sz="4" w:space="0" w:color="auto"/>
              <w:bottom w:val="single" w:sz="4" w:space="0" w:color="auto"/>
              <w:right w:val="single" w:sz="4" w:space="0" w:color="auto"/>
            </w:tcBorders>
            <w:hideMark/>
          </w:tcPr>
          <w:p w:rsidR="00EC390B" w:rsidRPr="00EC390B" w:rsidRDefault="00EC390B" w:rsidP="00EC390B">
            <w:pPr>
              <w:spacing w:after="0" w:line="240" w:lineRule="auto"/>
              <w:jc w:val="center"/>
              <w:rPr>
                <w:rFonts w:ascii="Times New Roman" w:hAnsi="Times New Roman"/>
                <w:sz w:val="24"/>
                <w:szCs w:val="24"/>
                <w:lang w:val="en-US"/>
              </w:rPr>
            </w:pPr>
            <w:r w:rsidRPr="00EC390B">
              <w:rPr>
                <w:rFonts w:ascii="Times New Roman" w:hAnsi="Times New Roman"/>
                <w:sz w:val="24"/>
                <w:szCs w:val="24"/>
                <w:lang w:val="en-US"/>
              </w:rPr>
              <w:t>K 20</w:t>
            </w:r>
          </w:p>
        </w:tc>
        <w:tc>
          <w:tcPr>
            <w:tcW w:w="2978" w:type="dxa"/>
            <w:tcBorders>
              <w:top w:val="single" w:sz="4" w:space="0" w:color="auto"/>
              <w:left w:val="single" w:sz="4" w:space="0" w:color="auto"/>
              <w:bottom w:val="single" w:sz="4" w:space="0" w:color="auto"/>
              <w:right w:val="single" w:sz="4" w:space="0" w:color="auto"/>
            </w:tcBorders>
            <w:hideMark/>
          </w:tcPr>
          <w:p w:rsidR="00EC390B" w:rsidRPr="00EC390B" w:rsidRDefault="00EC390B" w:rsidP="00EC390B">
            <w:pPr>
              <w:spacing w:after="0" w:line="240" w:lineRule="auto"/>
              <w:rPr>
                <w:rFonts w:ascii="Times New Roman" w:hAnsi="Times New Roman"/>
                <w:sz w:val="24"/>
                <w:szCs w:val="24"/>
              </w:rPr>
            </w:pPr>
            <w:r w:rsidRPr="00EC390B">
              <w:rPr>
                <w:rFonts w:ascii="Times New Roman" w:hAnsi="Times New Roman"/>
                <w:sz w:val="24"/>
                <w:szCs w:val="24"/>
              </w:rPr>
              <w:t>Идиопатический эозинофильный эзофагит</w:t>
            </w:r>
          </w:p>
        </w:tc>
        <w:tc>
          <w:tcPr>
            <w:tcW w:w="2835" w:type="dxa"/>
            <w:tcBorders>
              <w:top w:val="single" w:sz="4" w:space="0" w:color="auto"/>
              <w:left w:val="single" w:sz="4" w:space="0" w:color="auto"/>
              <w:bottom w:val="single" w:sz="4" w:space="0" w:color="auto"/>
              <w:right w:val="single" w:sz="4" w:space="0" w:color="auto"/>
            </w:tcBorders>
            <w:hideMark/>
          </w:tcPr>
          <w:p w:rsidR="00EC390B" w:rsidRPr="00EC390B" w:rsidRDefault="00EC390B" w:rsidP="00EC390B">
            <w:pPr>
              <w:spacing w:after="0" w:line="240" w:lineRule="auto"/>
              <w:jc w:val="center"/>
              <w:rPr>
                <w:rFonts w:ascii="Times New Roman" w:hAnsi="Times New Roman"/>
                <w:sz w:val="24"/>
                <w:szCs w:val="24"/>
              </w:rPr>
            </w:pPr>
            <w:r w:rsidRPr="00EC390B">
              <w:rPr>
                <w:rFonts w:ascii="Times New Roman" w:hAnsi="Times New Roman"/>
                <w:sz w:val="24"/>
                <w:szCs w:val="24"/>
              </w:rPr>
              <w:t>Эндоскопическая биопсия</w:t>
            </w:r>
          </w:p>
        </w:tc>
        <w:tc>
          <w:tcPr>
            <w:tcW w:w="2835" w:type="dxa"/>
            <w:tcBorders>
              <w:top w:val="single" w:sz="4" w:space="0" w:color="auto"/>
              <w:left w:val="single" w:sz="4" w:space="0" w:color="auto"/>
              <w:bottom w:val="single" w:sz="4" w:space="0" w:color="auto"/>
              <w:right w:val="single" w:sz="4" w:space="0" w:color="auto"/>
            </w:tcBorders>
            <w:hideMark/>
          </w:tcPr>
          <w:p w:rsidR="00EC390B" w:rsidRPr="00EC390B" w:rsidRDefault="00EC390B" w:rsidP="00EC390B">
            <w:pPr>
              <w:spacing w:after="0" w:line="240" w:lineRule="auto"/>
              <w:jc w:val="center"/>
              <w:rPr>
                <w:rFonts w:ascii="Times New Roman" w:hAnsi="Times New Roman"/>
                <w:sz w:val="24"/>
                <w:szCs w:val="24"/>
              </w:rPr>
            </w:pPr>
            <w:r w:rsidRPr="00EC390B">
              <w:rPr>
                <w:rFonts w:ascii="Times New Roman" w:hAnsi="Times New Roman"/>
                <w:sz w:val="24"/>
                <w:szCs w:val="24"/>
              </w:rPr>
              <w:t xml:space="preserve">4-6 фрагментов, включающих покровный эпителий и мышечную пластинку, из дистального отдела пищевода, начиная на 1-2 см проксимальнее </w:t>
            </w:r>
            <w:r w:rsidRPr="00EC390B">
              <w:rPr>
                <w:rFonts w:ascii="Times New Roman" w:hAnsi="Times New Roman"/>
                <w:sz w:val="24"/>
                <w:szCs w:val="24"/>
                <w:lang w:val="en-US"/>
              </w:rPr>
              <w:t>Z</w:t>
            </w:r>
            <w:r w:rsidRPr="00EC390B">
              <w:rPr>
                <w:rFonts w:ascii="Times New Roman" w:hAnsi="Times New Roman"/>
                <w:sz w:val="24"/>
                <w:szCs w:val="24"/>
              </w:rPr>
              <w:t>-</w:t>
            </w:r>
            <w:r w:rsidRPr="00EC390B">
              <w:rPr>
                <w:rFonts w:ascii="Times New Roman" w:hAnsi="Times New Roman"/>
                <w:sz w:val="24"/>
                <w:szCs w:val="24"/>
              </w:rPr>
              <w:lastRenderedPageBreak/>
              <w:t>линии</w:t>
            </w:r>
          </w:p>
        </w:tc>
        <w:tc>
          <w:tcPr>
            <w:tcW w:w="4394" w:type="dxa"/>
            <w:tcBorders>
              <w:top w:val="single" w:sz="4" w:space="0" w:color="auto"/>
              <w:left w:val="single" w:sz="4" w:space="0" w:color="auto"/>
              <w:bottom w:val="single" w:sz="4" w:space="0" w:color="auto"/>
              <w:right w:val="single" w:sz="4" w:space="0" w:color="auto"/>
            </w:tcBorders>
            <w:hideMark/>
          </w:tcPr>
          <w:p w:rsidR="00EC390B" w:rsidRPr="00EC390B" w:rsidRDefault="00EC390B" w:rsidP="00EC390B">
            <w:pPr>
              <w:spacing w:after="0" w:line="240" w:lineRule="auto"/>
              <w:jc w:val="both"/>
              <w:rPr>
                <w:rFonts w:ascii="Times New Roman" w:hAnsi="Times New Roman"/>
                <w:sz w:val="24"/>
                <w:szCs w:val="24"/>
              </w:rPr>
            </w:pPr>
            <w:r w:rsidRPr="00EC390B">
              <w:rPr>
                <w:rFonts w:ascii="Times New Roman" w:hAnsi="Times New Roman"/>
                <w:sz w:val="24"/>
                <w:szCs w:val="24"/>
              </w:rPr>
              <w:lastRenderedPageBreak/>
              <w:t>Фиксация забуференным формалином. Окраска гематоксилином и эозином.</w:t>
            </w:r>
          </w:p>
        </w:tc>
        <w:tc>
          <w:tcPr>
            <w:tcW w:w="1276" w:type="dxa"/>
            <w:tcBorders>
              <w:top w:val="single" w:sz="4" w:space="0" w:color="auto"/>
              <w:left w:val="single" w:sz="4" w:space="0" w:color="auto"/>
              <w:bottom w:val="single" w:sz="4" w:space="0" w:color="auto"/>
              <w:right w:val="single" w:sz="4" w:space="0" w:color="auto"/>
            </w:tcBorders>
            <w:hideMark/>
          </w:tcPr>
          <w:p w:rsidR="00EC390B" w:rsidRPr="00EC390B" w:rsidRDefault="00EC390B" w:rsidP="00EC390B">
            <w:pPr>
              <w:jc w:val="center"/>
            </w:pPr>
            <w:r w:rsidRPr="00EC390B">
              <w:rPr>
                <w:rFonts w:ascii="Times New Roman" w:hAnsi="Times New Roman"/>
                <w:sz w:val="24"/>
                <w:szCs w:val="24"/>
                <w:lang w:val="en-US"/>
              </w:rPr>
              <w:t>IV</w:t>
            </w:r>
          </w:p>
        </w:tc>
      </w:tr>
      <w:tr w:rsidR="00EC390B" w:rsidRPr="00EC390B" w:rsidTr="00EC390B">
        <w:tc>
          <w:tcPr>
            <w:tcW w:w="1241" w:type="dxa"/>
            <w:tcBorders>
              <w:top w:val="single" w:sz="4" w:space="0" w:color="auto"/>
              <w:left w:val="single" w:sz="4" w:space="0" w:color="auto"/>
              <w:bottom w:val="single" w:sz="4" w:space="0" w:color="auto"/>
              <w:right w:val="single" w:sz="4" w:space="0" w:color="auto"/>
            </w:tcBorders>
            <w:hideMark/>
          </w:tcPr>
          <w:p w:rsidR="00EC390B" w:rsidRPr="00EC390B" w:rsidRDefault="00EC390B" w:rsidP="00EC390B">
            <w:pPr>
              <w:spacing w:after="0" w:line="240" w:lineRule="auto"/>
              <w:jc w:val="center"/>
              <w:rPr>
                <w:rFonts w:ascii="Times New Roman" w:hAnsi="Times New Roman"/>
                <w:sz w:val="24"/>
                <w:szCs w:val="24"/>
              </w:rPr>
            </w:pPr>
            <w:r w:rsidRPr="00EC390B">
              <w:rPr>
                <w:rFonts w:ascii="Times New Roman" w:hAnsi="Times New Roman"/>
                <w:sz w:val="24"/>
                <w:szCs w:val="24"/>
              </w:rPr>
              <w:t>К 21.0</w:t>
            </w:r>
          </w:p>
        </w:tc>
        <w:tc>
          <w:tcPr>
            <w:tcW w:w="2978" w:type="dxa"/>
            <w:tcBorders>
              <w:top w:val="single" w:sz="4" w:space="0" w:color="auto"/>
              <w:left w:val="single" w:sz="4" w:space="0" w:color="auto"/>
              <w:bottom w:val="single" w:sz="4" w:space="0" w:color="auto"/>
              <w:right w:val="single" w:sz="4" w:space="0" w:color="auto"/>
            </w:tcBorders>
            <w:hideMark/>
          </w:tcPr>
          <w:p w:rsidR="00EC390B" w:rsidRPr="00EC390B" w:rsidRDefault="00EC390B" w:rsidP="00EC390B">
            <w:pPr>
              <w:spacing w:after="0" w:line="240" w:lineRule="auto"/>
              <w:rPr>
                <w:rFonts w:ascii="Times New Roman" w:hAnsi="Times New Roman"/>
                <w:sz w:val="24"/>
                <w:szCs w:val="24"/>
              </w:rPr>
            </w:pPr>
            <w:r w:rsidRPr="00EC390B">
              <w:rPr>
                <w:rFonts w:ascii="Times New Roman" w:hAnsi="Times New Roman"/>
                <w:sz w:val="24"/>
                <w:szCs w:val="24"/>
              </w:rPr>
              <w:t>Рефлюкс-эзофагит (ассоциирован с гастроэзофагеальной болезнью)</w:t>
            </w:r>
          </w:p>
        </w:tc>
        <w:tc>
          <w:tcPr>
            <w:tcW w:w="2835" w:type="dxa"/>
            <w:tcBorders>
              <w:top w:val="single" w:sz="4" w:space="0" w:color="auto"/>
              <w:left w:val="single" w:sz="4" w:space="0" w:color="auto"/>
              <w:bottom w:val="single" w:sz="4" w:space="0" w:color="auto"/>
              <w:right w:val="single" w:sz="4" w:space="0" w:color="auto"/>
            </w:tcBorders>
            <w:hideMark/>
          </w:tcPr>
          <w:p w:rsidR="00EC390B" w:rsidRPr="00EC390B" w:rsidRDefault="00EC390B" w:rsidP="00EC390B">
            <w:pPr>
              <w:spacing w:after="0" w:line="240" w:lineRule="auto"/>
              <w:jc w:val="center"/>
              <w:rPr>
                <w:rFonts w:ascii="Times New Roman" w:hAnsi="Times New Roman"/>
                <w:sz w:val="24"/>
                <w:szCs w:val="24"/>
              </w:rPr>
            </w:pPr>
            <w:r w:rsidRPr="00EC390B">
              <w:rPr>
                <w:rFonts w:ascii="Times New Roman" w:hAnsi="Times New Roman"/>
                <w:sz w:val="24"/>
                <w:szCs w:val="24"/>
              </w:rPr>
              <w:t>Эндоскопическая биопсия</w:t>
            </w:r>
          </w:p>
        </w:tc>
        <w:tc>
          <w:tcPr>
            <w:tcW w:w="2835" w:type="dxa"/>
            <w:tcBorders>
              <w:top w:val="single" w:sz="4" w:space="0" w:color="auto"/>
              <w:left w:val="single" w:sz="4" w:space="0" w:color="auto"/>
              <w:bottom w:val="single" w:sz="4" w:space="0" w:color="auto"/>
              <w:right w:val="single" w:sz="4" w:space="0" w:color="auto"/>
            </w:tcBorders>
            <w:hideMark/>
          </w:tcPr>
          <w:p w:rsidR="00EC390B" w:rsidRPr="00EC390B" w:rsidRDefault="00EC390B" w:rsidP="00EC390B">
            <w:pPr>
              <w:spacing w:after="0" w:line="240" w:lineRule="auto"/>
              <w:jc w:val="center"/>
              <w:rPr>
                <w:rFonts w:ascii="Times New Roman" w:hAnsi="Times New Roman"/>
                <w:sz w:val="24"/>
                <w:szCs w:val="24"/>
              </w:rPr>
            </w:pPr>
            <w:r w:rsidRPr="00EC390B">
              <w:rPr>
                <w:rFonts w:ascii="Times New Roman" w:hAnsi="Times New Roman"/>
                <w:sz w:val="24"/>
                <w:szCs w:val="24"/>
              </w:rPr>
              <w:t>2-3 фрагмента из макроскопически измененного участка и 1 фрагмент из неизмененной слизистой оболочки</w:t>
            </w:r>
          </w:p>
        </w:tc>
        <w:tc>
          <w:tcPr>
            <w:tcW w:w="4394" w:type="dxa"/>
            <w:tcBorders>
              <w:top w:val="single" w:sz="4" w:space="0" w:color="auto"/>
              <w:left w:val="single" w:sz="4" w:space="0" w:color="auto"/>
              <w:bottom w:val="single" w:sz="4" w:space="0" w:color="auto"/>
              <w:right w:val="single" w:sz="4" w:space="0" w:color="auto"/>
            </w:tcBorders>
            <w:hideMark/>
          </w:tcPr>
          <w:p w:rsidR="00EC390B" w:rsidRPr="00EC390B" w:rsidRDefault="00EC390B" w:rsidP="00EC390B">
            <w:pPr>
              <w:spacing w:after="0" w:line="240" w:lineRule="auto"/>
              <w:jc w:val="both"/>
              <w:rPr>
                <w:rFonts w:ascii="Times New Roman" w:hAnsi="Times New Roman"/>
                <w:sz w:val="24"/>
                <w:szCs w:val="24"/>
              </w:rPr>
            </w:pPr>
            <w:r w:rsidRPr="00EC390B">
              <w:rPr>
                <w:rFonts w:ascii="Times New Roman" w:hAnsi="Times New Roman"/>
                <w:sz w:val="24"/>
                <w:szCs w:val="24"/>
              </w:rPr>
              <w:t>Фиксация забуференным формалином. Окраска гематоксилином и эозином.</w:t>
            </w:r>
          </w:p>
        </w:tc>
        <w:tc>
          <w:tcPr>
            <w:tcW w:w="1276" w:type="dxa"/>
            <w:tcBorders>
              <w:top w:val="single" w:sz="4" w:space="0" w:color="auto"/>
              <w:left w:val="single" w:sz="4" w:space="0" w:color="auto"/>
              <w:bottom w:val="single" w:sz="4" w:space="0" w:color="auto"/>
              <w:right w:val="single" w:sz="4" w:space="0" w:color="auto"/>
            </w:tcBorders>
            <w:hideMark/>
          </w:tcPr>
          <w:p w:rsidR="00EC390B" w:rsidRPr="00EC390B" w:rsidRDefault="00EC390B" w:rsidP="00EC390B">
            <w:pPr>
              <w:jc w:val="center"/>
            </w:pPr>
            <w:r w:rsidRPr="00EC390B">
              <w:rPr>
                <w:rFonts w:ascii="Times New Roman" w:hAnsi="Times New Roman"/>
                <w:sz w:val="24"/>
                <w:szCs w:val="24"/>
                <w:lang w:val="en-US"/>
              </w:rPr>
              <w:t>IV</w:t>
            </w:r>
          </w:p>
        </w:tc>
      </w:tr>
      <w:tr w:rsidR="00EC390B" w:rsidRPr="00EC390B" w:rsidTr="00EC390B">
        <w:tc>
          <w:tcPr>
            <w:tcW w:w="1241" w:type="dxa"/>
            <w:tcBorders>
              <w:top w:val="single" w:sz="4" w:space="0" w:color="auto"/>
              <w:left w:val="single" w:sz="4" w:space="0" w:color="auto"/>
              <w:bottom w:val="single" w:sz="4" w:space="0" w:color="auto"/>
              <w:right w:val="single" w:sz="4" w:space="0" w:color="auto"/>
            </w:tcBorders>
            <w:hideMark/>
          </w:tcPr>
          <w:p w:rsidR="00EC390B" w:rsidRPr="00EC390B" w:rsidRDefault="00EC390B" w:rsidP="00EC390B">
            <w:pPr>
              <w:spacing w:after="0" w:line="240" w:lineRule="auto"/>
              <w:jc w:val="center"/>
              <w:rPr>
                <w:rFonts w:ascii="Times New Roman" w:hAnsi="Times New Roman"/>
                <w:sz w:val="24"/>
                <w:szCs w:val="24"/>
              </w:rPr>
            </w:pPr>
            <w:r w:rsidRPr="00EC390B">
              <w:rPr>
                <w:rFonts w:ascii="Times New Roman" w:hAnsi="Times New Roman"/>
                <w:sz w:val="24"/>
                <w:szCs w:val="24"/>
              </w:rPr>
              <w:t>К 22.1</w:t>
            </w:r>
          </w:p>
        </w:tc>
        <w:tc>
          <w:tcPr>
            <w:tcW w:w="2978" w:type="dxa"/>
            <w:tcBorders>
              <w:top w:val="single" w:sz="4" w:space="0" w:color="auto"/>
              <w:left w:val="single" w:sz="4" w:space="0" w:color="auto"/>
              <w:bottom w:val="single" w:sz="4" w:space="0" w:color="auto"/>
              <w:right w:val="single" w:sz="4" w:space="0" w:color="auto"/>
            </w:tcBorders>
            <w:hideMark/>
          </w:tcPr>
          <w:p w:rsidR="00EC390B" w:rsidRPr="00EC390B" w:rsidRDefault="00EC390B" w:rsidP="00EC390B">
            <w:pPr>
              <w:spacing w:after="0" w:line="240" w:lineRule="auto"/>
              <w:rPr>
                <w:rFonts w:ascii="Times New Roman" w:hAnsi="Times New Roman"/>
                <w:sz w:val="24"/>
                <w:szCs w:val="24"/>
              </w:rPr>
            </w:pPr>
            <w:r w:rsidRPr="00EC390B">
              <w:rPr>
                <w:rFonts w:ascii="Times New Roman" w:hAnsi="Times New Roman"/>
                <w:sz w:val="24"/>
                <w:szCs w:val="24"/>
              </w:rPr>
              <w:t>Эрозия пищевода</w:t>
            </w:r>
          </w:p>
        </w:tc>
        <w:tc>
          <w:tcPr>
            <w:tcW w:w="2835" w:type="dxa"/>
            <w:tcBorders>
              <w:top w:val="single" w:sz="4" w:space="0" w:color="auto"/>
              <w:left w:val="single" w:sz="4" w:space="0" w:color="auto"/>
              <w:bottom w:val="single" w:sz="4" w:space="0" w:color="auto"/>
              <w:right w:val="single" w:sz="4" w:space="0" w:color="auto"/>
            </w:tcBorders>
            <w:hideMark/>
          </w:tcPr>
          <w:p w:rsidR="00EC390B" w:rsidRPr="00EC390B" w:rsidRDefault="00EC390B" w:rsidP="00EC390B">
            <w:pPr>
              <w:spacing w:after="0" w:line="240" w:lineRule="auto"/>
              <w:jc w:val="center"/>
              <w:rPr>
                <w:rFonts w:ascii="Times New Roman" w:hAnsi="Times New Roman"/>
                <w:sz w:val="24"/>
                <w:szCs w:val="24"/>
              </w:rPr>
            </w:pPr>
            <w:r w:rsidRPr="00EC390B">
              <w:rPr>
                <w:rFonts w:ascii="Times New Roman" w:hAnsi="Times New Roman"/>
                <w:sz w:val="24"/>
                <w:szCs w:val="24"/>
              </w:rPr>
              <w:t>Эндоскопическая биопсия</w:t>
            </w:r>
          </w:p>
        </w:tc>
        <w:tc>
          <w:tcPr>
            <w:tcW w:w="2835" w:type="dxa"/>
            <w:tcBorders>
              <w:top w:val="single" w:sz="4" w:space="0" w:color="auto"/>
              <w:left w:val="single" w:sz="4" w:space="0" w:color="auto"/>
              <w:bottom w:val="single" w:sz="4" w:space="0" w:color="auto"/>
              <w:right w:val="single" w:sz="4" w:space="0" w:color="auto"/>
            </w:tcBorders>
            <w:hideMark/>
          </w:tcPr>
          <w:p w:rsidR="00EC390B" w:rsidRPr="00EC390B" w:rsidRDefault="00EC390B" w:rsidP="00EC390B">
            <w:pPr>
              <w:spacing w:after="0" w:line="240" w:lineRule="auto"/>
              <w:jc w:val="center"/>
              <w:rPr>
                <w:rFonts w:ascii="Times New Roman" w:hAnsi="Times New Roman"/>
                <w:sz w:val="24"/>
                <w:szCs w:val="24"/>
              </w:rPr>
            </w:pPr>
            <w:r w:rsidRPr="00EC390B">
              <w:rPr>
                <w:rFonts w:ascii="Times New Roman" w:hAnsi="Times New Roman"/>
                <w:sz w:val="24"/>
                <w:szCs w:val="24"/>
              </w:rPr>
              <w:t>1-2 фрагмента из макроскопически измененного участка и 1 фрагмент из неизмененной слизистой оболочки</w:t>
            </w:r>
          </w:p>
        </w:tc>
        <w:tc>
          <w:tcPr>
            <w:tcW w:w="4394" w:type="dxa"/>
            <w:tcBorders>
              <w:top w:val="single" w:sz="4" w:space="0" w:color="auto"/>
              <w:left w:val="single" w:sz="4" w:space="0" w:color="auto"/>
              <w:bottom w:val="single" w:sz="4" w:space="0" w:color="auto"/>
              <w:right w:val="single" w:sz="4" w:space="0" w:color="auto"/>
            </w:tcBorders>
            <w:hideMark/>
          </w:tcPr>
          <w:p w:rsidR="00EC390B" w:rsidRPr="00EC390B" w:rsidRDefault="00EC390B" w:rsidP="00EC390B">
            <w:pPr>
              <w:spacing w:after="0" w:line="240" w:lineRule="auto"/>
              <w:jc w:val="both"/>
              <w:rPr>
                <w:rFonts w:ascii="Times New Roman" w:hAnsi="Times New Roman"/>
                <w:sz w:val="24"/>
                <w:szCs w:val="24"/>
              </w:rPr>
            </w:pPr>
            <w:r w:rsidRPr="00EC390B">
              <w:rPr>
                <w:rFonts w:ascii="Times New Roman" w:hAnsi="Times New Roman"/>
                <w:sz w:val="24"/>
                <w:szCs w:val="24"/>
              </w:rPr>
              <w:t>Фиксация забуференным формалином. Окраска гематоксилином и эозином.</w:t>
            </w:r>
          </w:p>
        </w:tc>
        <w:tc>
          <w:tcPr>
            <w:tcW w:w="1276" w:type="dxa"/>
            <w:tcBorders>
              <w:top w:val="single" w:sz="4" w:space="0" w:color="auto"/>
              <w:left w:val="single" w:sz="4" w:space="0" w:color="auto"/>
              <w:bottom w:val="single" w:sz="4" w:space="0" w:color="auto"/>
              <w:right w:val="single" w:sz="4" w:space="0" w:color="auto"/>
            </w:tcBorders>
            <w:hideMark/>
          </w:tcPr>
          <w:p w:rsidR="00EC390B" w:rsidRPr="00EC390B" w:rsidRDefault="00EC390B" w:rsidP="00EC390B">
            <w:pPr>
              <w:jc w:val="center"/>
            </w:pPr>
            <w:r w:rsidRPr="00EC390B">
              <w:rPr>
                <w:rFonts w:ascii="Times New Roman" w:hAnsi="Times New Roman"/>
                <w:sz w:val="24"/>
                <w:szCs w:val="24"/>
                <w:lang w:val="en-US"/>
              </w:rPr>
              <w:t>IV</w:t>
            </w:r>
          </w:p>
        </w:tc>
      </w:tr>
      <w:tr w:rsidR="00EC390B" w:rsidRPr="00EC390B" w:rsidTr="00EC390B">
        <w:tc>
          <w:tcPr>
            <w:tcW w:w="1241" w:type="dxa"/>
            <w:tcBorders>
              <w:top w:val="single" w:sz="4" w:space="0" w:color="auto"/>
              <w:left w:val="single" w:sz="4" w:space="0" w:color="auto"/>
              <w:bottom w:val="single" w:sz="4" w:space="0" w:color="auto"/>
              <w:right w:val="single" w:sz="4" w:space="0" w:color="auto"/>
            </w:tcBorders>
            <w:hideMark/>
          </w:tcPr>
          <w:p w:rsidR="00EC390B" w:rsidRPr="00EC390B" w:rsidRDefault="00EC390B" w:rsidP="00EC390B">
            <w:pPr>
              <w:spacing w:after="0" w:line="240" w:lineRule="auto"/>
              <w:jc w:val="center"/>
              <w:rPr>
                <w:rFonts w:ascii="Times New Roman" w:hAnsi="Times New Roman"/>
                <w:sz w:val="24"/>
                <w:szCs w:val="24"/>
                <w:lang w:val="en-US"/>
              </w:rPr>
            </w:pPr>
            <w:r w:rsidRPr="00EC390B">
              <w:rPr>
                <w:rFonts w:ascii="Times New Roman" w:hAnsi="Times New Roman"/>
                <w:sz w:val="24"/>
                <w:szCs w:val="24"/>
                <w:lang w:val="en-US"/>
              </w:rPr>
              <w:t>K 22.1</w:t>
            </w:r>
          </w:p>
        </w:tc>
        <w:tc>
          <w:tcPr>
            <w:tcW w:w="2978" w:type="dxa"/>
            <w:tcBorders>
              <w:top w:val="single" w:sz="4" w:space="0" w:color="auto"/>
              <w:left w:val="single" w:sz="4" w:space="0" w:color="auto"/>
              <w:bottom w:val="single" w:sz="4" w:space="0" w:color="auto"/>
              <w:right w:val="single" w:sz="4" w:space="0" w:color="auto"/>
            </w:tcBorders>
            <w:hideMark/>
          </w:tcPr>
          <w:p w:rsidR="00EC390B" w:rsidRPr="00EC390B" w:rsidRDefault="00EC390B" w:rsidP="00EC390B">
            <w:pPr>
              <w:spacing w:after="0" w:line="240" w:lineRule="auto"/>
              <w:rPr>
                <w:rFonts w:ascii="Times New Roman" w:hAnsi="Times New Roman"/>
                <w:sz w:val="24"/>
                <w:szCs w:val="24"/>
              </w:rPr>
            </w:pPr>
            <w:r w:rsidRPr="00EC390B">
              <w:rPr>
                <w:rFonts w:ascii="Times New Roman" w:hAnsi="Times New Roman"/>
                <w:sz w:val="24"/>
                <w:szCs w:val="24"/>
              </w:rPr>
              <w:t>Язва пищевода</w:t>
            </w:r>
          </w:p>
        </w:tc>
        <w:tc>
          <w:tcPr>
            <w:tcW w:w="2835" w:type="dxa"/>
            <w:tcBorders>
              <w:top w:val="single" w:sz="4" w:space="0" w:color="auto"/>
              <w:left w:val="single" w:sz="4" w:space="0" w:color="auto"/>
              <w:bottom w:val="single" w:sz="4" w:space="0" w:color="auto"/>
              <w:right w:val="single" w:sz="4" w:space="0" w:color="auto"/>
            </w:tcBorders>
            <w:hideMark/>
          </w:tcPr>
          <w:p w:rsidR="00EC390B" w:rsidRPr="00EC390B" w:rsidRDefault="00EC390B" w:rsidP="00EC390B">
            <w:pPr>
              <w:spacing w:after="0" w:line="240" w:lineRule="auto"/>
              <w:jc w:val="center"/>
              <w:rPr>
                <w:rFonts w:ascii="Times New Roman" w:hAnsi="Times New Roman"/>
                <w:sz w:val="24"/>
                <w:szCs w:val="24"/>
              </w:rPr>
            </w:pPr>
            <w:r w:rsidRPr="00EC390B">
              <w:rPr>
                <w:rFonts w:ascii="Times New Roman" w:hAnsi="Times New Roman"/>
                <w:sz w:val="24"/>
                <w:szCs w:val="24"/>
              </w:rPr>
              <w:t>Операционный материал и эндоскопическая биопсия</w:t>
            </w:r>
          </w:p>
        </w:tc>
        <w:tc>
          <w:tcPr>
            <w:tcW w:w="2835" w:type="dxa"/>
            <w:tcBorders>
              <w:top w:val="single" w:sz="4" w:space="0" w:color="auto"/>
              <w:left w:val="single" w:sz="4" w:space="0" w:color="auto"/>
              <w:bottom w:val="single" w:sz="4" w:space="0" w:color="auto"/>
              <w:right w:val="single" w:sz="4" w:space="0" w:color="auto"/>
            </w:tcBorders>
            <w:hideMark/>
          </w:tcPr>
          <w:p w:rsidR="00EC390B" w:rsidRPr="00EC390B" w:rsidRDefault="00EC390B" w:rsidP="00EC390B">
            <w:pPr>
              <w:spacing w:after="0" w:line="240" w:lineRule="auto"/>
              <w:jc w:val="center"/>
              <w:rPr>
                <w:rFonts w:ascii="Times New Roman" w:hAnsi="Times New Roman"/>
                <w:sz w:val="24"/>
                <w:szCs w:val="24"/>
              </w:rPr>
            </w:pPr>
            <w:r w:rsidRPr="00EC390B">
              <w:rPr>
                <w:rFonts w:ascii="Times New Roman" w:hAnsi="Times New Roman"/>
                <w:sz w:val="24"/>
                <w:szCs w:val="24"/>
              </w:rPr>
              <w:t>6 фрагментов из наружного и внутреннего краев язвенного дефекта</w:t>
            </w:r>
          </w:p>
        </w:tc>
        <w:tc>
          <w:tcPr>
            <w:tcW w:w="4394" w:type="dxa"/>
            <w:tcBorders>
              <w:top w:val="single" w:sz="4" w:space="0" w:color="auto"/>
              <w:left w:val="single" w:sz="4" w:space="0" w:color="auto"/>
              <w:bottom w:val="single" w:sz="4" w:space="0" w:color="auto"/>
              <w:right w:val="single" w:sz="4" w:space="0" w:color="auto"/>
            </w:tcBorders>
            <w:hideMark/>
          </w:tcPr>
          <w:p w:rsidR="00EC390B" w:rsidRPr="00EC390B" w:rsidRDefault="00EC390B" w:rsidP="00EC390B">
            <w:pPr>
              <w:spacing w:after="0" w:line="240" w:lineRule="auto"/>
              <w:jc w:val="both"/>
              <w:rPr>
                <w:rFonts w:ascii="Times New Roman" w:hAnsi="Times New Roman"/>
                <w:sz w:val="24"/>
                <w:szCs w:val="24"/>
              </w:rPr>
            </w:pPr>
            <w:r w:rsidRPr="00EC390B">
              <w:rPr>
                <w:rFonts w:ascii="Times New Roman" w:hAnsi="Times New Roman"/>
                <w:sz w:val="24"/>
                <w:szCs w:val="24"/>
              </w:rPr>
              <w:t>Фиксация забуференным формалином. Окраска гематоксилином и эозином.</w:t>
            </w:r>
          </w:p>
        </w:tc>
        <w:tc>
          <w:tcPr>
            <w:tcW w:w="1276" w:type="dxa"/>
            <w:tcBorders>
              <w:top w:val="single" w:sz="4" w:space="0" w:color="auto"/>
              <w:left w:val="single" w:sz="4" w:space="0" w:color="auto"/>
              <w:bottom w:val="single" w:sz="4" w:space="0" w:color="auto"/>
              <w:right w:val="single" w:sz="4" w:space="0" w:color="auto"/>
            </w:tcBorders>
            <w:hideMark/>
          </w:tcPr>
          <w:p w:rsidR="00EC390B" w:rsidRPr="00EC390B" w:rsidRDefault="00EC390B" w:rsidP="00EC390B">
            <w:pPr>
              <w:jc w:val="center"/>
            </w:pPr>
            <w:r w:rsidRPr="00EC390B">
              <w:rPr>
                <w:rFonts w:ascii="Times New Roman" w:hAnsi="Times New Roman"/>
                <w:sz w:val="24"/>
                <w:szCs w:val="24"/>
                <w:lang w:val="en-US"/>
              </w:rPr>
              <w:t>IV</w:t>
            </w:r>
          </w:p>
        </w:tc>
      </w:tr>
      <w:tr w:rsidR="00EC390B" w:rsidRPr="00EC390B" w:rsidTr="00EC390B">
        <w:tc>
          <w:tcPr>
            <w:tcW w:w="1241" w:type="dxa"/>
            <w:tcBorders>
              <w:top w:val="single" w:sz="4" w:space="0" w:color="auto"/>
              <w:left w:val="single" w:sz="4" w:space="0" w:color="auto"/>
              <w:bottom w:val="single" w:sz="4" w:space="0" w:color="auto"/>
              <w:right w:val="single" w:sz="4" w:space="0" w:color="auto"/>
            </w:tcBorders>
            <w:hideMark/>
          </w:tcPr>
          <w:p w:rsidR="00EC390B" w:rsidRPr="00EC390B" w:rsidRDefault="00EC390B" w:rsidP="00EC390B">
            <w:pPr>
              <w:spacing w:after="0" w:line="240" w:lineRule="auto"/>
              <w:jc w:val="center"/>
              <w:rPr>
                <w:rFonts w:ascii="Times New Roman" w:hAnsi="Times New Roman"/>
                <w:sz w:val="24"/>
                <w:szCs w:val="24"/>
              </w:rPr>
            </w:pPr>
            <w:r w:rsidRPr="00EC390B">
              <w:rPr>
                <w:rFonts w:ascii="Times New Roman" w:hAnsi="Times New Roman"/>
                <w:sz w:val="24"/>
                <w:szCs w:val="24"/>
              </w:rPr>
              <w:t>К 22.7</w:t>
            </w:r>
          </w:p>
        </w:tc>
        <w:tc>
          <w:tcPr>
            <w:tcW w:w="2978" w:type="dxa"/>
            <w:tcBorders>
              <w:top w:val="single" w:sz="4" w:space="0" w:color="auto"/>
              <w:left w:val="single" w:sz="4" w:space="0" w:color="auto"/>
              <w:bottom w:val="single" w:sz="4" w:space="0" w:color="auto"/>
              <w:right w:val="single" w:sz="4" w:space="0" w:color="auto"/>
            </w:tcBorders>
            <w:hideMark/>
          </w:tcPr>
          <w:p w:rsidR="00EC390B" w:rsidRPr="00EC390B" w:rsidRDefault="00EC390B" w:rsidP="00EC390B">
            <w:pPr>
              <w:spacing w:after="0" w:line="240" w:lineRule="auto"/>
              <w:rPr>
                <w:rFonts w:ascii="Times New Roman" w:hAnsi="Times New Roman"/>
                <w:sz w:val="24"/>
                <w:szCs w:val="24"/>
              </w:rPr>
            </w:pPr>
            <w:r w:rsidRPr="00EC390B">
              <w:rPr>
                <w:rFonts w:ascii="Times New Roman" w:hAnsi="Times New Roman"/>
                <w:sz w:val="24"/>
                <w:szCs w:val="24"/>
              </w:rPr>
              <w:t>Пищевод Барретта</w:t>
            </w:r>
          </w:p>
        </w:tc>
        <w:tc>
          <w:tcPr>
            <w:tcW w:w="2835" w:type="dxa"/>
            <w:tcBorders>
              <w:top w:val="single" w:sz="4" w:space="0" w:color="auto"/>
              <w:left w:val="single" w:sz="4" w:space="0" w:color="auto"/>
              <w:bottom w:val="single" w:sz="4" w:space="0" w:color="auto"/>
              <w:right w:val="single" w:sz="4" w:space="0" w:color="auto"/>
            </w:tcBorders>
            <w:hideMark/>
          </w:tcPr>
          <w:p w:rsidR="00EC390B" w:rsidRPr="00EC390B" w:rsidRDefault="00EC390B" w:rsidP="00EC390B">
            <w:pPr>
              <w:spacing w:after="0" w:line="240" w:lineRule="auto"/>
              <w:jc w:val="center"/>
              <w:rPr>
                <w:rFonts w:ascii="Times New Roman" w:hAnsi="Times New Roman"/>
                <w:sz w:val="24"/>
                <w:szCs w:val="24"/>
              </w:rPr>
            </w:pPr>
            <w:r w:rsidRPr="00EC390B">
              <w:rPr>
                <w:rFonts w:ascii="Times New Roman" w:hAnsi="Times New Roman"/>
                <w:sz w:val="24"/>
                <w:szCs w:val="24"/>
              </w:rPr>
              <w:t>Эндоскопическая биопсия,                                    и мукозальная диссекция.</w:t>
            </w:r>
          </w:p>
        </w:tc>
        <w:tc>
          <w:tcPr>
            <w:tcW w:w="2835" w:type="dxa"/>
            <w:tcBorders>
              <w:top w:val="single" w:sz="4" w:space="0" w:color="auto"/>
              <w:left w:val="single" w:sz="4" w:space="0" w:color="auto"/>
              <w:bottom w:val="single" w:sz="4" w:space="0" w:color="auto"/>
              <w:right w:val="single" w:sz="4" w:space="0" w:color="auto"/>
            </w:tcBorders>
            <w:hideMark/>
          </w:tcPr>
          <w:p w:rsidR="00EC390B" w:rsidRPr="00EC390B" w:rsidRDefault="00EC390B" w:rsidP="00EC390B">
            <w:pPr>
              <w:spacing w:after="0" w:line="240" w:lineRule="auto"/>
              <w:jc w:val="center"/>
              <w:rPr>
                <w:rFonts w:ascii="Times New Roman" w:hAnsi="Times New Roman"/>
                <w:sz w:val="24"/>
                <w:szCs w:val="24"/>
              </w:rPr>
            </w:pPr>
            <w:r w:rsidRPr="00EC390B">
              <w:rPr>
                <w:rFonts w:ascii="Times New Roman" w:hAnsi="Times New Roman"/>
                <w:sz w:val="24"/>
                <w:szCs w:val="24"/>
              </w:rPr>
              <w:t>2-3 фрагмента из макроскопически измененного участка и по 1 фрагменту проксимальнее и дистальнее очага поражения из неизмененной слизистой оболочки. См. также  Приложение к разделу 2.</w:t>
            </w:r>
          </w:p>
        </w:tc>
        <w:tc>
          <w:tcPr>
            <w:tcW w:w="4394" w:type="dxa"/>
            <w:tcBorders>
              <w:top w:val="single" w:sz="4" w:space="0" w:color="auto"/>
              <w:left w:val="single" w:sz="4" w:space="0" w:color="auto"/>
              <w:bottom w:val="single" w:sz="4" w:space="0" w:color="auto"/>
              <w:right w:val="single" w:sz="4" w:space="0" w:color="auto"/>
            </w:tcBorders>
            <w:hideMark/>
          </w:tcPr>
          <w:p w:rsidR="00EC390B" w:rsidRPr="00EC390B" w:rsidRDefault="00EC390B" w:rsidP="00EC390B">
            <w:pPr>
              <w:spacing w:after="0" w:line="240" w:lineRule="auto"/>
              <w:jc w:val="both"/>
              <w:rPr>
                <w:rFonts w:ascii="Times New Roman" w:hAnsi="Times New Roman"/>
                <w:sz w:val="24"/>
                <w:szCs w:val="24"/>
              </w:rPr>
            </w:pPr>
            <w:r w:rsidRPr="00EC390B">
              <w:rPr>
                <w:rFonts w:ascii="Times New Roman" w:hAnsi="Times New Roman"/>
                <w:sz w:val="24"/>
                <w:szCs w:val="24"/>
              </w:rPr>
              <w:t>Фиксация забуференным формалином. Окраска гематоксилином и эозином.</w:t>
            </w:r>
          </w:p>
          <w:p w:rsidR="00EC390B" w:rsidRPr="00EC390B" w:rsidRDefault="00EC390B" w:rsidP="00EC390B">
            <w:pPr>
              <w:spacing w:after="0" w:line="240" w:lineRule="auto"/>
              <w:jc w:val="both"/>
              <w:rPr>
                <w:rFonts w:ascii="Times New Roman" w:hAnsi="Times New Roman"/>
                <w:sz w:val="24"/>
                <w:szCs w:val="24"/>
              </w:rPr>
            </w:pPr>
            <w:r w:rsidRPr="00EC390B">
              <w:rPr>
                <w:rFonts w:ascii="Times New Roman" w:hAnsi="Times New Roman"/>
                <w:sz w:val="24"/>
                <w:szCs w:val="24"/>
              </w:rPr>
              <w:t>Методы детекции кишечной метаплазии (Приложение к разделу 2).</w:t>
            </w:r>
          </w:p>
        </w:tc>
        <w:tc>
          <w:tcPr>
            <w:tcW w:w="1276" w:type="dxa"/>
            <w:tcBorders>
              <w:top w:val="single" w:sz="4" w:space="0" w:color="auto"/>
              <w:left w:val="single" w:sz="4" w:space="0" w:color="auto"/>
              <w:bottom w:val="single" w:sz="4" w:space="0" w:color="auto"/>
              <w:right w:val="single" w:sz="4" w:space="0" w:color="auto"/>
            </w:tcBorders>
            <w:hideMark/>
          </w:tcPr>
          <w:p w:rsidR="00EC390B" w:rsidRPr="00EC390B" w:rsidRDefault="00EC390B" w:rsidP="00EC390B">
            <w:pPr>
              <w:jc w:val="center"/>
            </w:pPr>
            <w:r w:rsidRPr="00EC390B">
              <w:rPr>
                <w:rFonts w:ascii="Times New Roman" w:hAnsi="Times New Roman"/>
                <w:sz w:val="24"/>
                <w:szCs w:val="24"/>
                <w:lang w:val="en-US"/>
              </w:rPr>
              <w:t>IV</w:t>
            </w:r>
          </w:p>
        </w:tc>
      </w:tr>
      <w:tr w:rsidR="00EC390B" w:rsidRPr="00EC390B" w:rsidTr="00EC390B">
        <w:tc>
          <w:tcPr>
            <w:tcW w:w="1241" w:type="dxa"/>
            <w:tcBorders>
              <w:top w:val="single" w:sz="4" w:space="0" w:color="auto"/>
              <w:left w:val="single" w:sz="4" w:space="0" w:color="auto"/>
              <w:bottom w:val="single" w:sz="4" w:space="0" w:color="auto"/>
              <w:right w:val="single" w:sz="4" w:space="0" w:color="auto"/>
            </w:tcBorders>
            <w:hideMark/>
          </w:tcPr>
          <w:p w:rsidR="00EC390B" w:rsidRPr="00EC390B" w:rsidRDefault="00EC390B" w:rsidP="00EC390B">
            <w:pPr>
              <w:spacing w:after="0" w:line="240" w:lineRule="auto"/>
              <w:jc w:val="center"/>
              <w:rPr>
                <w:rFonts w:ascii="Times New Roman" w:hAnsi="Times New Roman"/>
                <w:sz w:val="24"/>
                <w:szCs w:val="24"/>
                <w:lang w:val="en-US"/>
              </w:rPr>
            </w:pPr>
            <w:r w:rsidRPr="00EC390B">
              <w:rPr>
                <w:rFonts w:ascii="Times New Roman" w:hAnsi="Times New Roman"/>
                <w:sz w:val="24"/>
                <w:szCs w:val="24"/>
                <w:lang w:val="en-US"/>
              </w:rPr>
              <w:t>D 00.1</w:t>
            </w:r>
          </w:p>
          <w:p w:rsidR="00EC390B" w:rsidRPr="00EC390B" w:rsidRDefault="00EC390B" w:rsidP="00EC390B">
            <w:pPr>
              <w:spacing w:after="0" w:line="240" w:lineRule="auto"/>
              <w:jc w:val="center"/>
              <w:rPr>
                <w:rFonts w:ascii="Times New Roman" w:hAnsi="Times New Roman"/>
                <w:sz w:val="24"/>
                <w:szCs w:val="24"/>
                <w:lang w:val="en-US"/>
              </w:rPr>
            </w:pPr>
            <w:r w:rsidRPr="00EC390B">
              <w:rPr>
                <w:rFonts w:ascii="Times New Roman" w:hAnsi="Times New Roman"/>
                <w:sz w:val="24"/>
                <w:szCs w:val="24"/>
                <w:lang w:val="en-US"/>
              </w:rPr>
              <w:t>K 22.7</w:t>
            </w:r>
          </w:p>
        </w:tc>
        <w:tc>
          <w:tcPr>
            <w:tcW w:w="2978" w:type="dxa"/>
            <w:tcBorders>
              <w:top w:val="single" w:sz="4" w:space="0" w:color="auto"/>
              <w:left w:val="single" w:sz="4" w:space="0" w:color="auto"/>
              <w:bottom w:val="single" w:sz="4" w:space="0" w:color="auto"/>
              <w:right w:val="single" w:sz="4" w:space="0" w:color="auto"/>
            </w:tcBorders>
            <w:hideMark/>
          </w:tcPr>
          <w:p w:rsidR="00EC390B" w:rsidRPr="00EC390B" w:rsidRDefault="00EC390B" w:rsidP="00EC390B">
            <w:pPr>
              <w:spacing w:after="0" w:line="240" w:lineRule="auto"/>
              <w:rPr>
                <w:rFonts w:ascii="Times New Roman" w:hAnsi="Times New Roman"/>
                <w:sz w:val="24"/>
                <w:szCs w:val="24"/>
              </w:rPr>
            </w:pPr>
            <w:r w:rsidRPr="00EC390B">
              <w:rPr>
                <w:rFonts w:ascii="Times New Roman" w:hAnsi="Times New Roman"/>
                <w:sz w:val="24"/>
                <w:szCs w:val="24"/>
              </w:rPr>
              <w:t>Эпителиальная дисплазия/неоплазия Барретта</w:t>
            </w:r>
          </w:p>
        </w:tc>
        <w:tc>
          <w:tcPr>
            <w:tcW w:w="2835" w:type="dxa"/>
            <w:tcBorders>
              <w:top w:val="single" w:sz="4" w:space="0" w:color="auto"/>
              <w:left w:val="single" w:sz="4" w:space="0" w:color="auto"/>
              <w:bottom w:val="single" w:sz="4" w:space="0" w:color="auto"/>
              <w:right w:val="single" w:sz="4" w:space="0" w:color="auto"/>
            </w:tcBorders>
            <w:hideMark/>
          </w:tcPr>
          <w:p w:rsidR="00EC390B" w:rsidRPr="00EC390B" w:rsidRDefault="00EC390B" w:rsidP="00EC390B">
            <w:pPr>
              <w:spacing w:after="0" w:line="240" w:lineRule="auto"/>
              <w:jc w:val="center"/>
              <w:rPr>
                <w:rFonts w:ascii="Times New Roman" w:hAnsi="Times New Roman"/>
                <w:sz w:val="24"/>
                <w:szCs w:val="24"/>
              </w:rPr>
            </w:pPr>
            <w:r w:rsidRPr="00EC390B">
              <w:rPr>
                <w:rFonts w:ascii="Times New Roman" w:hAnsi="Times New Roman"/>
                <w:sz w:val="24"/>
                <w:szCs w:val="24"/>
              </w:rPr>
              <w:t xml:space="preserve">Операционный материал,  эндоскопическая биопсия                                 </w:t>
            </w:r>
            <w:r w:rsidRPr="00EC390B">
              <w:rPr>
                <w:rFonts w:ascii="Times New Roman" w:hAnsi="Times New Roman"/>
                <w:sz w:val="24"/>
                <w:szCs w:val="24"/>
              </w:rPr>
              <w:lastRenderedPageBreak/>
              <w:t>и мукозальная диссекция.</w:t>
            </w:r>
          </w:p>
        </w:tc>
        <w:tc>
          <w:tcPr>
            <w:tcW w:w="2835" w:type="dxa"/>
            <w:tcBorders>
              <w:top w:val="single" w:sz="4" w:space="0" w:color="auto"/>
              <w:left w:val="single" w:sz="4" w:space="0" w:color="auto"/>
              <w:bottom w:val="single" w:sz="4" w:space="0" w:color="auto"/>
              <w:right w:val="single" w:sz="4" w:space="0" w:color="auto"/>
            </w:tcBorders>
            <w:hideMark/>
          </w:tcPr>
          <w:p w:rsidR="00EC390B" w:rsidRPr="00EC390B" w:rsidRDefault="00EC390B" w:rsidP="00EC390B">
            <w:pPr>
              <w:spacing w:after="0" w:line="240" w:lineRule="auto"/>
              <w:jc w:val="center"/>
              <w:rPr>
                <w:rFonts w:ascii="Times New Roman" w:hAnsi="Times New Roman"/>
                <w:sz w:val="24"/>
                <w:szCs w:val="24"/>
              </w:rPr>
            </w:pPr>
            <w:r w:rsidRPr="00EC390B">
              <w:rPr>
                <w:rFonts w:ascii="Times New Roman" w:hAnsi="Times New Roman"/>
                <w:sz w:val="24"/>
                <w:szCs w:val="24"/>
              </w:rPr>
              <w:lastRenderedPageBreak/>
              <w:t xml:space="preserve">2-3 фрагмента из макроскопически измененного участка и по 1 фрагменту </w:t>
            </w:r>
            <w:r w:rsidRPr="00EC390B">
              <w:rPr>
                <w:rFonts w:ascii="Times New Roman" w:hAnsi="Times New Roman"/>
                <w:sz w:val="24"/>
                <w:szCs w:val="24"/>
              </w:rPr>
              <w:lastRenderedPageBreak/>
              <w:t>проксимальнее и дистальнее очага поражения из неизмененной слизистой оболочки. См. также  Приложение к разделу 2</w:t>
            </w:r>
          </w:p>
        </w:tc>
        <w:tc>
          <w:tcPr>
            <w:tcW w:w="4394" w:type="dxa"/>
            <w:tcBorders>
              <w:top w:val="single" w:sz="4" w:space="0" w:color="auto"/>
              <w:left w:val="single" w:sz="4" w:space="0" w:color="auto"/>
              <w:bottom w:val="single" w:sz="4" w:space="0" w:color="auto"/>
              <w:right w:val="single" w:sz="4" w:space="0" w:color="auto"/>
            </w:tcBorders>
            <w:hideMark/>
          </w:tcPr>
          <w:p w:rsidR="00EC390B" w:rsidRPr="00EC390B" w:rsidRDefault="00EC390B" w:rsidP="00EC390B">
            <w:pPr>
              <w:spacing w:after="0" w:line="240" w:lineRule="auto"/>
              <w:jc w:val="both"/>
              <w:rPr>
                <w:rFonts w:ascii="Times New Roman" w:hAnsi="Times New Roman"/>
                <w:sz w:val="24"/>
                <w:szCs w:val="24"/>
              </w:rPr>
            </w:pPr>
            <w:r w:rsidRPr="00EC390B">
              <w:rPr>
                <w:rFonts w:ascii="Times New Roman" w:hAnsi="Times New Roman"/>
                <w:sz w:val="24"/>
                <w:szCs w:val="24"/>
              </w:rPr>
              <w:lastRenderedPageBreak/>
              <w:t>Фиксация забуференным формалином. Окраска гематоксилином и эозином.</w:t>
            </w:r>
          </w:p>
          <w:p w:rsidR="00EC390B" w:rsidRPr="00EC390B" w:rsidRDefault="00EC390B" w:rsidP="00EC390B">
            <w:pPr>
              <w:spacing w:after="0" w:line="240" w:lineRule="auto"/>
              <w:jc w:val="both"/>
              <w:rPr>
                <w:rFonts w:ascii="Times New Roman" w:hAnsi="Times New Roman"/>
                <w:sz w:val="24"/>
                <w:szCs w:val="24"/>
              </w:rPr>
            </w:pPr>
            <w:r w:rsidRPr="00EC390B">
              <w:rPr>
                <w:rFonts w:ascii="Times New Roman" w:hAnsi="Times New Roman"/>
                <w:sz w:val="24"/>
                <w:szCs w:val="24"/>
              </w:rPr>
              <w:t>Методы детекции кишечной метаплазии (Приложение к разделу 2).</w:t>
            </w:r>
          </w:p>
        </w:tc>
        <w:tc>
          <w:tcPr>
            <w:tcW w:w="1276" w:type="dxa"/>
            <w:tcBorders>
              <w:top w:val="single" w:sz="4" w:space="0" w:color="auto"/>
              <w:left w:val="single" w:sz="4" w:space="0" w:color="auto"/>
              <w:bottom w:val="single" w:sz="4" w:space="0" w:color="auto"/>
              <w:right w:val="single" w:sz="4" w:space="0" w:color="auto"/>
            </w:tcBorders>
            <w:hideMark/>
          </w:tcPr>
          <w:p w:rsidR="00EC390B" w:rsidRPr="00EC390B" w:rsidRDefault="00EC390B" w:rsidP="00EC390B">
            <w:pPr>
              <w:jc w:val="center"/>
            </w:pPr>
            <w:r w:rsidRPr="00EC390B">
              <w:rPr>
                <w:rFonts w:ascii="Times New Roman" w:hAnsi="Times New Roman"/>
                <w:sz w:val="24"/>
                <w:szCs w:val="24"/>
                <w:lang w:val="en-US"/>
              </w:rPr>
              <w:t>IV</w:t>
            </w:r>
          </w:p>
        </w:tc>
      </w:tr>
      <w:tr w:rsidR="00EC390B" w:rsidRPr="00EC390B" w:rsidTr="00EC390B">
        <w:tc>
          <w:tcPr>
            <w:tcW w:w="1241" w:type="dxa"/>
            <w:tcBorders>
              <w:top w:val="single" w:sz="4" w:space="0" w:color="auto"/>
              <w:left w:val="single" w:sz="4" w:space="0" w:color="auto"/>
              <w:bottom w:val="single" w:sz="4" w:space="0" w:color="auto"/>
              <w:right w:val="single" w:sz="4" w:space="0" w:color="auto"/>
            </w:tcBorders>
            <w:hideMark/>
          </w:tcPr>
          <w:p w:rsidR="00EC390B" w:rsidRPr="00EC390B" w:rsidRDefault="00EC390B" w:rsidP="00EC390B">
            <w:pPr>
              <w:spacing w:after="0" w:line="240" w:lineRule="auto"/>
              <w:jc w:val="center"/>
              <w:rPr>
                <w:rFonts w:ascii="Times New Roman" w:hAnsi="Times New Roman"/>
                <w:sz w:val="24"/>
                <w:szCs w:val="24"/>
                <w:lang w:val="en-US"/>
              </w:rPr>
            </w:pPr>
            <w:r w:rsidRPr="00EC390B">
              <w:rPr>
                <w:rFonts w:ascii="Times New Roman" w:hAnsi="Times New Roman"/>
                <w:sz w:val="24"/>
                <w:szCs w:val="24"/>
                <w:lang w:val="en-US"/>
              </w:rPr>
              <w:t>C 15</w:t>
            </w:r>
          </w:p>
          <w:p w:rsidR="00EC390B" w:rsidRPr="00EC390B" w:rsidRDefault="00EC390B" w:rsidP="00EC390B">
            <w:pPr>
              <w:spacing w:after="0" w:line="240" w:lineRule="auto"/>
              <w:jc w:val="center"/>
              <w:rPr>
                <w:rFonts w:ascii="Times New Roman" w:hAnsi="Times New Roman"/>
                <w:sz w:val="24"/>
                <w:szCs w:val="24"/>
                <w:lang w:val="en-US"/>
              </w:rPr>
            </w:pPr>
            <w:r w:rsidRPr="00EC390B">
              <w:rPr>
                <w:rFonts w:ascii="Times New Roman" w:hAnsi="Times New Roman"/>
                <w:sz w:val="24"/>
                <w:szCs w:val="24"/>
                <w:lang w:val="en-US"/>
              </w:rPr>
              <w:t>K 22.7</w:t>
            </w:r>
          </w:p>
          <w:p w:rsidR="00EC390B" w:rsidRPr="00EC390B" w:rsidRDefault="00EC390B" w:rsidP="00EC390B">
            <w:pPr>
              <w:spacing w:after="0" w:line="240" w:lineRule="auto"/>
              <w:jc w:val="center"/>
              <w:rPr>
                <w:rFonts w:ascii="Times New Roman" w:hAnsi="Times New Roman"/>
                <w:sz w:val="24"/>
                <w:szCs w:val="24"/>
                <w:lang w:val="en-US"/>
              </w:rPr>
            </w:pPr>
            <w:r w:rsidRPr="00EC390B">
              <w:rPr>
                <w:rFonts w:ascii="Times New Roman" w:hAnsi="Times New Roman"/>
                <w:sz w:val="24"/>
                <w:szCs w:val="24"/>
                <w:lang w:val="en-US"/>
              </w:rPr>
              <w:t>(M 8140</w:t>
            </w:r>
            <w:r w:rsidRPr="00EC390B">
              <w:rPr>
                <w:rFonts w:ascii="Times New Roman" w:hAnsi="Times New Roman"/>
                <w:sz w:val="24"/>
                <w:szCs w:val="24"/>
              </w:rPr>
              <w:t>/</w:t>
            </w:r>
            <w:r w:rsidRPr="00EC390B">
              <w:rPr>
                <w:rFonts w:ascii="Times New Roman" w:hAnsi="Times New Roman"/>
                <w:sz w:val="24"/>
                <w:szCs w:val="24"/>
                <w:lang w:val="en-US"/>
              </w:rPr>
              <w:t>3)</w:t>
            </w:r>
          </w:p>
        </w:tc>
        <w:tc>
          <w:tcPr>
            <w:tcW w:w="2978" w:type="dxa"/>
            <w:tcBorders>
              <w:top w:val="single" w:sz="4" w:space="0" w:color="auto"/>
              <w:left w:val="single" w:sz="4" w:space="0" w:color="auto"/>
              <w:bottom w:val="single" w:sz="4" w:space="0" w:color="auto"/>
              <w:right w:val="single" w:sz="4" w:space="0" w:color="auto"/>
            </w:tcBorders>
            <w:hideMark/>
          </w:tcPr>
          <w:p w:rsidR="00EC390B" w:rsidRPr="00EC390B" w:rsidRDefault="00EC390B" w:rsidP="00EC390B">
            <w:pPr>
              <w:spacing w:after="0" w:line="240" w:lineRule="auto"/>
              <w:rPr>
                <w:rFonts w:ascii="Times New Roman" w:hAnsi="Times New Roman"/>
                <w:sz w:val="24"/>
                <w:szCs w:val="24"/>
              </w:rPr>
            </w:pPr>
            <w:r w:rsidRPr="00EC390B">
              <w:rPr>
                <w:rFonts w:ascii="Times New Roman" w:hAnsi="Times New Roman"/>
                <w:sz w:val="24"/>
                <w:szCs w:val="24"/>
              </w:rPr>
              <w:t>Аденокарцинома, ассоциированная с пищеводом Барретта</w:t>
            </w:r>
          </w:p>
        </w:tc>
        <w:tc>
          <w:tcPr>
            <w:tcW w:w="2835" w:type="dxa"/>
            <w:tcBorders>
              <w:top w:val="single" w:sz="4" w:space="0" w:color="auto"/>
              <w:left w:val="single" w:sz="4" w:space="0" w:color="auto"/>
              <w:bottom w:val="single" w:sz="4" w:space="0" w:color="auto"/>
              <w:right w:val="single" w:sz="4" w:space="0" w:color="auto"/>
            </w:tcBorders>
            <w:hideMark/>
          </w:tcPr>
          <w:p w:rsidR="00EC390B" w:rsidRPr="00EC390B" w:rsidRDefault="00EC390B" w:rsidP="00EC390B">
            <w:pPr>
              <w:spacing w:after="0" w:line="240" w:lineRule="auto"/>
              <w:jc w:val="center"/>
              <w:rPr>
                <w:rFonts w:ascii="Times New Roman" w:hAnsi="Times New Roman"/>
                <w:sz w:val="24"/>
                <w:szCs w:val="24"/>
              </w:rPr>
            </w:pPr>
            <w:r w:rsidRPr="00EC390B">
              <w:rPr>
                <w:rFonts w:ascii="Times New Roman" w:hAnsi="Times New Roman"/>
                <w:sz w:val="24"/>
                <w:szCs w:val="24"/>
              </w:rPr>
              <w:t>Операционный материал, Эндоскопическая биопсия и мукозальная диссекция.</w:t>
            </w:r>
          </w:p>
        </w:tc>
        <w:tc>
          <w:tcPr>
            <w:tcW w:w="2835" w:type="dxa"/>
            <w:tcBorders>
              <w:top w:val="single" w:sz="4" w:space="0" w:color="auto"/>
              <w:left w:val="single" w:sz="4" w:space="0" w:color="auto"/>
              <w:bottom w:val="single" w:sz="4" w:space="0" w:color="auto"/>
              <w:right w:val="single" w:sz="4" w:space="0" w:color="auto"/>
            </w:tcBorders>
            <w:hideMark/>
          </w:tcPr>
          <w:p w:rsidR="00EC390B" w:rsidRPr="00EC390B" w:rsidRDefault="00EC390B" w:rsidP="00EC390B">
            <w:pPr>
              <w:spacing w:after="0" w:line="240" w:lineRule="auto"/>
              <w:jc w:val="center"/>
              <w:rPr>
                <w:rFonts w:ascii="Times New Roman" w:hAnsi="Times New Roman"/>
                <w:sz w:val="24"/>
                <w:szCs w:val="24"/>
              </w:rPr>
            </w:pPr>
            <w:r w:rsidRPr="00EC390B">
              <w:rPr>
                <w:rFonts w:ascii="Times New Roman" w:hAnsi="Times New Roman"/>
                <w:sz w:val="24"/>
                <w:szCs w:val="24"/>
              </w:rPr>
              <w:t>2-3 фрагмента из макроскопически измененного участка и по 1 фрагменту проксимальнее и дистальнее очага поражения из неизмененной слизистой оболочки. См. также  Приложение к разделу 2</w:t>
            </w:r>
          </w:p>
        </w:tc>
        <w:tc>
          <w:tcPr>
            <w:tcW w:w="4394" w:type="dxa"/>
            <w:tcBorders>
              <w:top w:val="single" w:sz="4" w:space="0" w:color="auto"/>
              <w:left w:val="single" w:sz="4" w:space="0" w:color="auto"/>
              <w:bottom w:val="single" w:sz="4" w:space="0" w:color="auto"/>
              <w:right w:val="single" w:sz="4" w:space="0" w:color="auto"/>
            </w:tcBorders>
            <w:hideMark/>
          </w:tcPr>
          <w:p w:rsidR="00EC390B" w:rsidRPr="00EC390B" w:rsidRDefault="00EC390B" w:rsidP="00EC390B">
            <w:pPr>
              <w:spacing w:after="0" w:line="240" w:lineRule="auto"/>
              <w:jc w:val="both"/>
              <w:rPr>
                <w:rFonts w:ascii="Times New Roman" w:hAnsi="Times New Roman"/>
                <w:sz w:val="24"/>
                <w:szCs w:val="24"/>
              </w:rPr>
            </w:pPr>
            <w:r w:rsidRPr="00EC390B">
              <w:rPr>
                <w:rFonts w:ascii="Times New Roman" w:hAnsi="Times New Roman"/>
                <w:sz w:val="24"/>
                <w:szCs w:val="24"/>
              </w:rPr>
              <w:t>Фиксация забуференным формалином. Окраска гематоксилином и эозином.</w:t>
            </w:r>
          </w:p>
          <w:p w:rsidR="00EC390B" w:rsidRPr="00EC390B" w:rsidRDefault="00EC390B" w:rsidP="00EC390B">
            <w:pPr>
              <w:spacing w:after="0" w:line="240" w:lineRule="auto"/>
              <w:jc w:val="both"/>
              <w:rPr>
                <w:rFonts w:ascii="Times New Roman" w:hAnsi="Times New Roman"/>
                <w:sz w:val="24"/>
                <w:szCs w:val="24"/>
              </w:rPr>
            </w:pPr>
            <w:r w:rsidRPr="00EC390B">
              <w:rPr>
                <w:rFonts w:ascii="Times New Roman" w:hAnsi="Times New Roman"/>
                <w:sz w:val="24"/>
                <w:szCs w:val="24"/>
              </w:rPr>
              <w:t>Методы детекции кишечной метаплазии (Приложение к разделу 2).</w:t>
            </w:r>
          </w:p>
        </w:tc>
        <w:tc>
          <w:tcPr>
            <w:tcW w:w="1276" w:type="dxa"/>
            <w:tcBorders>
              <w:top w:val="single" w:sz="4" w:space="0" w:color="auto"/>
              <w:left w:val="single" w:sz="4" w:space="0" w:color="auto"/>
              <w:bottom w:val="single" w:sz="4" w:space="0" w:color="auto"/>
              <w:right w:val="single" w:sz="4" w:space="0" w:color="auto"/>
            </w:tcBorders>
            <w:hideMark/>
          </w:tcPr>
          <w:p w:rsidR="00EC390B" w:rsidRPr="00EC390B" w:rsidRDefault="00EC390B" w:rsidP="00EC390B">
            <w:pPr>
              <w:jc w:val="center"/>
            </w:pPr>
            <w:r w:rsidRPr="00EC390B">
              <w:rPr>
                <w:rFonts w:ascii="Times New Roman" w:hAnsi="Times New Roman"/>
                <w:sz w:val="24"/>
                <w:szCs w:val="24"/>
                <w:lang w:val="en-US"/>
              </w:rPr>
              <w:t>IV</w:t>
            </w:r>
          </w:p>
        </w:tc>
      </w:tr>
      <w:tr w:rsidR="00EC390B" w:rsidRPr="00EC390B" w:rsidTr="00EC390B">
        <w:tc>
          <w:tcPr>
            <w:tcW w:w="1241" w:type="dxa"/>
            <w:tcBorders>
              <w:top w:val="single" w:sz="4" w:space="0" w:color="auto"/>
              <w:left w:val="single" w:sz="4" w:space="0" w:color="auto"/>
              <w:bottom w:val="single" w:sz="4" w:space="0" w:color="auto"/>
              <w:right w:val="single" w:sz="4" w:space="0" w:color="auto"/>
            </w:tcBorders>
            <w:hideMark/>
          </w:tcPr>
          <w:p w:rsidR="00EC390B" w:rsidRPr="00EC390B" w:rsidRDefault="00EC390B" w:rsidP="00EC390B">
            <w:pPr>
              <w:spacing w:after="0" w:line="240" w:lineRule="auto"/>
              <w:jc w:val="center"/>
              <w:rPr>
                <w:rFonts w:ascii="Times New Roman" w:hAnsi="Times New Roman"/>
                <w:sz w:val="24"/>
                <w:szCs w:val="24"/>
                <w:lang w:val="en-US"/>
              </w:rPr>
            </w:pPr>
            <w:r w:rsidRPr="00EC390B">
              <w:rPr>
                <w:rFonts w:ascii="Times New Roman" w:hAnsi="Times New Roman"/>
                <w:sz w:val="24"/>
                <w:szCs w:val="24"/>
                <w:lang w:val="en-US"/>
              </w:rPr>
              <w:t>D 13.0</w:t>
            </w:r>
          </w:p>
        </w:tc>
        <w:tc>
          <w:tcPr>
            <w:tcW w:w="2978" w:type="dxa"/>
            <w:tcBorders>
              <w:top w:val="single" w:sz="4" w:space="0" w:color="auto"/>
              <w:left w:val="single" w:sz="4" w:space="0" w:color="auto"/>
              <w:bottom w:val="single" w:sz="4" w:space="0" w:color="auto"/>
              <w:right w:val="single" w:sz="4" w:space="0" w:color="auto"/>
            </w:tcBorders>
            <w:hideMark/>
          </w:tcPr>
          <w:p w:rsidR="00EC390B" w:rsidRPr="00EC390B" w:rsidRDefault="00EC390B" w:rsidP="00EC390B">
            <w:pPr>
              <w:spacing w:after="0" w:line="240" w:lineRule="auto"/>
              <w:rPr>
                <w:rFonts w:ascii="Times New Roman" w:hAnsi="Times New Roman"/>
                <w:sz w:val="24"/>
                <w:szCs w:val="24"/>
              </w:rPr>
            </w:pPr>
            <w:r w:rsidRPr="00EC390B">
              <w:rPr>
                <w:rFonts w:ascii="Times New Roman" w:hAnsi="Times New Roman"/>
                <w:sz w:val="24"/>
                <w:szCs w:val="24"/>
              </w:rPr>
              <w:t>Воспалительный фиброзный полип</w:t>
            </w:r>
          </w:p>
        </w:tc>
        <w:tc>
          <w:tcPr>
            <w:tcW w:w="2835" w:type="dxa"/>
            <w:tcBorders>
              <w:top w:val="single" w:sz="4" w:space="0" w:color="auto"/>
              <w:left w:val="single" w:sz="4" w:space="0" w:color="auto"/>
              <w:bottom w:val="single" w:sz="4" w:space="0" w:color="auto"/>
              <w:right w:val="single" w:sz="4" w:space="0" w:color="auto"/>
            </w:tcBorders>
            <w:hideMark/>
          </w:tcPr>
          <w:p w:rsidR="00EC390B" w:rsidRPr="00EC390B" w:rsidRDefault="00EC390B" w:rsidP="00EC390B">
            <w:pPr>
              <w:spacing w:after="0" w:line="240" w:lineRule="auto"/>
              <w:jc w:val="center"/>
              <w:rPr>
                <w:rFonts w:ascii="Times New Roman" w:hAnsi="Times New Roman"/>
                <w:sz w:val="24"/>
                <w:szCs w:val="24"/>
              </w:rPr>
            </w:pPr>
            <w:r w:rsidRPr="00EC390B">
              <w:rPr>
                <w:rFonts w:ascii="Times New Roman" w:hAnsi="Times New Roman"/>
                <w:sz w:val="24"/>
                <w:szCs w:val="24"/>
              </w:rPr>
              <w:t>Эндоскопическая биопсия и мукозальная диссекция.</w:t>
            </w:r>
          </w:p>
        </w:tc>
        <w:tc>
          <w:tcPr>
            <w:tcW w:w="2835" w:type="dxa"/>
            <w:tcBorders>
              <w:top w:val="single" w:sz="4" w:space="0" w:color="auto"/>
              <w:left w:val="single" w:sz="4" w:space="0" w:color="auto"/>
              <w:bottom w:val="single" w:sz="4" w:space="0" w:color="auto"/>
              <w:right w:val="single" w:sz="4" w:space="0" w:color="auto"/>
            </w:tcBorders>
            <w:hideMark/>
          </w:tcPr>
          <w:p w:rsidR="00EC390B" w:rsidRPr="00EC390B" w:rsidRDefault="00EC390B" w:rsidP="00EC390B">
            <w:pPr>
              <w:spacing w:after="0" w:line="240" w:lineRule="auto"/>
              <w:jc w:val="center"/>
              <w:rPr>
                <w:rFonts w:ascii="Times New Roman" w:hAnsi="Times New Roman"/>
                <w:sz w:val="24"/>
                <w:szCs w:val="24"/>
              </w:rPr>
            </w:pPr>
            <w:r w:rsidRPr="00EC390B">
              <w:rPr>
                <w:rFonts w:ascii="Times New Roman" w:hAnsi="Times New Roman"/>
                <w:sz w:val="24"/>
                <w:szCs w:val="24"/>
              </w:rPr>
              <w:t>2-3 фрагмента из полипа и 1 фрагмент из неизмененной слизистой оболочки. См. также  Приложение к разделу 2.</w:t>
            </w:r>
          </w:p>
        </w:tc>
        <w:tc>
          <w:tcPr>
            <w:tcW w:w="4394" w:type="dxa"/>
            <w:tcBorders>
              <w:top w:val="single" w:sz="4" w:space="0" w:color="auto"/>
              <w:left w:val="single" w:sz="4" w:space="0" w:color="auto"/>
              <w:bottom w:val="single" w:sz="4" w:space="0" w:color="auto"/>
              <w:right w:val="single" w:sz="4" w:space="0" w:color="auto"/>
            </w:tcBorders>
          </w:tcPr>
          <w:p w:rsidR="00EC390B" w:rsidRPr="00EC390B" w:rsidRDefault="00EC390B" w:rsidP="00EC390B">
            <w:pPr>
              <w:spacing w:after="0" w:line="240" w:lineRule="auto"/>
              <w:jc w:val="both"/>
              <w:rPr>
                <w:rFonts w:ascii="Times New Roman" w:hAnsi="Times New Roman"/>
                <w:sz w:val="24"/>
                <w:szCs w:val="24"/>
              </w:rPr>
            </w:pPr>
            <w:r w:rsidRPr="00EC390B">
              <w:rPr>
                <w:rFonts w:ascii="Times New Roman" w:hAnsi="Times New Roman"/>
                <w:sz w:val="24"/>
                <w:szCs w:val="24"/>
              </w:rPr>
              <w:t>Фиксация забуференным формалином. Окраска гематоксилином и эозином.</w:t>
            </w:r>
          </w:p>
          <w:p w:rsidR="00EC390B" w:rsidRPr="00EC390B" w:rsidRDefault="00EC390B" w:rsidP="00EC390B">
            <w:pPr>
              <w:spacing w:after="0"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EC390B" w:rsidRPr="00EC390B" w:rsidRDefault="00EC390B" w:rsidP="00EC390B">
            <w:pPr>
              <w:jc w:val="center"/>
            </w:pPr>
            <w:r w:rsidRPr="00EC390B">
              <w:rPr>
                <w:rFonts w:ascii="Times New Roman" w:hAnsi="Times New Roman"/>
                <w:sz w:val="24"/>
                <w:szCs w:val="24"/>
                <w:lang w:val="en-US"/>
              </w:rPr>
              <w:t>IV</w:t>
            </w:r>
          </w:p>
        </w:tc>
      </w:tr>
      <w:tr w:rsidR="00EC390B" w:rsidRPr="00EC390B" w:rsidTr="00EC390B">
        <w:tc>
          <w:tcPr>
            <w:tcW w:w="1241" w:type="dxa"/>
            <w:tcBorders>
              <w:top w:val="single" w:sz="4" w:space="0" w:color="auto"/>
              <w:left w:val="single" w:sz="4" w:space="0" w:color="auto"/>
              <w:bottom w:val="single" w:sz="4" w:space="0" w:color="auto"/>
              <w:right w:val="single" w:sz="4" w:space="0" w:color="auto"/>
            </w:tcBorders>
            <w:hideMark/>
          </w:tcPr>
          <w:p w:rsidR="00EC390B" w:rsidRPr="00EC390B" w:rsidRDefault="00EC390B" w:rsidP="00EC390B">
            <w:pPr>
              <w:spacing w:after="0" w:line="240" w:lineRule="auto"/>
              <w:jc w:val="center"/>
              <w:rPr>
                <w:rFonts w:ascii="Times New Roman" w:hAnsi="Times New Roman"/>
                <w:sz w:val="24"/>
                <w:szCs w:val="24"/>
              </w:rPr>
            </w:pPr>
            <w:r w:rsidRPr="00EC390B">
              <w:rPr>
                <w:rFonts w:ascii="Times New Roman" w:hAnsi="Times New Roman"/>
                <w:sz w:val="24"/>
                <w:szCs w:val="24"/>
                <w:lang w:val="en-US"/>
              </w:rPr>
              <w:t>D 13.0</w:t>
            </w:r>
          </w:p>
        </w:tc>
        <w:tc>
          <w:tcPr>
            <w:tcW w:w="2978" w:type="dxa"/>
            <w:tcBorders>
              <w:top w:val="single" w:sz="4" w:space="0" w:color="auto"/>
              <w:left w:val="single" w:sz="4" w:space="0" w:color="auto"/>
              <w:bottom w:val="single" w:sz="4" w:space="0" w:color="auto"/>
              <w:right w:val="single" w:sz="4" w:space="0" w:color="auto"/>
            </w:tcBorders>
            <w:hideMark/>
          </w:tcPr>
          <w:p w:rsidR="00EC390B" w:rsidRPr="00EC390B" w:rsidRDefault="00EC390B" w:rsidP="00EC390B">
            <w:pPr>
              <w:spacing w:after="0" w:line="240" w:lineRule="auto"/>
              <w:rPr>
                <w:rFonts w:ascii="Times New Roman" w:hAnsi="Times New Roman"/>
                <w:sz w:val="24"/>
                <w:szCs w:val="24"/>
              </w:rPr>
            </w:pPr>
            <w:r w:rsidRPr="00EC390B">
              <w:rPr>
                <w:rFonts w:ascii="Times New Roman" w:hAnsi="Times New Roman"/>
                <w:sz w:val="24"/>
                <w:szCs w:val="24"/>
              </w:rPr>
              <w:t>Фиброваскулярный полип</w:t>
            </w:r>
          </w:p>
        </w:tc>
        <w:tc>
          <w:tcPr>
            <w:tcW w:w="2835" w:type="dxa"/>
            <w:tcBorders>
              <w:top w:val="single" w:sz="4" w:space="0" w:color="auto"/>
              <w:left w:val="single" w:sz="4" w:space="0" w:color="auto"/>
              <w:bottom w:val="single" w:sz="4" w:space="0" w:color="auto"/>
              <w:right w:val="single" w:sz="4" w:space="0" w:color="auto"/>
            </w:tcBorders>
            <w:hideMark/>
          </w:tcPr>
          <w:p w:rsidR="00EC390B" w:rsidRPr="00EC390B" w:rsidRDefault="00EC390B" w:rsidP="00EC390B">
            <w:pPr>
              <w:spacing w:after="0" w:line="240" w:lineRule="auto"/>
              <w:jc w:val="center"/>
              <w:rPr>
                <w:rFonts w:ascii="Times New Roman" w:hAnsi="Times New Roman"/>
                <w:sz w:val="24"/>
                <w:szCs w:val="24"/>
              </w:rPr>
            </w:pPr>
            <w:r w:rsidRPr="00EC390B">
              <w:rPr>
                <w:rFonts w:ascii="Times New Roman" w:hAnsi="Times New Roman"/>
                <w:sz w:val="24"/>
                <w:szCs w:val="24"/>
              </w:rPr>
              <w:t>Эндоскопическая биопсия и мукозальная диссекция.</w:t>
            </w:r>
          </w:p>
        </w:tc>
        <w:tc>
          <w:tcPr>
            <w:tcW w:w="2835" w:type="dxa"/>
            <w:tcBorders>
              <w:top w:val="single" w:sz="4" w:space="0" w:color="auto"/>
              <w:left w:val="single" w:sz="4" w:space="0" w:color="auto"/>
              <w:bottom w:val="single" w:sz="4" w:space="0" w:color="auto"/>
              <w:right w:val="single" w:sz="4" w:space="0" w:color="auto"/>
            </w:tcBorders>
            <w:hideMark/>
          </w:tcPr>
          <w:p w:rsidR="00EC390B" w:rsidRPr="00EC390B" w:rsidRDefault="00EC390B" w:rsidP="00EC390B">
            <w:pPr>
              <w:spacing w:after="0" w:line="240" w:lineRule="auto"/>
              <w:jc w:val="center"/>
              <w:rPr>
                <w:rFonts w:ascii="Times New Roman" w:hAnsi="Times New Roman"/>
                <w:sz w:val="24"/>
                <w:szCs w:val="24"/>
              </w:rPr>
            </w:pPr>
            <w:r w:rsidRPr="00EC390B">
              <w:rPr>
                <w:rFonts w:ascii="Times New Roman" w:hAnsi="Times New Roman"/>
                <w:sz w:val="24"/>
                <w:szCs w:val="24"/>
              </w:rPr>
              <w:t>2-3 фрагмента из полипа и 1 фрагмент из неизмененной слизистой оболочки. См. также  Приложение к разделу 2.</w:t>
            </w:r>
          </w:p>
        </w:tc>
        <w:tc>
          <w:tcPr>
            <w:tcW w:w="4394" w:type="dxa"/>
            <w:tcBorders>
              <w:top w:val="single" w:sz="4" w:space="0" w:color="auto"/>
              <w:left w:val="single" w:sz="4" w:space="0" w:color="auto"/>
              <w:bottom w:val="single" w:sz="4" w:space="0" w:color="auto"/>
              <w:right w:val="single" w:sz="4" w:space="0" w:color="auto"/>
            </w:tcBorders>
          </w:tcPr>
          <w:p w:rsidR="00EC390B" w:rsidRPr="00EC390B" w:rsidRDefault="00EC390B" w:rsidP="00EC390B">
            <w:pPr>
              <w:spacing w:after="0" w:line="240" w:lineRule="auto"/>
              <w:jc w:val="both"/>
              <w:rPr>
                <w:rFonts w:ascii="Times New Roman" w:hAnsi="Times New Roman"/>
                <w:sz w:val="24"/>
                <w:szCs w:val="24"/>
              </w:rPr>
            </w:pPr>
            <w:r w:rsidRPr="00EC390B">
              <w:rPr>
                <w:rFonts w:ascii="Times New Roman" w:hAnsi="Times New Roman"/>
                <w:sz w:val="24"/>
                <w:szCs w:val="24"/>
              </w:rPr>
              <w:t>Фиксация забуференным формалином. Окраска гематоксилином и эозином.</w:t>
            </w:r>
          </w:p>
          <w:p w:rsidR="00EC390B" w:rsidRPr="00EC390B" w:rsidRDefault="00EC390B" w:rsidP="00EC390B">
            <w:pPr>
              <w:spacing w:after="0"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EC390B" w:rsidRPr="00EC390B" w:rsidRDefault="00EC390B" w:rsidP="00EC390B">
            <w:pPr>
              <w:jc w:val="center"/>
            </w:pPr>
            <w:r w:rsidRPr="00EC390B">
              <w:rPr>
                <w:rFonts w:ascii="Times New Roman" w:hAnsi="Times New Roman"/>
                <w:sz w:val="24"/>
                <w:szCs w:val="24"/>
                <w:lang w:val="en-US"/>
              </w:rPr>
              <w:t>IV</w:t>
            </w:r>
          </w:p>
        </w:tc>
      </w:tr>
      <w:tr w:rsidR="00EC390B" w:rsidRPr="00EC390B" w:rsidTr="00EC390B">
        <w:tc>
          <w:tcPr>
            <w:tcW w:w="1241" w:type="dxa"/>
            <w:tcBorders>
              <w:top w:val="single" w:sz="4" w:space="0" w:color="auto"/>
              <w:left w:val="single" w:sz="4" w:space="0" w:color="auto"/>
              <w:bottom w:val="single" w:sz="4" w:space="0" w:color="auto"/>
              <w:right w:val="single" w:sz="4" w:space="0" w:color="auto"/>
            </w:tcBorders>
            <w:hideMark/>
          </w:tcPr>
          <w:p w:rsidR="00EC390B" w:rsidRPr="00EC390B" w:rsidRDefault="00EC390B" w:rsidP="00EC390B">
            <w:pPr>
              <w:spacing w:after="0" w:line="240" w:lineRule="auto"/>
              <w:jc w:val="center"/>
              <w:rPr>
                <w:rFonts w:ascii="Times New Roman" w:hAnsi="Times New Roman"/>
                <w:sz w:val="24"/>
                <w:szCs w:val="24"/>
              </w:rPr>
            </w:pPr>
            <w:r w:rsidRPr="00EC390B">
              <w:rPr>
                <w:rFonts w:ascii="Times New Roman" w:hAnsi="Times New Roman"/>
                <w:sz w:val="24"/>
                <w:szCs w:val="24"/>
                <w:lang w:val="en-US"/>
              </w:rPr>
              <w:t>D 13.0</w:t>
            </w:r>
          </w:p>
        </w:tc>
        <w:tc>
          <w:tcPr>
            <w:tcW w:w="2978" w:type="dxa"/>
            <w:tcBorders>
              <w:top w:val="single" w:sz="4" w:space="0" w:color="auto"/>
              <w:left w:val="single" w:sz="4" w:space="0" w:color="auto"/>
              <w:bottom w:val="single" w:sz="4" w:space="0" w:color="auto"/>
              <w:right w:val="single" w:sz="4" w:space="0" w:color="auto"/>
            </w:tcBorders>
            <w:hideMark/>
          </w:tcPr>
          <w:p w:rsidR="00EC390B" w:rsidRPr="00EC390B" w:rsidRDefault="00EC390B" w:rsidP="00EC390B">
            <w:pPr>
              <w:spacing w:after="0" w:line="240" w:lineRule="auto"/>
              <w:rPr>
                <w:rFonts w:ascii="Times New Roman" w:hAnsi="Times New Roman"/>
                <w:sz w:val="24"/>
                <w:szCs w:val="24"/>
              </w:rPr>
            </w:pPr>
            <w:r w:rsidRPr="00EC390B">
              <w:rPr>
                <w:rFonts w:ascii="Times New Roman" w:hAnsi="Times New Roman"/>
                <w:sz w:val="24"/>
                <w:szCs w:val="24"/>
              </w:rPr>
              <w:t>Гликогеновый акантоз</w:t>
            </w:r>
          </w:p>
        </w:tc>
        <w:tc>
          <w:tcPr>
            <w:tcW w:w="2835" w:type="dxa"/>
            <w:tcBorders>
              <w:top w:val="single" w:sz="4" w:space="0" w:color="auto"/>
              <w:left w:val="single" w:sz="4" w:space="0" w:color="auto"/>
              <w:bottom w:val="single" w:sz="4" w:space="0" w:color="auto"/>
              <w:right w:val="single" w:sz="4" w:space="0" w:color="auto"/>
            </w:tcBorders>
            <w:hideMark/>
          </w:tcPr>
          <w:p w:rsidR="00EC390B" w:rsidRPr="00EC390B" w:rsidRDefault="00EC390B" w:rsidP="00EC390B">
            <w:pPr>
              <w:spacing w:after="0" w:line="240" w:lineRule="auto"/>
              <w:jc w:val="center"/>
              <w:rPr>
                <w:rFonts w:ascii="Times New Roman" w:hAnsi="Times New Roman"/>
                <w:sz w:val="24"/>
                <w:szCs w:val="24"/>
              </w:rPr>
            </w:pPr>
            <w:r w:rsidRPr="00EC390B">
              <w:rPr>
                <w:rFonts w:ascii="Times New Roman" w:hAnsi="Times New Roman"/>
                <w:sz w:val="24"/>
                <w:szCs w:val="24"/>
              </w:rPr>
              <w:t>Эндоскопическая биопсия</w:t>
            </w:r>
          </w:p>
        </w:tc>
        <w:tc>
          <w:tcPr>
            <w:tcW w:w="2835" w:type="dxa"/>
            <w:tcBorders>
              <w:top w:val="single" w:sz="4" w:space="0" w:color="auto"/>
              <w:left w:val="single" w:sz="4" w:space="0" w:color="auto"/>
              <w:bottom w:val="single" w:sz="4" w:space="0" w:color="auto"/>
              <w:right w:val="single" w:sz="4" w:space="0" w:color="auto"/>
            </w:tcBorders>
            <w:hideMark/>
          </w:tcPr>
          <w:p w:rsidR="00EC390B" w:rsidRPr="00EC390B" w:rsidRDefault="00EC390B" w:rsidP="00EC390B">
            <w:pPr>
              <w:spacing w:after="0" w:line="240" w:lineRule="auto"/>
              <w:jc w:val="center"/>
              <w:rPr>
                <w:rFonts w:ascii="Times New Roman" w:hAnsi="Times New Roman"/>
                <w:sz w:val="24"/>
                <w:szCs w:val="24"/>
              </w:rPr>
            </w:pPr>
            <w:r w:rsidRPr="00EC390B">
              <w:rPr>
                <w:rFonts w:ascii="Times New Roman" w:hAnsi="Times New Roman"/>
                <w:sz w:val="24"/>
                <w:szCs w:val="24"/>
              </w:rPr>
              <w:t xml:space="preserve">2-3 фрагмента из макроскопически измененного участка и 1 фрагмент из неизмененной слизистой </w:t>
            </w:r>
            <w:r w:rsidRPr="00EC390B">
              <w:rPr>
                <w:rFonts w:ascii="Times New Roman" w:hAnsi="Times New Roman"/>
                <w:sz w:val="24"/>
                <w:szCs w:val="24"/>
              </w:rPr>
              <w:lastRenderedPageBreak/>
              <w:t>оболочки</w:t>
            </w:r>
          </w:p>
        </w:tc>
        <w:tc>
          <w:tcPr>
            <w:tcW w:w="4394" w:type="dxa"/>
            <w:tcBorders>
              <w:top w:val="single" w:sz="4" w:space="0" w:color="auto"/>
              <w:left w:val="single" w:sz="4" w:space="0" w:color="auto"/>
              <w:bottom w:val="single" w:sz="4" w:space="0" w:color="auto"/>
              <w:right w:val="single" w:sz="4" w:space="0" w:color="auto"/>
            </w:tcBorders>
          </w:tcPr>
          <w:p w:rsidR="00EC390B" w:rsidRPr="00EC390B" w:rsidRDefault="00EC390B" w:rsidP="00EC390B">
            <w:pPr>
              <w:spacing w:after="0" w:line="240" w:lineRule="auto"/>
              <w:jc w:val="both"/>
              <w:rPr>
                <w:rFonts w:ascii="Times New Roman" w:hAnsi="Times New Roman"/>
                <w:sz w:val="24"/>
                <w:szCs w:val="24"/>
              </w:rPr>
            </w:pPr>
            <w:r w:rsidRPr="00EC390B">
              <w:rPr>
                <w:rFonts w:ascii="Times New Roman" w:hAnsi="Times New Roman"/>
                <w:sz w:val="24"/>
                <w:szCs w:val="24"/>
              </w:rPr>
              <w:lastRenderedPageBreak/>
              <w:t>Фиксация забуференным формалином. Окраска гематоксилином и эозином.</w:t>
            </w:r>
          </w:p>
          <w:p w:rsidR="00EC390B" w:rsidRPr="00EC390B" w:rsidRDefault="00EC390B" w:rsidP="00EC390B">
            <w:pPr>
              <w:spacing w:after="0"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EC390B" w:rsidRPr="00EC390B" w:rsidRDefault="00EC390B" w:rsidP="00EC390B">
            <w:pPr>
              <w:jc w:val="center"/>
            </w:pPr>
            <w:r w:rsidRPr="00EC390B">
              <w:rPr>
                <w:rFonts w:ascii="Times New Roman" w:hAnsi="Times New Roman"/>
                <w:sz w:val="24"/>
                <w:szCs w:val="24"/>
                <w:lang w:val="en-US"/>
              </w:rPr>
              <w:t>IV</w:t>
            </w:r>
          </w:p>
        </w:tc>
      </w:tr>
      <w:tr w:rsidR="00EC390B" w:rsidRPr="00EC390B" w:rsidTr="00EC390B">
        <w:tc>
          <w:tcPr>
            <w:tcW w:w="1241" w:type="dxa"/>
            <w:tcBorders>
              <w:top w:val="single" w:sz="4" w:space="0" w:color="auto"/>
              <w:left w:val="single" w:sz="4" w:space="0" w:color="auto"/>
              <w:bottom w:val="single" w:sz="4" w:space="0" w:color="auto"/>
              <w:right w:val="single" w:sz="4" w:space="0" w:color="auto"/>
            </w:tcBorders>
            <w:hideMark/>
          </w:tcPr>
          <w:p w:rsidR="00EC390B" w:rsidRPr="00EC390B" w:rsidRDefault="00EC390B" w:rsidP="00EC390B">
            <w:pPr>
              <w:spacing w:after="0" w:line="240" w:lineRule="auto"/>
              <w:jc w:val="center"/>
              <w:rPr>
                <w:rFonts w:ascii="Times New Roman" w:hAnsi="Times New Roman"/>
                <w:sz w:val="24"/>
                <w:szCs w:val="24"/>
              </w:rPr>
            </w:pPr>
            <w:r w:rsidRPr="00EC390B">
              <w:rPr>
                <w:rFonts w:ascii="Times New Roman" w:hAnsi="Times New Roman"/>
                <w:sz w:val="24"/>
                <w:szCs w:val="24"/>
                <w:lang w:val="en-US"/>
              </w:rPr>
              <w:t>D 13.0</w:t>
            </w:r>
          </w:p>
        </w:tc>
        <w:tc>
          <w:tcPr>
            <w:tcW w:w="2978" w:type="dxa"/>
            <w:tcBorders>
              <w:top w:val="single" w:sz="4" w:space="0" w:color="auto"/>
              <w:left w:val="single" w:sz="4" w:space="0" w:color="auto"/>
              <w:bottom w:val="single" w:sz="4" w:space="0" w:color="auto"/>
              <w:right w:val="single" w:sz="4" w:space="0" w:color="auto"/>
            </w:tcBorders>
            <w:hideMark/>
          </w:tcPr>
          <w:p w:rsidR="00EC390B" w:rsidRPr="00EC390B" w:rsidRDefault="00EC390B" w:rsidP="00EC390B">
            <w:pPr>
              <w:spacing w:after="0" w:line="240" w:lineRule="auto"/>
              <w:rPr>
                <w:rFonts w:ascii="Times New Roman" w:hAnsi="Times New Roman"/>
                <w:sz w:val="24"/>
                <w:szCs w:val="24"/>
              </w:rPr>
            </w:pPr>
            <w:r w:rsidRPr="00EC390B">
              <w:rPr>
                <w:rFonts w:ascii="Times New Roman" w:hAnsi="Times New Roman"/>
                <w:sz w:val="24"/>
                <w:szCs w:val="24"/>
              </w:rPr>
              <w:t>Зернисто-клеточная опухоль</w:t>
            </w:r>
          </w:p>
        </w:tc>
        <w:tc>
          <w:tcPr>
            <w:tcW w:w="2835" w:type="dxa"/>
            <w:tcBorders>
              <w:top w:val="single" w:sz="4" w:space="0" w:color="auto"/>
              <w:left w:val="single" w:sz="4" w:space="0" w:color="auto"/>
              <w:bottom w:val="single" w:sz="4" w:space="0" w:color="auto"/>
              <w:right w:val="single" w:sz="4" w:space="0" w:color="auto"/>
            </w:tcBorders>
            <w:hideMark/>
          </w:tcPr>
          <w:p w:rsidR="00EC390B" w:rsidRPr="00EC390B" w:rsidRDefault="00EC390B" w:rsidP="00EC390B">
            <w:pPr>
              <w:spacing w:after="0" w:line="240" w:lineRule="auto"/>
              <w:jc w:val="center"/>
              <w:rPr>
                <w:rFonts w:ascii="Times New Roman" w:hAnsi="Times New Roman"/>
                <w:sz w:val="24"/>
                <w:szCs w:val="24"/>
              </w:rPr>
            </w:pPr>
            <w:r w:rsidRPr="00EC390B">
              <w:rPr>
                <w:rFonts w:ascii="Times New Roman" w:hAnsi="Times New Roman"/>
                <w:sz w:val="24"/>
                <w:szCs w:val="24"/>
              </w:rPr>
              <w:t>Операционный материал и эндоскопическая биопсия</w:t>
            </w:r>
          </w:p>
        </w:tc>
        <w:tc>
          <w:tcPr>
            <w:tcW w:w="2835" w:type="dxa"/>
            <w:tcBorders>
              <w:top w:val="single" w:sz="4" w:space="0" w:color="auto"/>
              <w:left w:val="single" w:sz="4" w:space="0" w:color="auto"/>
              <w:bottom w:val="single" w:sz="4" w:space="0" w:color="auto"/>
              <w:right w:val="single" w:sz="4" w:space="0" w:color="auto"/>
            </w:tcBorders>
            <w:hideMark/>
          </w:tcPr>
          <w:p w:rsidR="00EC390B" w:rsidRPr="00EC390B" w:rsidRDefault="00EC390B" w:rsidP="00EC390B">
            <w:pPr>
              <w:spacing w:after="0" w:line="240" w:lineRule="auto"/>
              <w:jc w:val="center"/>
              <w:rPr>
                <w:rFonts w:ascii="Times New Roman" w:hAnsi="Times New Roman"/>
                <w:sz w:val="24"/>
                <w:szCs w:val="24"/>
              </w:rPr>
            </w:pPr>
            <w:r w:rsidRPr="00EC390B">
              <w:rPr>
                <w:rFonts w:ascii="Times New Roman" w:hAnsi="Times New Roman"/>
                <w:sz w:val="24"/>
                <w:szCs w:val="24"/>
              </w:rPr>
              <w:t>2-3 фрагмента из макроскопически измененного участка и 1 фрагмент из неизмененной слизистой оболочки</w:t>
            </w:r>
          </w:p>
        </w:tc>
        <w:tc>
          <w:tcPr>
            <w:tcW w:w="4394" w:type="dxa"/>
            <w:tcBorders>
              <w:top w:val="single" w:sz="4" w:space="0" w:color="auto"/>
              <w:left w:val="single" w:sz="4" w:space="0" w:color="auto"/>
              <w:bottom w:val="single" w:sz="4" w:space="0" w:color="auto"/>
              <w:right w:val="single" w:sz="4" w:space="0" w:color="auto"/>
            </w:tcBorders>
            <w:hideMark/>
          </w:tcPr>
          <w:p w:rsidR="00EC390B" w:rsidRPr="00EC390B" w:rsidRDefault="00EC390B" w:rsidP="00EC390B">
            <w:pPr>
              <w:spacing w:after="0" w:line="240" w:lineRule="auto"/>
              <w:jc w:val="both"/>
              <w:rPr>
                <w:rFonts w:ascii="Times New Roman" w:hAnsi="Times New Roman"/>
                <w:sz w:val="24"/>
                <w:szCs w:val="24"/>
              </w:rPr>
            </w:pPr>
            <w:r w:rsidRPr="00EC390B">
              <w:rPr>
                <w:rFonts w:ascii="Times New Roman" w:hAnsi="Times New Roman"/>
                <w:sz w:val="24"/>
                <w:szCs w:val="24"/>
              </w:rPr>
              <w:t xml:space="preserve">Фиксация забуференным формалином. Окраска гематоксилином и эозином. </w:t>
            </w:r>
          </w:p>
          <w:p w:rsidR="00EC390B" w:rsidRPr="00EC390B" w:rsidRDefault="00EC390B" w:rsidP="00EC390B">
            <w:pPr>
              <w:spacing w:after="0" w:line="240" w:lineRule="auto"/>
              <w:jc w:val="both"/>
              <w:rPr>
                <w:rFonts w:ascii="Times New Roman" w:hAnsi="Times New Roman"/>
                <w:sz w:val="24"/>
                <w:szCs w:val="24"/>
              </w:rPr>
            </w:pPr>
            <w:r w:rsidRPr="00EC390B">
              <w:rPr>
                <w:rFonts w:ascii="Times New Roman" w:hAnsi="Times New Roman"/>
                <w:sz w:val="24"/>
                <w:szCs w:val="24"/>
              </w:rPr>
              <w:t>ШИК-реакция.</w:t>
            </w:r>
          </w:p>
          <w:p w:rsidR="00EC390B" w:rsidRPr="00EC390B" w:rsidRDefault="00EC390B" w:rsidP="00EC390B">
            <w:pPr>
              <w:spacing w:after="0" w:line="240" w:lineRule="auto"/>
              <w:jc w:val="both"/>
              <w:rPr>
                <w:rFonts w:ascii="Times New Roman" w:hAnsi="Times New Roman"/>
                <w:sz w:val="24"/>
                <w:szCs w:val="24"/>
              </w:rPr>
            </w:pPr>
            <w:r w:rsidRPr="00EC390B">
              <w:rPr>
                <w:rFonts w:ascii="Times New Roman" w:hAnsi="Times New Roman"/>
                <w:sz w:val="24"/>
                <w:szCs w:val="24"/>
              </w:rPr>
              <w:t xml:space="preserve">Иммуногистохимическое определение белка </w:t>
            </w:r>
            <w:r w:rsidRPr="00EC390B">
              <w:rPr>
                <w:rFonts w:ascii="Times New Roman" w:hAnsi="Times New Roman"/>
                <w:sz w:val="24"/>
                <w:szCs w:val="24"/>
                <w:lang w:val="en-US"/>
              </w:rPr>
              <w:t>S</w:t>
            </w:r>
            <w:r w:rsidRPr="00EC390B">
              <w:rPr>
                <w:rFonts w:ascii="Times New Roman" w:hAnsi="Times New Roman"/>
                <w:sz w:val="24"/>
                <w:szCs w:val="24"/>
              </w:rPr>
              <w:t xml:space="preserve">100. </w:t>
            </w:r>
          </w:p>
        </w:tc>
        <w:tc>
          <w:tcPr>
            <w:tcW w:w="1276" w:type="dxa"/>
            <w:tcBorders>
              <w:top w:val="single" w:sz="4" w:space="0" w:color="auto"/>
              <w:left w:val="single" w:sz="4" w:space="0" w:color="auto"/>
              <w:bottom w:val="single" w:sz="4" w:space="0" w:color="auto"/>
              <w:right w:val="single" w:sz="4" w:space="0" w:color="auto"/>
            </w:tcBorders>
            <w:hideMark/>
          </w:tcPr>
          <w:p w:rsidR="00EC390B" w:rsidRPr="00EC390B" w:rsidRDefault="00EC390B" w:rsidP="00EC390B">
            <w:pPr>
              <w:spacing w:after="0" w:line="240" w:lineRule="auto"/>
              <w:jc w:val="center"/>
              <w:rPr>
                <w:rFonts w:ascii="Times New Roman" w:hAnsi="Times New Roman"/>
                <w:sz w:val="24"/>
                <w:szCs w:val="24"/>
              </w:rPr>
            </w:pPr>
            <w:r w:rsidRPr="00EC390B">
              <w:rPr>
                <w:rFonts w:ascii="Times New Roman" w:hAnsi="Times New Roman"/>
                <w:sz w:val="24"/>
                <w:szCs w:val="24"/>
                <w:lang w:val="en-US"/>
              </w:rPr>
              <w:t>V</w:t>
            </w:r>
          </w:p>
        </w:tc>
      </w:tr>
      <w:tr w:rsidR="00EC390B" w:rsidRPr="00EC390B" w:rsidTr="00EC390B">
        <w:tc>
          <w:tcPr>
            <w:tcW w:w="1241" w:type="dxa"/>
            <w:tcBorders>
              <w:top w:val="single" w:sz="4" w:space="0" w:color="auto"/>
              <w:left w:val="single" w:sz="4" w:space="0" w:color="auto"/>
              <w:bottom w:val="single" w:sz="4" w:space="0" w:color="auto"/>
              <w:right w:val="single" w:sz="4" w:space="0" w:color="auto"/>
            </w:tcBorders>
            <w:hideMark/>
          </w:tcPr>
          <w:p w:rsidR="00EC390B" w:rsidRPr="00EC390B" w:rsidRDefault="00EC390B" w:rsidP="00EC390B">
            <w:pPr>
              <w:spacing w:after="0" w:line="240" w:lineRule="auto"/>
              <w:jc w:val="center"/>
              <w:rPr>
                <w:rFonts w:ascii="Times New Roman" w:hAnsi="Times New Roman"/>
                <w:sz w:val="24"/>
                <w:szCs w:val="24"/>
              </w:rPr>
            </w:pPr>
            <w:r w:rsidRPr="00EC390B">
              <w:rPr>
                <w:rFonts w:ascii="Times New Roman" w:hAnsi="Times New Roman"/>
                <w:sz w:val="24"/>
                <w:szCs w:val="24"/>
                <w:lang w:val="en-US"/>
              </w:rPr>
              <w:t>D</w:t>
            </w:r>
            <w:r w:rsidRPr="00EC390B">
              <w:rPr>
                <w:rFonts w:ascii="Times New Roman" w:hAnsi="Times New Roman"/>
                <w:sz w:val="24"/>
                <w:szCs w:val="24"/>
              </w:rPr>
              <w:t xml:space="preserve"> 13.0</w:t>
            </w:r>
          </w:p>
        </w:tc>
        <w:tc>
          <w:tcPr>
            <w:tcW w:w="2978" w:type="dxa"/>
            <w:tcBorders>
              <w:top w:val="single" w:sz="4" w:space="0" w:color="auto"/>
              <w:left w:val="single" w:sz="4" w:space="0" w:color="auto"/>
              <w:bottom w:val="single" w:sz="4" w:space="0" w:color="auto"/>
              <w:right w:val="single" w:sz="4" w:space="0" w:color="auto"/>
            </w:tcBorders>
            <w:hideMark/>
          </w:tcPr>
          <w:p w:rsidR="00EC390B" w:rsidRPr="00EC390B" w:rsidRDefault="00EC390B" w:rsidP="00EC390B">
            <w:pPr>
              <w:spacing w:after="0" w:line="240" w:lineRule="auto"/>
              <w:rPr>
                <w:rFonts w:ascii="Times New Roman" w:hAnsi="Times New Roman"/>
                <w:sz w:val="24"/>
                <w:szCs w:val="24"/>
              </w:rPr>
            </w:pPr>
            <w:r w:rsidRPr="00EC390B">
              <w:rPr>
                <w:rFonts w:ascii="Times New Roman" w:hAnsi="Times New Roman"/>
                <w:sz w:val="24"/>
                <w:szCs w:val="24"/>
              </w:rPr>
              <w:t>Плоскоклеточная папиллома</w:t>
            </w:r>
          </w:p>
        </w:tc>
        <w:tc>
          <w:tcPr>
            <w:tcW w:w="2835" w:type="dxa"/>
            <w:tcBorders>
              <w:top w:val="single" w:sz="4" w:space="0" w:color="auto"/>
              <w:left w:val="single" w:sz="4" w:space="0" w:color="auto"/>
              <w:bottom w:val="single" w:sz="4" w:space="0" w:color="auto"/>
              <w:right w:val="single" w:sz="4" w:space="0" w:color="auto"/>
            </w:tcBorders>
            <w:hideMark/>
          </w:tcPr>
          <w:p w:rsidR="00EC390B" w:rsidRPr="00EC390B" w:rsidRDefault="00EC390B" w:rsidP="00EC390B">
            <w:pPr>
              <w:spacing w:after="0" w:line="240" w:lineRule="auto"/>
              <w:jc w:val="center"/>
              <w:rPr>
                <w:rFonts w:ascii="Times New Roman" w:hAnsi="Times New Roman"/>
                <w:sz w:val="24"/>
                <w:szCs w:val="24"/>
              </w:rPr>
            </w:pPr>
            <w:r w:rsidRPr="00EC390B">
              <w:rPr>
                <w:rFonts w:ascii="Times New Roman" w:hAnsi="Times New Roman"/>
                <w:sz w:val="24"/>
                <w:szCs w:val="24"/>
              </w:rPr>
              <w:t>Операционный материал, эндоскопическая биопсия и мукозальная диссекция</w:t>
            </w:r>
          </w:p>
        </w:tc>
        <w:tc>
          <w:tcPr>
            <w:tcW w:w="2835" w:type="dxa"/>
            <w:tcBorders>
              <w:top w:val="single" w:sz="4" w:space="0" w:color="auto"/>
              <w:left w:val="single" w:sz="4" w:space="0" w:color="auto"/>
              <w:bottom w:val="single" w:sz="4" w:space="0" w:color="auto"/>
              <w:right w:val="single" w:sz="4" w:space="0" w:color="auto"/>
            </w:tcBorders>
            <w:hideMark/>
          </w:tcPr>
          <w:p w:rsidR="00EC390B" w:rsidRPr="00EC390B" w:rsidRDefault="00EC390B" w:rsidP="00EC390B">
            <w:pPr>
              <w:spacing w:after="0" w:line="240" w:lineRule="auto"/>
              <w:jc w:val="center"/>
              <w:rPr>
                <w:rFonts w:ascii="Times New Roman" w:hAnsi="Times New Roman"/>
                <w:sz w:val="24"/>
                <w:szCs w:val="24"/>
              </w:rPr>
            </w:pPr>
            <w:r w:rsidRPr="00EC390B">
              <w:rPr>
                <w:rFonts w:ascii="Times New Roman" w:hAnsi="Times New Roman"/>
                <w:sz w:val="24"/>
                <w:szCs w:val="24"/>
              </w:rPr>
              <w:t>2-3 фрагмента из макроскопически измененного участка и 1 фрагмент из неизмененной слизистой оболочки. См. также  Приложение к разделу 2.</w:t>
            </w:r>
          </w:p>
        </w:tc>
        <w:tc>
          <w:tcPr>
            <w:tcW w:w="4394" w:type="dxa"/>
            <w:tcBorders>
              <w:top w:val="single" w:sz="4" w:space="0" w:color="auto"/>
              <w:left w:val="single" w:sz="4" w:space="0" w:color="auto"/>
              <w:bottom w:val="single" w:sz="4" w:space="0" w:color="auto"/>
              <w:right w:val="single" w:sz="4" w:space="0" w:color="auto"/>
            </w:tcBorders>
          </w:tcPr>
          <w:p w:rsidR="00EC390B" w:rsidRPr="00EC390B" w:rsidRDefault="00EC390B" w:rsidP="00EC390B">
            <w:pPr>
              <w:spacing w:after="0" w:line="240" w:lineRule="auto"/>
              <w:jc w:val="both"/>
              <w:rPr>
                <w:rFonts w:ascii="Times New Roman" w:hAnsi="Times New Roman"/>
                <w:sz w:val="24"/>
                <w:szCs w:val="24"/>
              </w:rPr>
            </w:pPr>
            <w:r w:rsidRPr="00EC390B">
              <w:rPr>
                <w:rFonts w:ascii="Times New Roman" w:hAnsi="Times New Roman"/>
                <w:sz w:val="24"/>
                <w:szCs w:val="24"/>
              </w:rPr>
              <w:t xml:space="preserve">Фиксация забуференным формалином. Окраска гематоксилином и эозином. </w:t>
            </w:r>
          </w:p>
          <w:p w:rsidR="00EC390B" w:rsidRPr="00EC390B" w:rsidRDefault="00EC390B" w:rsidP="00EC390B">
            <w:pPr>
              <w:spacing w:after="0"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EC390B" w:rsidRPr="00EC390B" w:rsidRDefault="00EC390B" w:rsidP="00EC390B">
            <w:pPr>
              <w:jc w:val="center"/>
            </w:pPr>
            <w:r w:rsidRPr="00EC390B">
              <w:rPr>
                <w:rFonts w:ascii="Times New Roman" w:hAnsi="Times New Roman"/>
                <w:sz w:val="24"/>
                <w:szCs w:val="24"/>
                <w:lang w:val="en-US"/>
              </w:rPr>
              <w:t>IV</w:t>
            </w:r>
          </w:p>
        </w:tc>
      </w:tr>
      <w:tr w:rsidR="00EC390B" w:rsidRPr="00EC390B" w:rsidTr="00EC390B">
        <w:tc>
          <w:tcPr>
            <w:tcW w:w="1241" w:type="dxa"/>
            <w:tcBorders>
              <w:top w:val="single" w:sz="4" w:space="0" w:color="auto"/>
              <w:left w:val="single" w:sz="4" w:space="0" w:color="auto"/>
              <w:bottom w:val="single" w:sz="4" w:space="0" w:color="auto"/>
              <w:right w:val="single" w:sz="4" w:space="0" w:color="auto"/>
            </w:tcBorders>
          </w:tcPr>
          <w:p w:rsidR="00EC390B" w:rsidRPr="00EC390B" w:rsidRDefault="00EC390B" w:rsidP="00EC390B">
            <w:pPr>
              <w:spacing w:after="0" w:line="240" w:lineRule="auto"/>
              <w:jc w:val="center"/>
              <w:rPr>
                <w:rFonts w:ascii="Times New Roman" w:hAnsi="Times New Roman"/>
                <w:sz w:val="24"/>
                <w:szCs w:val="24"/>
              </w:rPr>
            </w:pPr>
            <w:r w:rsidRPr="00EC390B">
              <w:rPr>
                <w:rFonts w:ascii="Times New Roman" w:hAnsi="Times New Roman"/>
                <w:sz w:val="24"/>
                <w:szCs w:val="24"/>
                <w:lang w:val="en-US"/>
              </w:rPr>
              <w:t xml:space="preserve">C </w:t>
            </w:r>
            <w:r w:rsidRPr="00EC390B">
              <w:rPr>
                <w:rFonts w:ascii="Times New Roman" w:hAnsi="Times New Roman"/>
                <w:sz w:val="24"/>
                <w:szCs w:val="24"/>
              </w:rPr>
              <w:t>15</w:t>
            </w:r>
          </w:p>
          <w:p w:rsidR="00EC390B" w:rsidRPr="00EC390B" w:rsidRDefault="00EC390B" w:rsidP="00EC390B">
            <w:pPr>
              <w:spacing w:after="0" w:line="240" w:lineRule="auto"/>
              <w:jc w:val="center"/>
              <w:rPr>
                <w:rFonts w:ascii="Times New Roman" w:hAnsi="Times New Roman"/>
                <w:sz w:val="24"/>
                <w:szCs w:val="24"/>
              </w:rPr>
            </w:pPr>
          </w:p>
        </w:tc>
        <w:tc>
          <w:tcPr>
            <w:tcW w:w="2978" w:type="dxa"/>
            <w:tcBorders>
              <w:top w:val="single" w:sz="4" w:space="0" w:color="auto"/>
              <w:left w:val="single" w:sz="4" w:space="0" w:color="auto"/>
              <w:bottom w:val="single" w:sz="4" w:space="0" w:color="auto"/>
              <w:right w:val="single" w:sz="4" w:space="0" w:color="auto"/>
            </w:tcBorders>
            <w:hideMark/>
          </w:tcPr>
          <w:p w:rsidR="00EC390B" w:rsidRPr="00EC390B" w:rsidRDefault="00EC390B" w:rsidP="00EC390B">
            <w:pPr>
              <w:spacing w:after="0" w:line="240" w:lineRule="auto"/>
              <w:rPr>
                <w:rFonts w:ascii="Times New Roman" w:hAnsi="Times New Roman"/>
                <w:sz w:val="24"/>
                <w:szCs w:val="24"/>
              </w:rPr>
            </w:pPr>
            <w:r w:rsidRPr="00EC390B">
              <w:rPr>
                <w:rFonts w:ascii="Times New Roman" w:hAnsi="Times New Roman"/>
                <w:sz w:val="24"/>
                <w:szCs w:val="24"/>
              </w:rPr>
              <w:t>Плоскоклеточная карцинома</w:t>
            </w:r>
          </w:p>
        </w:tc>
        <w:tc>
          <w:tcPr>
            <w:tcW w:w="2835" w:type="dxa"/>
            <w:tcBorders>
              <w:top w:val="single" w:sz="4" w:space="0" w:color="auto"/>
              <w:left w:val="single" w:sz="4" w:space="0" w:color="auto"/>
              <w:bottom w:val="single" w:sz="4" w:space="0" w:color="auto"/>
              <w:right w:val="single" w:sz="4" w:space="0" w:color="auto"/>
            </w:tcBorders>
            <w:hideMark/>
          </w:tcPr>
          <w:p w:rsidR="00EC390B" w:rsidRPr="00EC390B" w:rsidRDefault="00EC390B" w:rsidP="00EC390B">
            <w:pPr>
              <w:spacing w:after="0" w:line="240" w:lineRule="auto"/>
              <w:jc w:val="center"/>
              <w:rPr>
                <w:rFonts w:ascii="Times New Roman" w:hAnsi="Times New Roman"/>
                <w:sz w:val="24"/>
                <w:szCs w:val="24"/>
              </w:rPr>
            </w:pPr>
            <w:r w:rsidRPr="00EC390B">
              <w:rPr>
                <w:rFonts w:ascii="Times New Roman" w:hAnsi="Times New Roman"/>
                <w:sz w:val="24"/>
                <w:szCs w:val="24"/>
              </w:rPr>
              <w:t>Операционный материал, эндоскопическая биопсия и мукозальная диссекция</w:t>
            </w:r>
          </w:p>
        </w:tc>
        <w:tc>
          <w:tcPr>
            <w:tcW w:w="2835" w:type="dxa"/>
            <w:tcBorders>
              <w:top w:val="single" w:sz="4" w:space="0" w:color="auto"/>
              <w:left w:val="single" w:sz="4" w:space="0" w:color="auto"/>
              <w:bottom w:val="single" w:sz="4" w:space="0" w:color="auto"/>
              <w:right w:val="single" w:sz="4" w:space="0" w:color="auto"/>
            </w:tcBorders>
            <w:hideMark/>
          </w:tcPr>
          <w:p w:rsidR="00EC390B" w:rsidRPr="00EC390B" w:rsidRDefault="00EC390B" w:rsidP="00EC390B">
            <w:pPr>
              <w:spacing w:after="0" w:line="240" w:lineRule="auto"/>
              <w:jc w:val="center"/>
              <w:rPr>
                <w:rFonts w:ascii="Times New Roman" w:hAnsi="Times New Roman"/>
                <w:sz w:val="24"/>
                <w:szCs w:val="24"/>
              </w:rPr>
            </w:pPr>
            <w:r w:rsidRPr="00EC390B">
              <w:rPr>
                <w:rFonts w:ascii="Times New Roman" w:hAnsi="Times New Roman"/>
                <w:sz w:val="24"/>
                <w:szCs w:val="24"/>
              </w:rPr>
              <w:t>2-3 фрагмента из макроскопически измененного участка и 1 фрагмент из неизмененной слизистой оболочки. См. также  Приложение к разделу 2.</w:t>
            </w:r>
          </w:p>
        </w:tc>
        <w:tc>
          <w:tcPr>
            <w:tcW w:w="4394" w:type="dxa"/>
            <w:tcBorders>
              <w:top w:val="single" w:sz="4" w:space="0" w:color="auto"/>
              <w:left w:val="single" w:sz="4" w:space="0" w:color="auto"/>
              <w:bottom w:val="single" w:sz="4" w:space="0" w:color="auto"/>
              <w:right w:val="single" w:sz="4" w:space="0" w:color="auto"/>
            </w:tcBorders>
          </w:tcPr>
          <w:p w:rsidR="00EC390B" w:rsidRPr="00EC390B" w:rsidRDefault="00EC390B" w:rsidP="00EC390B">
            <w:pPr>
              <w:spacing w:after="0" w:line="240" w:lineRule="auto"/>
              <w:jc w:val="both"/>
              <w:rPr>
                <w:rFonts w:ascii="Times New Roman" w:hAnsi="Times New Roman"/>
                <w:sz w:val="24"/>
                <w:szCs w:val="24"/>
              </w:rPr>
            </w:pPr>
            <w:r w:rsidRPr="00EC390B">
              <w:rPr>
                <w:rFonts w:ascii="Times New Roman" w:hAnsi="Times New Roman"/>
                <w:sz w:val="24"/>
                <w:szCs w:val="24"/>
              </w:rPr>
              <w:t xml:space="preserve">Фиксация забуференным формалином. Окраска гематоксилином и эозином. </w:t>
            </w:r>
          </w:p>
          <w:p w:rsidR="00EC390B" w:rsidRPr="00EC390B" w:rsidRDefault="00EC390B" w:rsidP="00EC390B">
            <w:pPr>
              <w:spacing w:after="0"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EC390B" w:rsidRPr="00EC390B" w:rsidRDefault="00EC390B" w:rsidP="00EC390B">
            <w:pPr>
              <w:jc w:val="center"/>
            </w:pPr>
            <w:r w:rsidRPr="00EC390B">
              <w:rPr>
                <w:rFonts w:ascii="Times New Roman" w:hAnsi="Times New Roman"/>
                <w:sz w:val="24"/>
                <w:szCs w:val="24"/>
                <w:lang w:val="en-US"/>
              </w:rPr>
              <w:t>IV</w:t>
            </w:r>
          </w:p>
        </w:tc>
      </w:tr>
      <w:tr w:rsidR="00EC390B" w:rsidRPr="00EC390B" w:rsidTr="00EC390B">
        <w:tc>
          <w:tcPr>
            <w:tcW w:w="1241" w:type="dxa"/>
            <w:tcBorders>
              <w:top w:val="single" w:sz="4" w:space="0" w:color="auto"/>
              <w:left w:val="single" w:sz="4" w:space="0" w:color="auto"/>
              <w:bottom w:val="single" w:sz="4" w:space="0" w:color="auto"/>
              <w:right w:val="single" w:sz="4" w:space="0" w:color="auto"/>
            </w:tcBorders>
          </w:tcPr>
          <w:p w:rsidR="00EC390B" w:rsidRPr="00EC390B" w:rsidRDefault="00EC390B" w:rsidP="00EC390B">
            <w:pPr>
              <w:spacing w:after="0" w:line="240" w:lineRule="auto"/>
              <w:jc w:val="center"/>
              <w:rPr>
                <w:rFonts w:ascii="Times New Roman" w:hAnsi="Times New Roman"/>
                <w:sz w:val="24"/>
                <w:szCs w:val="24"/>
                <w:lang w:val="en-US"/>
              </w:rPr>
            </w:pPr>
            <w:r w:rsidRPr="00EC390B">
              <w:rPr>
                <w:rFonts w:ascii="Times New Roman" w:hAnsi="Times New Roman"/>
                <w:sz w:val="24"/>
                <w:szCs w:val="24"/>
                <w:lang w:val="en-US"/>
              </w:rPr>
              <w:t>C 15</w:t>
            </w:r>
          </w:p>
          <w:p w:rsidR="00EC390B" w:rsidRPr="00EC390B" w:rsidRDefault="00EC390B" w:rsidP="00EC390B">
            <w:pPr>
              <w:spacing w:after="0" w:line="240" w:lineRule="auto"/>
              <w:jc w:val="center"/>
              <w:rPr>
                <w:rFonts w:ascii="Times New Roman" w:hAnsi="Times New Roman"/>
                <w:sz w:val="24"/>
                <w:szCs w:val="24"/>
              </w:rPr>
            </w:pPr>
          </w:p>
        </w:tc>
        <w:tc>
          <w:tcPr>
            <w:tcW w:w="2978" w:type="dxa"/>
            <w:tcBorders>
              <w:top w:val="single" w:sz="4" w:space="0" w:color="auto"/>
              <w:left w:val="single" w:sz="4" w:space="0" w:color="auto"/>
              <w:bottom w:val="single" w:sz="4" w:space="0" w:color="auto"/>
              <w:right w:val="single" w:sz="4" w:space="0" w:color="auto"/>
            </w:tcBorders>
            <w:hideMark/>
          </w:tcPr>
          <w:p w:rsidR="00EC390B" w:rsidRPr="00EC390B" w:rsidRDefault="00EC390B" w:rsidP="00EC390B">
            <w:pPr>
              <w:spacing w:after="0" w:line="240" w:lineRule="auto"/>
              <w:rPr>
                <w:rFonts w:ascii="Times New Roman" w:hAnsi="Times New Roman"/>
                <w:sz w:val="24"/>
                <w:szCs w:val="24"/>
              </w:rPr>
            </w:pPr>
            <w:r w:rsidRPr="00EC390B">
              <w:rPr>
                <w:rFonts w:ascii="Times New Roman" w:hAnsi="Times New Roman"/>
                <w:sz w:val="24"/>
                <w:szCs w:val="24"/>
              </w:rPr>
              <w:t>Мелкоклеточная карцинома</w:t>
            </w:r>
          </w:p>
        </w:tc>
        <w:tc>
          <w:tcPr>
            <w:tcW w:w="2835" w:type="dxa"/>
            <w:tcBorders>
              <w:top w:val="single" w:sz="4" w:space="0" w:color="auto"/>
              <w:left w:val="single" w:sz="4" w:space="0" w:color="auto"/>
              <w:bottom w:val="single" w:sz="4" w:space="0" w:color="auto"/>
              <w:right w:val="single" w:sz="4" w:space="0" w:color="auto"/>
            </w:tcBorders>
            <w:hideMark/>
          </w:tcPr>
          <w:p w:rsidR="00EC390B" w:rsidRPr="00EC390B" w:rsidRDefault="00EC390B" w:rsidP="00EC390B">
            <w:pPr>
              <w:spacing w:after="0" w:line="240" w:lineRule="auto"/>
              <w:jc w:val="center"/>
              <w:rPr>
                <w:rFonts w:ascii="Times New Roman" w:hAnsi="Times New Roman"/>
                <w:sz w:val="24"/>
                <w:szCs w:val="24"/>
              </w:rPr>
            </w:pPr>
            <w:r w:rsidRPr="00EC390B">
              <w:rPr>
                <w:rFonts w:ascii="Times New Roman" w:hAnsi="Times New Roman"/>
                <w:sz w:val="24"/>
                <w:szCs w:val="24"/>
              </w:rPr>
              <w:t>Операционный материал, эндоскопическая биопсия и мукозальная диссекция</w:t>
            </w:r>
          </w:p>
        </w:tc>
        <w:tc>
          <w:tcPr>
            <w:tcW w:w="2835" w:type="dxa"/>
            <w:tcBorders>
              <w:top w:val="single" w:sz="4" w:space="0" w:color="auto"/>
              <w:left w:val="single" w:sz="4" w:space="0" w:color="auto"/>
              <w:bottom w:val="single" w:sz="4" w:space="0" w:color="auto"/>
              <w:right w:val="single" w:sz="4" w:space="0" w:color="auto"/>
            </w:tcBorders>
            <w:hideMark/>
          </w:tcPr>
          <w:p w:rsidR="00EC390B" w:rsidRPr="00EC390B" w:rsidRDefault="00EC390B" w:rsidP="00EC390B">
            <w:pPr>
              <w:spacing w:after="0" w:line="240" w:lineRule="auto"/>
              <w:jc w:val="center"/>
              <w:rPr>
                <w:rFonts w:ascii="Times New Roman" w:hAnsi="Times New Roman"/>
                <w:sz w:val="24"/>
                <w:szCs w:val="24"/>
              </w:rPr>
            </w:pPr>
            <w:r w:rsidRPr="00EC390B">
              <w:rPr>
                <w:rFonts w:ascii="Times New Roman" w:hAnsi="Times New Roman"/>
                <w:sz w:val="24"/>
                <w:szCs w:val="24"/>
              </w:rPr>
              <w:t>2-3 фрагмента из макроскопически измененного участка и по 1 фрагменту из неизмененной слизистой оболочки проксимальнее и дистальнее опухоли. См. также  Приложение к разделу 2.</w:t>
            </w:r>
          </w:p>
        </w:tc>
        <w:tc>
          <w:tcPr>
            <w:tcW w:w="4394" w:type="dxa"/>
            <w:tcBorders>
              <w:top w:val="single" w:sz="4" w:space="0" w:color="auto"/>
              <w:left w:val="single" w:sz="4" w:space="0" w:color="auto"/>
              <w:bottom w:val="single" w:sz="4" w:space="0" w:color="auto"/>
              <w:right w:val="single" w:sz="4" w:space="0" w:color="auto"/>
            </w:tcBorders>
          </w:tcPr>
          <w:p w:rsidR="00EC390B" w:rsidRPr="00EC390B" w:rsidRDefault="00EC390B" w:rsidP="00EC390B">
            <w:pPr>
              <w:spacing w:after="0" w:line="240" w:lineRule="auto"/>
              <w:jc w:val="both"/>
              <w:rPr>
                <w:rFonts w:ascii="Times New Roman" w:hAnsi="Times New Roman"/>
                <w:sz w:val="24"/>
                <w:szCs w:val="24"/>
              </w:rPr>
            </w:pPr>
            <w:r w:rsidRPr="00EC390B">
              <w:rPr>
                <w:rFonts w:ascii="Times New Roman" w:hAnsi="Times New Roman"/>
                <w:sz w:val="24"/>
                <w:szCs w:val="24"/>
              </w:rPr>
              <w:t xml:space="preserve">Фиксация забуференным формалином. Окраска гематоксилином и эозином. </w:t>
            </w:r>
          </w:p>
          <w:p w:rsidR="00EC390B" w:rsidRPr="00EC390B" w:rsidRDefault="00EC390B" w:rsidP="00EC390B">
            <w:pPr>
              <w:spacing w:after="0"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EC390B" w:rsidRPr="00EC390B" w:rsidRDefault="00EC390B" w:rsidP="00EC390B">
            <w:pPr>
              <w:jc w:val="center"/>
            </w:pPr>
            <w:r w:rsidRPr="00EC390B">
              <w:rPr>
                <w:rFonts w:ascii="Times New Roman" w:hAnsi="Times New Roman"/>
                <w:sz w:val="24"/>
                <w:szCs w:val="24"/>
                <w:lang w:val="en-US"/>
              </w:rPr>
              <w:t>IV</w:t>
            </w:r>
          </w:p>
        </w:tc>
      </w:tr>
      <w:tr w:rsidR="00EC390B" w:rsidRPr="00EC390B" w:rsidTr="00EC390B">
        <w:tc>
          <w:tcPr>
            <w:tcW w:w="1241" w:type="dxa"/>
            <w:tcBorders>
              <w:top w:val="single" w:sz="4" w:space="0" w:color="auto"/>
              <w:left w:val="single" w:sz="4" w:space="0" w:color="auto"/>
              <w:bottom w:val="single" w:sz="4" w:space="0" w:color="auto"/>
              <w:right w:val="single" w:sz="4" w:space="0" w:color="auto"/>
            </w:tcBorders>
          </w:tcPr>
          <w:p w:rsidR="00EC390B" w:rsidRPr="00EC390B" w:rsidRDefault="00EC390B" w:rsidP="00EC390B">
            <w:pPr>
              <w:spacing w:after="0" w:line="240" w:lineRule="auto"/>
              <w:jc w:val="center"/>
              <w:rPr>
                <w:rFonts w:ascii="Times New Roman" w:hAnsi="Times New Roman"/>
                <w:sz w:val="24"/>
                <w:szCs w:val="24"/>
                <w:lang w:val="en-US"/>
              </w:rPr>
            </w:pPr>
            <w:r w:rsidRPr="00EC390B">
              <w:rPr>
                <w:rFonts w:ascii="Times New Roman" w:hAnsi="Times New Roman"/>
                <w:sz w:val="24"/>
                <w:szCs w:val="24"/>
                <w:lang w:val="en-US"/>
              </w:rPr>
              <w:lastRenderedPageBreak/>
              <w:t>C 15</w:t>
            </w:r>
          </w:p>
          <w:p w:rsidR="00EC390B" w:rsidRPr="00EC390B" w:rsidRDefault="00EC390B" w:rsidP="00EC390B">
            <w:pPr>
              <w:spacing w:after="0" w:line="240" w:lineRule="auto"/>
              <w:jc w:val="center"/>
              <w:rPr>
                <w:rFonts w:ascii="Times New Roman" w:hAnsi="Times New Roman"/>
                <w:sz w:val="24"/>
                <w:szCs w:val="24"/>
              </w:rPr>
            </w:pPr>
          </w:p>
        </w:tc>
        <w:tc>
          <w:tcPr>
            <w:tcW w:w="2978" w:type="dxa"/>
            <w:tcBorders>
              <w:top w:val="single" w:sz="4" w:space="0" w:color="auto"/>
              <w:left w:val="single" w:sz="4" w:space="0" w:color="auto"/>
              <w:bottom w:val="single" w:sz="4" w:space="0" w:color="auto"/>
              <w:right w:val="single" w:sz="4" w:space="0" w:color="auto"/>
            </w:tcBorders>
            <w:hideMark/>
          </w:tcPr>
          <w:p w:rsidR="00EC390B" w:rsidRPr="00EC390B" w:rsidRDefault="00EC390B" w:rsidP="00EC390B">
            <w:pPr>
              <w:spacing w:after="0" w:line="240" w:lineRule="auto"/>
              <w:rPr>
                <w:rFonts w:ascii="Times New Roman" w:hAnsi="Times New Roman"/>
                <w:sz w:val="24"/>
                <w:szCs w:val="24"/>
              </w:rPr>
            </w:pPr>
            <w:r w:rsidRPr="00EC390B">
              <w:rPr>
                <w:rFonts w:ascii="Times New Roman" w:hAnsi="Times New Roman"/>
                <w:sz w:val="24"/>
                <w:szCs w:val="24"/>
              </w:rPr>
              <w:t>Злокачественная меланома</w:t>
            </w:r>
          </w:p>
        </w:tc>
        <w:tc>
          <w:tcPr>
            <w:tcW w:w="2835" w:type="dxa"/>
            <w:tcBorders>
              <w:top w:val="single" w:sz="4" w:space="0" w:color="auto"/>
              <w:left w:val="single" w:sz="4" w:space="0" w:color="auto"/>
              <w:bottom w:val="single" w:sz="4" w:space="0" w:color="auto"/>
              <w:right w:val="single" w:sz="4" w:space="0" w:color="auto"/>
            </w:tcBorders>
            <w:hideMark/>
          </w:tcPr>
          <w:p w:rsidR="00EC390B" w:rsidRPr="00EC390B" w:rsidRDefault="00EC390B" w:rsidP="00EC390B">
            <w:pPr>
              <w:spacing w:after="0" w:line="240" w:lineRule="auto"/>
              <w:jc w:val="center"/>
              <w:rPr>
                <w:rFonts w:ascii="Times New Roman" w:hAnsi="Times New Roman"/>
                <w:sz w:val="24"/>
                <w:szCs w:val="24"/>
              </w:rPr>
            </w:pPr>
            <w:r w:rsidRPr="00EC390B">
              <w:rPr>
                <w:rFonts w:ascii="Times New Roman" w:hAnsi="Times New Roman"/>
                <w:sz w:val="24"/>
                <w:szCs w:val="24"/>
              </w:rPr>
              <w:t>Операционный материал, эндоскопическая биопсия и мукозальная диссекция</w:t>
            </w:r>
          </w:p>
        </w:tc>
        <w:tc>
          <w:tcPr>
            <w:tcW w:w="2835" w:type="dxa"/>
            <w:tcBorders>
              <w:top w:val="single" w:sz="4" w:space="0" w:color="auto"/>
              <w:left w:val="single" w:sz="4" w:space="0" w:color="auto"/>
              <w:bottom w:val="single" w:sz="4" w:space="0" w:color="auto"/>
              <w:right w:val="single" w:sz="4" w:space="0" w:color="auto"/>
            </w:tcBorders>
            <w:hideMark/>
          </w:tcPr>
          <w:p w:rsidR="00EC390B" w:rsidRPr="00EC390B" w:rsidRDefault="00EC390B" w:rsidP="00EC390B">
            <w:pPr>
              <w:spacing w:after="0" w:line="240" w:lineRule="auto"/>
              <w:jc w:val="center"/>
              <w:rPr>
                <w:rFonts w:ascii="Times New Roman" w:hAnsi="Times New Roman"/>
                <w:sz w:val="24"/>
                <w:szCs w:val="24"/>
              </w:rPr>
            </w:pPr>
            <w:r w:rsidRPr="00EC390B">
              <w:rPr>
                <w:rFonts w:ascii="Times New Roman" w:hAnsi="Times New Roman"/>
                <w:sz w:val="24"/>
                <w:szCs w:val="24"/>
              </w:rPr>
              <w:t>2-3 фрагмента из макроскопически измененного участка и по 1 фрагменту из неизмененной слизистой оболочки проксимальнее и дистальнее опухоли. См. также  Приложение к разделу 2.</w:t>
            </w:r>
          </w:p>
        </w:tc>
        <w:tc>
          <w:tcPr>
            <w:tcW w:w="4394" w:type="dxa"/>
            <w:tcBorders>
              <w:top w:val="single" w:sz="4" w:space="0" w:color="auto"/>
              <w:left w:val="single" w:sz="4" w:space="0" w:color="auto"/>
              <w:bottom w:val="single" w:sz="4" w:space="0" w:color="auto"/>
              <w:right w:val="single" w:sz="4" w:space="0" w:color="auto"/>
            </w:tcBorders>
          </w:tcPr>
          <w:p w:rsidR="00EC390B" w:rsidRPr="00EC390B" w:rsidRDefault="00EC390B" w:rsidP="00EC390B">
            <w:pPr>
              <w:spacing w:after="0" w:line="240" w:lineRule="auto"/>
              <w:jc w:val="both"/>
              <w:rPr>
                <w:rFonts w:ascii="Times New Roman" w:hAnsi="Times New Roman"/>
                <w:sz w:val="24"/>
                <w:szCs w:val="24"/>
              </w:rPr>
            </w:pPr>
            <w:r w:rsidRPr="00EC390B">
              <w:rPr>
                <w:rFonts w:ascii="Times New Roman" w:hAnsi="Times New Roman"/>
                <w:sz w:val="24"/>
                <w:szCs w:val="24"/>
              </w:rPr>
              <w:t xml:space="preserve">Фиксация забуференным формалином. Окраска гематоксилином и эозином. </w:t>
            </w:r>
          </w:p>
          <w:p w:rsidR="00EC390B" w:rsidRPr="00EC390B" w:rsidRDefault="00EC390B" w:rsidP="00EC390B">
            <w:pPr>
              <w:spacing w:after="0" w:line="240" w:lineRule="auto"/>
              <w:jc w:val="both"/>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EC390B" w:rsidRPr="00EC390B" w:rsidRDefault="00EC390B" w:rsidP="00EC390B">
            <w:pPr>
              <w:jc w:val="center"/>
            </w:pPr>
            <w:r w:rsidRPr="00EC390B">
              <w:rPr>
                <w:rFonts w:ascii="Times New Roman" w:hAnsi="Times New Roman"/>
                <w:sz w:val="24"/>
                <w:szCs w:val="24"/>
                <w:lang w:val="en-US"/>
              </w:rPr>
              <w:t>IV</w:t>
            </w:r>
          </w:p>
        </w:tc>
      </w:tr>
      <w:tr w:rsidR="00EC390B" w:rsidRPr="00EC390B" w:rsidTr="00EC390B">
        <w:tc>
          <w:tcPr>
            <w:tcW w:w="1241" w:type="dxa"/>
            <w:tcBorders>
              <w:top w:val="single" w:sz="4" w:space="0" w:color="auto"/>
              <w:left w:val="single" w:sz="4" w:space="0" w:color="auto"/>
              <w:bottom w:val="single" w:sz="4" w:space="0" w:color="auto"/>
              <w:right w:val="single" w:sz="4" w:space="0" w:color="auto"/>
            </w:tcBorders>
          </w:tcPr>
          <w:p w:rsidR="00EC390B" w:rsidRPr="00EC390B" w:rsidRDefault="00EC390B" w:rsidP="00EC390B">
            <w:pPr>
              <w:spacing w:after="0" w:line="240" w:lineRule="auto"/>
              <w:jc w:val="center"/>
              <w:rPr>
                <w:rFonts w:ascii="Times New Roman" w:hAnsi="Times New Roman"/>
                <w:sz w:val="24"/>
                <w:szCs w:val="24"/>
                <w:lang w:val="en-US"/>
              </w:rPr>
            </w:pPr>
            <w:r w:rsidRPr="00EC390B">
              <w:rPr>
                <w:rFonts w:ascii="Times New Roman" w:hAnsi="Times New Roman"/>
                <w:sz w:val="24"/>
                <w:szCs w:val="24"/>
                <w:lang w:val="en-US"/>
              </w:rPr>
              <w:t>D 13.0</w:t>
            </w:r>
          </w:p>
          <w:p w:rsidR="00EC390B" w:rsidRPr="00EC390B" w:rsidRDefault="00EC390B" w:rsidP="00EC390B">
            <w:pPr>
              <w:spacing w:after="0" w:line="240" w:lineRule="auto"/>
              <w:jc w:val="center"/>
              <w:rPr>
                <w:rFonts w:ascii="Times New Roman" w:hAnsi="Times New Roman"/>
                <w:sz w:val="24"/>
                <w:szCs w:val="24"/>
              </w:rPr>
            </w:pPr>
          </w:p>
        </w:tc>
        <w:tc>
          <w:tcPr>
            <w:tcW w:w="2978" w:type="dxa"/>
            <w:tcBorders>
              <w:top w:val="single" w:sz="4" w:space="0" w:color="auto"/>
              <w:left w:val="single" w:sz="4" w:space="0" w:color="auto"/>
              <w:bottom w:val="single" w:sz="4" w:space="0" w:color="auto"/>
              <w:right w:val="single" w:sz="4" w:space="0" w:color="auto"/>
            </w:tcBorders>
            <w:hideMark/>
          </w:tcPr>
          <w:p w:rsidR="00EC390B" w:rsidRPr="00EC390B" w:rsidRDefault="00EC390B" w:rsidP="00EC390B">
            <w:pPr>
              <w:spacing w:after="0" w:line="240" w:lineRule="auto"/>
              <w:rPr>
                <w:rFonts w:ascii="Times New Roman" w:hAnsi="Times New Roman"/>
                <w:sz w:val="24"/>
                <w:szCs w:val="24"/>
              </w:rPr>
            </w:pPr>
            <w:r w:rsidRPr="00EC390B">
              <w:rPr>
                <w:rFonts w:ascii="Times New Roman" w:hAnsi="Times New Roman"/>
                <w:sz w:val="24"/>
                <w:szCs w:val="24"/>
              </w:rPr>
              <w:t>Гемангиома</w:t>
            </w:r>
          </w:p>
        </w:tc>
        <w:tc>
          <w:tcPr>
            <w:tcW w:w="2835" w:type="dxa"/>
            <w:tcBorders>
              <w:top w:val="single" w:sz="4" w:space="0" w:color="auto"/>
              <w:left w:val="single" w:sz="4" w:space="0" w:color="auto"/>
              <w:bottom w:val="single" w:sz="4" w:space="0" w:color="auto"/>
              <w:right w:val="single" w:sz="4" w:space="0" w:color="auto"/>
            </w:tcBorders>
            <w:hideMark/>
          </w:tcPr>
          <w:p w:rsidR="00EC390B" w:rsidRPr="00EC390B" w:rsidRDefault="00EC390B" w:rsidP="00EC390B">
            <w:pPr>
              <w:spacing w:after="0" w:line="240" w:lineRule="auto"/>
              <w:jc w:val="center"/>
              <w:rPr>
                <w:rFonts w:ascii="Times New Roman" w:hAnsi="Times New Roman"/>
                <w:sz w:val="24"/>
                <w:szCs w:val="24"/>
              </w:rPr>
            </w:pPr>
            <w:r w:rsidRPr="00EC390B">
              <w:rPr>
                <w:rFonts w:ascii="Times New Roman" w:hAnsi="Times New Roman"/>
                <w:sz w:val="24"/>
                <w:szCs w:val="24"/>
              </w:rPr>
              <w:t>Операционный материал и эндоскопическая биопсия</w:t>
            </w:r>
          </w:p>
        </w:tc>
        <w:tc>
          <w:tcPr>
            <w:tcW w:w="2835" w:type="dxa"/>
            <w:tcBorders>
              <w:top w:val="single" w:sz="4" w:space="0" w:color="auto"/>
              <w:left w:val="single" w:sz="4" w:space="0" w:color="auto"/>
              <w:bottom w:val="single" w:sz="4" w:space="0" w:color="auto"/>
              <w:right w:val="single" w:sz="4" w:space="0" w:color="auto"/>
            </w:tcBorders>
            <w:hideMark/>
          </w:tcPr>
          <w:p w:rsidR="00EC390B" w:rsidRPr="00EC390B" w:rsidRDefault="00EC390B" w:rsidP="00EC390B">
            <w:pPr>
              <w:spacing w:after="0" w:line="240" w:lineRule="auto"/>
              <w:jc w:val="center"/>
              <w:rPr>
                <w:rFonts w:ascii="Times New Roman" w:hAnsi="Times New Roman"/>
                <w:sz w:val="24"/>
                <w:szCs w:val="24"/>
              </w:rPr>
            </w:pPr>
            <w:r w:rsidRPr="00EC390B">
              <w:rPr>
                <w:rFonts w:ascii="Times New Roman" w:hAnsi="Times New Roman"/>
                <w:sz w:val="24"/>
                <w:szCs w:val="24"/>
              </w:rPr>
              <w:t>2-3 фрагмента из макроскопически измененного участка и 1 фрагмент из неизмененной слизистой оболочки</w:t>
            </w:r>
          </w:p>
        </w:tc>
        <w:tc>
          <w:tcPr>
            <w:tcW w:w="4394" w:type="dxa"/>
            <w:tcBorders>
              <w:top w:val="single" w:sz="4" w:space="0" w:color="auto"/>
              <w:left w:val="single" w:sz="4" w:space="0" w:color="auto"/>
              <w:bottom w:val="single" w:sz="4" w:space="0" w:color="auto"/>
              <w:right w:val="single" w:sz="4" w:space="0" w:color="auto"/>
            </w:tcBorders>
          </w:tcPr>
          <w:p w:rsidR="00EC390B" w:rsidRPr="00EC390B" w:rsidRDefault="00EC390B" w:rsidP="00EC390B">
            <w:pPr>
              <w:spacing w:after="0" w:line="240" w:lineRule="auto"/>
              <w:jc w:val="both"/>
              <w:rPr>
                <w:rFonts w:ascii="Times New Roman" w:hAnsi="Times New Roman"/>
                <w:sz w:val="24"/>
                <w:szCs w:val="24"/>
              </w:rPr>
            </w:pPr>
            <w:r w:rsidRPr="00EC390B">
              <w:rPr>
                <w:rFonts w:ascii="Times New Roman" w:hAnsi="Times New Roman"/>
                <w:sz w:val="24"/>
                <w:szCs w:val="24"/>
              </w:rPr>
              <w:t xml:space="preserve">Фиксация забуференным формалином. Окраска гематоксилином и эозином. </w:t>
            </w:r>
          </w:p>
          <w:p w:rsidR="00EC390B" w:rsidRPr="00EC390B" w:rsidRDefault="00EC390B" w:rsidP="00EC390B">
            <w:pPr>
              <w:spacing w:after="0"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EC390B" w:rsidRPr="00EC390B" w:rsidRDefault="00EC390B" w:rsidP="00EC390B">
            <w:pPr>
              <w:jc w:val="center"/>
            </w:pPr>
            <w:r w:rsidRPr="00EC390B">
              <w:rPr>
                <w:rFonts w:ascii="Times New Roman" w:hAnsi="Times New Roman"/>
                <w:sz w:val="24"/>
                <w:szCs w:val="24"/>
                <w:lang w:val="en-US"/>
              </w:rPr>
              <w:t>IV</w:t>
            </w:r>
          </w:p>
        </w:tc>
      </w:tr>
      <w:tr w:rsidR="00EC390B" w:rsidRPr="00EC390B" w:rsidTr="00EC390B">
        <w:tc>
          <w:tcPr>
            <w:tcW w:w="1241" w:type="dxa"/>
            <w:tcBorders>
              <w:top w:val="single" w:sz="4" w:space="0" w:color="auto"/>
              <w:left w:val="single" w:sz="4" w:space="0" w:color="auto"/>
              <w:bottom w:val="single" w:sz="4" w:space="0" w:color="auto"/>
              <w:right w:val="single" w:sz="4" w:space="0" w:color="auto"/>
            </w:tcBorders>
            <w:hideMark/>
          </w:tcPr>
          <w:p w:rsidR="00EC390B" w:rsidRPr="00EC390B" w:rsidRDefault="00EC390B" w:rsidP="00EC390B">
            <w:pPr>
              <w:spacing w:after="0" w:line="240" w:lineRule="auto"/>
              <w:jc w:val="center"/>
              <w:rPr>
                <w:rFonts w:ascii="Times New Roman" w:hAnsi="Times New Roman"/>
                <w:sz w:val="24"/>
                <w:szCs w:val="24"/>
                <w:lang w:val="en-US"/>
              </w:rPr>
            </w:pPr>
            <w:r w:rsidRPr="00EC390B">
              <w:rPr>
                <w:rFonts w:ascii="Times New Roman" w:hAnsi="Times New Roman"/>
                <w:sz w:val="24"/>
                <w:szCs w:val="24"/>
                <w:lang w:val="en-US"/>
              </w:rPr>
              <w:t>C 15</w:t>
            </w:r>
          </w:p>
          <w:p w:rsidR="00EC390B" w:rsidRPr="00EC390B" w:rsidRDefault="00EC390B" w:rsidP="00EC390B">
            <w:pPr>
              <w:spacing w:after="0" w:line="240" w:lineRule="auto"/>
              <w:jc w:val="center"/>
              <w:rPr>
                <w:rFonts w:ascii="Times New Roman" w:hAnsi="Times New Roman"/>
                <w:sz w:val="24"/>
                <w:szCs w:val="24"/>
              </w:rPr>
            </w:pPr>
            <w:r w:rsidRPr="00EC390B">
              <w:rPr>
                <w:rFonts w:ascii="Times New Roman" w:hAnsi="Times New Roman"/>
                <w:sz w:val="24"/>
                <w:szCs w:val="24"/>
                <w:lang w:val="en-US"/>
              </w:rPr>
              <w:t>(</w:t>
            </w:r>
            <w:r w:rsidRPr="00EC390B">
              <w:rPr>
                <w:rFonts w:ascii="Times New Roman" w:hAnsi="Times New Roman"/>
                <w:sz w:val="24"/>
                <w:szCs w:val="24"/>
              </w:rPr>
              <w:t>М 9140/3)</w:t>
            </w:r>
          </w:p>
        </w:tc>
        <w:tc>
          <w:tcPr>
            <w:tcW w:w="2978" w:type="dxa"/>
            <w:tcBorders>
              <w:top w:val="single" w:sz="4" w:space="0" w:color="auto"/>
              <w:left w:val="single" w:sz="4" w:space="0" w:color="auto"/>
              <w:bottom w:val="single" w:sz="4" w:space="0" w:color="auto"/>
              <w:right w:val="single" w:sz="4" w:space="0" w:color="auto"/>
            </w:tcBorders>
            <w:hideMark/>
          </w:tcPr>
          <w:p w:rsidR="00EC390B" w:rsidRPr="00EC390B" w:rsidRDefault="00EC390B" w:rsidP="00EC390B">
            <w:pPr>
              <w:spacing w:after="0" w:line="240" w:lineRule="auto"/>
              <w:rPr>
                <w:rFonts w:ascii="Times New Roman" w:hAnsi="Times New Roman"/>
                <w:sz w:val="24"/>
                <w:szCs w:val="24"/>
              </w:rPr>
            </w:pPr>
            <w:r w:rsidRPr="00EC390B">
              <w:rPr>
                <w:rFonts w:ascii="Times New Roman" w:hAnsi="Times New Roman"/>
                <w:sz w:val="24"/>
                <w:szCs w:val="24"/>
              </w:rPr>
              <w:t>Саркома Капоши*</w:t>
            </w:r>
          </w:p>
        </w:tc>
        <w:tc>
          <w:tcPr>
            <w:tcW w:w="2835" w:type="dxa"/>
            <w:tcBorders>
              <w:top w:val="single" w:sz="4" w:space="0" w:color="auto"/>
              <w:left w:val="single" w:sz="4" w:space="0" w:color="auto"/>
              <w:bottom w:val="single" w:sz="4" w:space="0" w:color="auto"/>
              <w:right w:val="single" w:sz="4" w:space="0" w:color="auto"/>
            </w:tcBorders>
            <w:hideMark/>
          </w:tcPr>
          <w:p w:rsidR="00EC390B" w:rsidRPr="00EC390B" w:rsidRDefault="00EC390B" w:rsidP="00EC390B">
            <w:pPr>
              <w:spacing w:after="0" w:line="240" w:lineRule="auto"/>
              <w:jc w:val="center"/>
              <w:rPr>
                <w:rFonts w:ascii="Times New Roman" w:hAnsi="Times New Roman"/>
                <w:sz w:val="24"/>
                <w:szCs w:val="24"/>
              </w:rPr>
            </w:pPr>
            <w:r w:rsidRPr="00EC390B">
              <w:rPr>
                <w:rFonts w:ascii="Times New Roman" w:hAnsi="Times New Roman"/>
                <w:sz w:val="24"/>
                <w:szCs w:val="24"/>
              </w:rPr>
              <w:t>Операционный материал, эндоскопическая биопсия и мукозальная диссекция</w:t>
            </w:r>
          </w:p>
        </w:tc>
        <w:tc>
          <w:tcPr>
            <w:tcW w:w="2835" w:type="dxa"/>
            <w:tcBorders>
              <w:top w:val="single" w:sz="4" w:space="0" w:color="auto"/>
              <w:left w:val="single" w:sz="4" w:space="0" w:color="auto"/>
              <w:bottom w:val="single" w:sz="4" w:space="0" w:color="auto"/>
              <w:right w:val="single" w:sz="4" w:space="0" w:color="auto"/>
            </w:tcBorders>
            <w:hideMark/>
          </w:tcPr>
          <w:p w:rsidR="00EC390B" w:rsidRPr="00EC390B" w:rsidRDefault="00EC390B" w:rsidP="00EC390B">
            <w:pPr>
              <w:spacing w:after="0" w:line="240" w:lineRule="auto"/>
              <w:jc w:val="center"/>
              <w:rPr>
                <w:rFonts w:ascii="Times New Roman" w:hAnsi="Times New Roman"/>
                <w:sz w:val="24"/>
                <w:szCs w:val="24"/>
              </w:rPr>
            </w:pPr>
            <w:r w:rsidRPr="00EC390B">
              <w:rPr>
                <w:rFonts w:ascii="Times New Roman" w:hAnsi="Times New Roman"/>
                <w:sz w:val="24"/>
                <w:szCs w:val="24"/>
              </w:rPr>
              <w:t>2-3 фрагмента из макроскопически измененного участка и по 1 фрагменту из неизмененной слизистой оболочки проксимальнее и дистальнее опухоли. См. также  Приложение к разделу 2.</w:t>
            </w:r>
          </w:p>
        </w:tc>
        <w:tc>
          <w:tcPr>
            <w:tcW w:w="4394" w:type="dxa"/>
            <w:tcBorders>
              <w:top w:val="single" w:sz="4" w:space="0" w:color="auto"/>
              <w:left w:val="single" w:sz="4" w:space="0" w:color="auto"/>
              <w:bottom w:val="single" w:sz="4" w:space="0" w:color="auto"/>
              <w:right w:val="single" w:sz="4" w:space="0" w:color="auto"/>
            </w:tcBorders>
          </w:tcPr>
          <w:p w:rsidR="00EC390B" w:rsidRPr="00EC390B" w:rsidRDefault="00EC390B" w:rsidP="00EC390B">
            <w:pPr>
              <w:spacing w:after="0" w:line="240" w:lineRule="auto"/>
              <w:jc w:val="both"/>
              <w:rPr>
                <w:rFonts w:ascii="Times New Roman" w:hAnsi="Times New Roman"/>
                <w:sz w:val="24"/>
                <w:szCs w:val="24"/>
              </w:rPr>
            </w:pPr>
            <w:r w:rsidRPr="00EC390B">
              <w:rPr>
                <w:rFonts w:ascii="Times New Roman" w:hAnsi="Times New Roman"/>
                <w:sz w:val="24"/>
                <w:szCs w:val="24"/>
              </w:rPr>
              <w:t xml:space="preserve">Фиксация забуференным формалином. Окраска гематоксилином и эозином. </w:t>
            </w:r>
          </w:p>
          <w:p w:rsidR="00EC390B" w:rsidRPr="00EC390B" w:rsidRDefault="00EC390B" w:rsidP="00EC390B">
            <w:pPr>
              <w:spacing w:after="0"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EC390B" w:rsidRPr="00EC390B" w:rsidRDefault="00EC390B" w:rsidP="00EC390B">
            <w:pPr>
              <w:jc w:val="center"/>
            </w:pPr>
            <w:r w:rsidRPr="00EC390B">
              <w:rPr>
                <w:rFonts w:ascii="Times New Roman" w:hAnsi="Times New Roman"/>
                <w:sz w:val="24"/>
                <w:szCs w:val="24"/>
                <w:lang w:val="en-US"/>
              </w:rPr>
              <w:t>IV</w:t>
            </w:r>
          </w:p>
        </w:tc>
      </w:tr>
    </w:tbl>
    <w:p w:rsidR="00EC390B" w:rsidRPr="00EC390B" w:rsidRDefault="00EC390B" w:rsidP="00EC390B">
      <w:pPr>
        <w:tabs>
          <w:tab w:val="center" w:pos="4677"/>
          <w:tab w:val="right" w:pos="9355"/>
        </w:tabs>
        <w:spacing w:after="0" w:line="240" w:lineRule="auto"/>
        <w:rPr>
          <w:rFonts w:ascii="Times New Roman" w:hAnsi="Times New Roman"/>
          <w:sz w:val="24"/>
        </w:rPr>
      </w:pPr>
      <w:r w:rsidRPr="00EC390B">
        <w:rPr>
          <w:rFonts w:ascii="Times New Roman" w:hAnsi="Times New Roman"/>
          <w:sz w:val="24"/>
        </w:rPr>
        <w:t>*- у иммунологически скомпрометированных субъектов</w:t>
      </w:r>
    </w:p>
    <w:p w:rsidR="00EC390B" w:rsidRPr="00EC390B" w:rsidRDefault="00EC390B" w:rsidP="00EC390B">
      <w:pPr>
        <w:spacing w:after="0" w:line="240" w:lineRule="auto"/>
        <w:jc w:val="center"/>
        <w:rPr>
          <w:rFonts w:ascii="Times New Roman" w:hAnsi="Times New Roman"/>
          <w:sz w:val="24"/>
          <w:szCs w:val="24"/>
          <w:lang w:val="en-US"/>
        </w:rPr>
      </w:pPr>
    </w:p>
    <w:p w:rsidR="00EC390B" w:rsidRPr="00EC390B" w:rsidRDefault="00EC390B" w:rsidP="00EC390B">
      <w:pPr>
        <w:spacing w:after="0" w:line="240" w:lineRule="auto"/>
        <w:jc w:val="center"/>
        <w:rPr>
          <w:rFonts w:ascii="Times New Roman" w:hAnsi="Times New Roman"/>
          <w:sz w:val="24"/>
          <w:szCs w:val="24"/>
          <w:lang w:val="en-US"/>
        </w:rPr>
      </w:pPr>
    </w:p>
    <w:p w:rsidR="00EC390B" w:rsidRPr="00EC390B" w:rsidRDefault="00EC390B" w:rsidP="00EC390B">
      <w:pPr>
        <w:spacing w:after="0" w:line="240" w:lineRule="auto"/>
        <w:jc w:val="center"/>
        <w:rPr>
          <w:rFonts w:ascii="Times New Roman" w:hAnsi="Times New Roman"/>
          <w:sz w:val="24"/>
          <w:szCs w:val="24"/>
          <w:lang w:val="en-US"/>
        </w:rPr>
      </w:pPr>
    </w:p>
    <w:p w:rsidR="00EC390B" w:rsidRPr="00EC390B" w:rsidRDefault="00EC390B" w:rsidP="00EC390B">
      <w:pPr>
        <w:spacing w:after="0" w:line="240" w:lineRule="auto"/>
        <w:jc w:val="center"/>
        <w:rPr>
          <w:rFonts w:ascii="Times New Roman" w:hAnsi="Times New Roman"/>
          <w:sz w:val="24"/>
          <w:szCs w:val="24"/>
          <w:lang w:val="en-US"/>
        </w:rPr>
      </w:pPr>
    </w:p>
    <w:p w:rsidR="00EC390B" w:rsidRPr="00EC390B" w:rsidRDefault="00EC390B" w:rsidP="00EC390B">
      <w:pPr>
        <w:spacing w:after="0" w:line="240" w:lineRule="auto"/>
        <w:jc w:val="center"/>
        <w:rPr>
          <w:rFonts w:ascii="Times New Roman" w:hAnsi="Times New Roman"/>
          <w:sz w:val="24"/>
          <w:szCs w:val="24"/>
          <w:lang w:val="en-US"/>
        </w:rPr>
      </w:pPr>
    </w:p>
    <w:p w:rsidR="00EC390B" w:rsidRPr="00EC390B" w:rsidRDefault="00EC390B" w:rsidP="00EC390B">
      <w:pPr>
        <w:spacing w:after="0" w:line="240" w:lineRule="auto"/>
        <w:jc w:val="center"/>
        <w:rPr>
          <w:rFonts w:ascii="Times New Roman" w:hAnsi="Times New Roman"/>
          <w:sz w:val="24"/>
          <w:szCs w:val="24"/>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2977"/>
        <w:gridCol w:w="2835"/>
        <w:gridCol w:w="2802"/>
        <w:gridCol w:w="4427"/>
        <w:gridCol w:w="1276"/>
      </w:tblGrid>
      <w:tr w:rsidR="00EC390B" w:rsidRPr="00EC390B" w:rsidTr="00EC390B">
        <w:tc>
          <w:tcPr>
            <w:tcW w:w="15559" w:type="dxa"/>
            <w:gridSpan w:val="6"/>
            <w:tcBorders>
              <w:top w:val="single" w:sz="4" w:space="0" w:color="auto"/>
              <w:left w:val="single" w:sz="4" w:space="0" w:color="auto"/>
              <w:bottom w:val="single" w:sz="4" w:space="0" w:color="auto"/>
              <w:right w:val="single" w:sz="4" w:space="0" w:color="auto"/>
            </w:tcBorders>
            <w:hideMark/>
          </w:tcPr>
          <w:p w:rsidR="00EC390B" w:rsidRPr="00EC390B" w:rsidRDefault="00EC390B" w:rsidP="00EC390B">
            <w:pPr>
              <w:spacing w:after="0" w:line="240" w:lineRule="auto"/>
              <w:jc w:val="center"/>
              <w:rPr>
                <w:rFonts w:ascii="Times New Roman" w:hAnsi="Times New Roman"/>
                <w:sz w:val="28"/>
                <w:szCs w:val="24"/>
              </w:rPr>
            </w:pPr>
            <w:r w:rsidRPr="00EC390B">
              <w:rPr>
                <w:rFonts w:ascii="Times New Roman" w:hAnsi="Times New Roman"/>
                <w:sz w:val="24"/>
                <w:szCs w:val="24"/>
              </w:rPr>
              <w:lastRenderedPageBreak/>
              <w:t>БОЛЕЗНИ ЖЕЛУДКА</w:t>
            </w:r>
          </w:p>
        </w:tc>
      </w:tr>
      <w:tr w:rsidR="00EC390B" w:rsidRPr="00EC390B" w:rsidTr="00EC390B">
        <w:tc>
          <w:tcPr>
            <w:tcW w:w="1242" w:type="dxa"/>
            <w:tcBorders>
              <w:top w:val="single" w:sz="4" w:space="0" w:color="auto"/>
              <w:left w:val="single" w:sz="4" w:space="0" w:color="auto"/>
              <w:bottom w:val="single" w:sz="4" w:space="0" w:color="auto"/>
              <w:right w:val="single" w:sz="4" w:space="0" w:color="auto"/>
            </w:tcBorders>
            <w:hideMark/>
          </w:tcPr>
          <w:p w:rsidR="00EC390B" w:rsidRPr="00EC390B" w:rsidRDefault="00EC390B" w:rsidP="00EC390B">
            <w:pPr>
              <w:autoSpaceDE w:val="0"/>
              <w:autoSpaceDN w:val="0"/>
              <w:adjustRightInd w:val="0"/>
              <w:spacing w:after="0" w:line="240" w:lineRule="auto"/>
              <w:jc w:val="center"/>
              <w:rPr>
                <w:rFonts w:ascii="Times New Roman" w:hAnsi="Times New Roman"/>
                <w:sz w:val="20"/>
                <w:szCs w:val="24"/>
              </w:rPr>
            </w:pPr>
            <w:r w:rsidRPr="00EC390B">
              <w:rPr>
                <w:rFonts w:ascii="TimesNewRomanPSMT" w:hAnsi="TimesNewRomanPSMT" w:cs="TimesNewRomanPSMT"/>
                <w:sz w:val="20"/>
                <w:lang w:eastAsia="ru-RU"/>
              </w:rPr>
              <w:t>Код по МКБ-10</w:t>
            </w:r>
          </w:p>
        </w:tc>
        <w:tc>
          <w:tcPr>
            <w:tcW w:w="2977" w:type="dxa"/>
            <w:tcBorders>
              <w:top w:val="single" w:sz="4" w:space="0" w:color="auto"/>
              <w:left w:val="single" w:sz="4" w:space="0" w:color="auto"/>
              <w:bottom w:val="single" w:sz="4" w:space="0" w:color="auto"/>
              <w:right w:val="single" w:sz="4" w:space="0" w:color="auto"/>
            </w:tcBorders>
            <w:vAlign w:val="center"/>
            <w:hideMark/>
          </w:tcPr>
          <w:p w:rsidR="00EC390B" w:rsidRPr="00EC390B" w:rsidRDefault="00EC390B" w:rsidP="00EC390B">
            <w:pPr>
              <w:autoSpaceDE w:val="0"/>
              <w:autoSpaceDN w:val="0"/>
              <w:adjustRightInd w:val="0"/>
              <w:spacing w:after="0" w:line="240" w:lineRule="auto"/>
              <w:jc w:val="center"/>
              <w:rPr>
                <w:rFonts w:ascii="TimesNewRomanPSMT" w:hAnsi="TimesNewRomanPSMT" w:cs="TimesNewRomanPSMT"/>
                <w:sz w:val="20"/>
                <w:lang w:eastAsia="ru-RU"/>
              </w:rPr>
            </w:pPr>
            <w:r w:rsidRPr="00EC390B">
              <w:rPr>
                <w:rFonts w:ascii="TimesNewRomanPSMT" w:hAnsi="TimesNewRomanPSMT" w:cs="TimesNewRomanPSMT"/>
                <w:sz w:val="20"/>
                <w:lang w:eastAsia="ru-RU"/>
              </w:rPr>
              <w:t>Наименование</w:t>
            </w:r>
          </w:p>
          <w:p w:rsidR="00EC390B" w:rsidRPr="00EC390B" w:rsidRDefault="00EC390B" w:rsidP="00EC390B">
            <w:pPr>
              <w:autoSpaceDE w:val="0"/>
              <w:autoSpaceDN w:val="0"/>
              <w:adjustRightInd w:val="0"/>
              <w:spacing w:after="0" w:line="240" w:lineRule="auto"/>
              <w:jc w:val="center"/>
              <w:rPr>
                <w:rFonts w:ascii="TimesNewRomanPSMT" w:hAnsi="TimesNewRomanPSMT" w:cs="TimesNewRomanPSMT"/>
                <w:sz w:val="20"/>
                <w:lang w:eastAsia="ru-RU"/>
              </w:rPr>
            </w:pPr>
            <w:r w:rsidRPr="00EC390B">
              <w:rPr>
                <w:rFonts w:ascii="TimesNewRomanPSMT" w:hAnsi="TimesNewRomanPSMT" w:cs="TimesNewRomanPSMT"/>
                <w:sz w:val="20"/>
                <w:lang w:eastAsia="ru-RU"/>
              </w:rPr>
              <w:t>нозологической единицы</w:t>
            </w:r>
          </w:p>
          <w:p w:rsidR="00EC390B" w:rsidRPr="00EC390B" w:rsidRDefault="00EC390B" w:rsidP="00EC390B">
            <w:pPr>
              <w:autoSpaceDE w:val="0"/>
              <w:autoSpaceDN w:val="0"/>
              <w:adjustRightInd w:val="0"/>
              <w:spacing w:after="0" w:line="240" w:lineRule="auto"/>
              <w:jc w:val="center"/>
              <w:rPr>
                <w:rFonts w:ascii="Times New Roman" w:hAnsi="Times New Roman"/>
                <w:sz w:val="20"/>
                <w:szCs w:val="24"/>
              </w:rPr>
            </w:pPr>
            <w:r w:rsidRPr="00EC390B">
              <w:rPr>
                <w:rFonts w:ascii="TimesNewRomanPSMT" w:hAnsi="TimesNewRomanPSMT" w:cs="TimesNewRomanPSMT"/>
                <w:sz w:val="20"/>
                <w:lang w:eastAsia="ru-RU"/>
              </w:rPr>
              <w:t>(рубрики МКБ)</w:t>
            </w:r>
          </w:p>
        </w:tc>
        <w:tc>
          <w:tcPr>
            <w:tcW w:w="2835" w:type="dxa"/>
            <w:tcBorders>
              <w:top w:val="single" w:sz="4" w:space="0" w:color="auto"/>
              <w:left w:val="single" w:sz="4" w:space="0" w:color="auto"/>
              <w:bottom w:val="single" w:sz="4" w:space="0" w:color="auto"/>
              <w:right w:val="single" w:sz="4" w:space="0" w:color="auto"/>
            </w:tcBorders>
            <w:vAlign w:val="center"/>
            <w:hideMark/>
          </w:tcPr>
          <w:p w:rsidR="00EC390B" w:rsidRPr="00EC390B" w:rsidRDefault="00EC390B" w:rsidP="00EC390B">
            <w:pPr>
              <w:autoSpaceDE w:val="0"/>
              <w:autoSpaceDN w:val="0"/>
              <w:adjustRightInd w:val="0"/>
              <w:spacing w:after="0" w:line="240" w:lineRule="auto"/>
              <w:jc w:val="center"/>
              <w:rPr>
                <w:rFonts w:ascii="TimesNewRomanPSMT" w:hAnsi="TimesNewRomanPSMT" w:cs="TimesNewRomanPSMT"/>
                <w:sz w:val="20"/>
                <w:lang w:eastAsia="ru-RU"/>
              </w:rPr>
            </w:pPr>
            <w:r w:rsidRPr="00EC390B">
              <w:rPr>
                <w:rFonts w:ascii="TimesNewRomanPSMT" w:hAnsi="TimesNewRomanPSMT" w:cs="TimesNewRomanPSMT"/>
                <w:sz w:val="20"/>
                <w:lang w:eastAsia="ru-RU"/>
              </w:rPr>
              <w:t>Способ</w:t>
            </w:r>
          </w:p>
          <w:p w:rsidR="00EC390B" w:rsidRPr="00EC390B" w:rsidRDefault="00EC390B" w:rsidP="00EC390B">
            <w:pPr>
              <w:autoSpaceDE w:val="0"/>
              <w:autoSpaceDN w:val="0"/>
              <w:adjustRightInd w:val="0"/>
              <w:spacing w:after="0" w:line="240" w:lineRule="auto"/>
              <w:jc w:val="center"/>
              <w:rPr>
                <w:rFonts w:ascii="TimesNewRomanPSMT" w:hAnsi="TimesNewRomanPSMT" w:cs="TimesNewRomanPSMT"/>
                <w:sz w:val="20"/>
                <w:lang w:eastAsia="ru-RU"/>
              </w:rPr>
            </w:pPr>
            <w:r w:rsidRPr="00EC390B">
              <w:rPr>
                <w:rFonts w:ascii="TimesNewRomanPSMT" w:hAnsi="TimesNewRomanPSMT" w:cs="TimesNewRomanPSMT"/>
                <w:sz w:val="20"/>
                <w:lang w:eastAsia="ru-RU"/>
              </w:rPr>
              <w:t>получения</w:t>
            </w:r>
          </w:p>
          <w:p w:rsidR="00EC390B" w:rsidRPr="00EC390B" w:rsidRDefault="00EC390B" w:rsidP="00EC390B">
            <w:pPr>
              <w:autoSpaceDE w:val="0"/>
              <w:autoSpaceDN w:val="0"/>
              <w:adjustRightInd w:val="0"/>
              <w:spacing w:after="0" w:line="240" w:lineRule="auto"/>
              <w:jc w:val="center"/>
              <w:rPr>
                <w:rFonts w:ascii="TimesNewRomanPSMT" w:hAnsi="TimesNewRomanPSMT" w:cs="TimesNewRomanPSMT"/>
                <w:sz w:val="20"/>
                <w:lang w:eastAsia="ru-RU"/>
              </w:rPr>
            </w:pPr>
            <w:r w:rsidRPr="00EC390B">
              <w:rPr>
                <w:rFonts w:ascii="TimesNewRomanPSMT" w:hAnsi="TimesNewRomanPSMT" w:cs="TimesNewRomanPSMT"/>
                <w:sz w:val="20"/>
                <w:lang w:eastAsia="ru-RU"/>
              </w:rPr>
              <w:t>биопсийного</w:t>
            </w:r>
          </w:p>
          <w:p w:rsidR="00EC390B" w:rsidRPr="00EC390B" w:rsidRDefault="00EC390B" w:rsidP="00EC390B">
            <w:pPr>
              <w:spacing w:after="0" w:line="240" w:lineRule="auto"/>
              <w:jc w:val="center"/>
              <w:rPr>
                <w:rFonts w:ascii="Times New Roman" w:hAnsi="Times New Roman"/>
                <w:sz w:val="20"/>
                <w:szCs w:val="24"/>
              </w:rPr>
            </w:pPr>
            <w:r w:rsidRPr="00EC390B">
              <w:rPr>
                <w:rFonts w:ascii="TimesNewRomanPSMT" w:hAnsi="TimesNewRomanPSMT" w:cs="TimesNewRomanPSMT"/>
                <w:sz w:val="20"/>
                <w:lang w:eastAsia="ru-RU"/>
              </w:rPr>
              <w:t>(операционного) материала</w:t>
            </w:r>
          </w:p>
        </w:tc>
        <w:tc>
          <w:tcPr>
            <w:tcW w:w="2802" w:type="dxa"/>
            <w:tcBorders>
              <w:top w:val="single" w:sz="4" w:space="0" w:color="auto"/>
              <w:left w:val="single" w:sz="4" w:space="0" w:color="auto"/>
              <w:bottom w:val="single" w:sz="4" w:space="0" w:color="auto"/>
              <w:right w:val="single" w:sz="4" w:space="0" w:color="auto"/>
            </w:tcBorders>
            <w:vAlign w:val="center"/>
            <w:hideMark/>
          </w:tcPr>
          <w:p w:rsidR="00EC390B" w:rsidRPr="00EC390B" w:rsidRDefault="00EC390B" w:rsidP="00EC390B">
            <w:pPr>
              <w:autoSpaceDE w:val="0"/>
              <w:autoSpaceDN w:val="0"/>
              <w:adjustRightInd w:val="0"/>
              <w:spacing w:after="0" w:line="240" w:lineRule="auto"/>
              <w:jc w:val="center"/>
              <w:rPr>
                <w:rFonts w:ascii="TimesNewRomanPSMT" w:hAnsi="TimesNewRomanPSMT" w:cs="TimesNewRomanPSMT"/>
                <w:sz w:val="20"/>
                <w:lang w:eastAsia="ru-RU"/>
              </w:rPr>
            </w:pPr>
            <w:r w:rsidRPr="00EC390B">
              <w:rPr>
                <w:rFonts w:ascii="TimesNewRomanPSMT" w:hAnsi="TimesNewRomanPSMT" w:cs="TimesNewRomanPSMT"/>
                <w:sz w:val="20"/>
                <w:lang w:eastAsia="ru-RU"/>
              </w:rPr>
              <w:t>Рекомендуемый</w:t>
            </w:r>
          </w:p>
          <w:p w:rsidR="00EC390B" w:rsidRPr="00EC390B" w:rsidRDefault="00EC390B" w:rsidP="00EC390B">
            <w:pPr>
              <w:autoSpaceDE w:val="0"/>
              <w:autoSpaceDN w:val="0"/>
              <w:adjustRightInd w:val="0"/>
              <w:spacing w:after="0" w:line="240" w:lineRule="auto"/>
              <w:jc w:val="center"/>
              <w:rPr>
                <w:rFonts w:ascii="TimesNewRomanPSMT" w:hAnsi="TimesNewRomanPSMT" w:cs="TimesNewRomanPSMT"/>
                <w:sz w:val="20"/>
                <w:lang w:eastAsia="ru-RU"/>
              </w:rPr>
            </w:pPr>
            <w:r w:rsidRPr="00EC390B">
              <w:rPr>
                <w:rFonts w:ascii="TimesNewRomanPSMT" w:hAnsi="TimesNewRomanPSMT" w:cs="TimesNewRomanPSMT"/>
                <w:sz w:val="20"/>
                <w:lang w:eastAsia="ru-RU"/>
              </w:rPr>
              <w:t>репрезентативный объем</w:t>
            </w:r>
          </w:p>
          <w:p w:rsidR="00EC390B" w:rsidRPr="00EC390B" w:rsidRDefault="00EC390B" w:rsidP="00EC390B">
            <w:pPr>
              <w:spacing w:after="0" w:line="240" w:lineRule="auto"/>
              <w:jc w:val="center"/>
              <w:rPr>
                <w:rFonts w:ascii="Times New Roman" w:hAnsi="Times New Roman"/>
                <w:sz w:val="20"/>
                <w:szCs w:val="24"/>
              </w:rPr>
            </w:pPr>
            <w:r w:rsidRPr="00EC390B">
              <w:rPr>
                <w:rFonts w:ascii="TimesNewRomanPSMT" w:hAnsi="TimesNewRomanPSMT" w:cs="TimesNewRomanPSMT"/>
                <w:sz w:val="20"/>
                <w:lang w:eastAsia="ru-RU"/>
              </w:rPr>
              <w:t>материала</w:t>
            </w:r>
          </w:p>
        </w:tc>
        <w:tc>
          <w:tcPr>
            <w:tcW w:w="4427" w:type="dxa"/>
            <w:tcBorders>
              <w:top w:val="single" w:sz="4" w:space="0" w:color="auto"/>
              <w:left w:val="single" w:sz="4" w:space="0" w:color="auto"/>
              <w:bottom w:val="single" w:sz="4" w:space="0" w:color="auto"/>
              <w:right w:val="single" w:sz="4" w:space="0" w:color="auto"/>
            </w:tcBorders>
            <w:vAlign w:val="center"/>
            <w:hideMark/>
          </w:tcPr>
          <w:p w:rsidR="00EC390B" w:rsidRPr="00EC390B" w:rsidRDefault="00EC390B" w:rsidP="00EC390B">
            <w:pPr>
              <w:autoSpaceDE w:val="0"/>
              <w:autoSpaceDN w:val="0"/>
              <w:adjustRightInd w:val="0"/>
              <w:spacing w:after="0" w:line="240" w:lineRule="auto"/>
              <w:jc w:val="center"/>
              <w:rPr>
                <w:rFonts w:ascii="TimesNewRomanPSMT" w:hAnsi="TimesNewRomanPSMT" w:cs="TimesNewRomanPSMT"/>
                <w:sz w:val="20"/>
                <w:lang w:eastAsia="ru-RU"/>
              </w:rPr>
            </w:pPr>
            <w:r w:rsidRPr="00EC390B">
              <w:rPr>
                <w:rFonts w:ascii="TimesNewRomanPSMT" w:hAnsi="TimesNewRomanPSMT" w:cs="TimesNewRomanPSMT"/>
                <w:sz w:val="20"/>
                <w:lang w:eastAsia="ru-RU"/>
              </w:rPr>
              <w:t>Методическое</w:t>
            </w:r>
          </w:p>
          <w:p w:rsidR="00EC390B" w:rsidRPr="00EC390B" w:rsidRDefault="00EC390B" w:rsidP="00EC390B">
            <w:pPr>
              <w:autoSpaceDE w:val="0"/>
              <w:autoSpaceDN w:val="0"/>
              <w:adjustRightInd w:val="0"/>
              <w:spacing w:after="0" w:line="240" w:lineRule="auto"/>
              <w:jc w:val="center"/>
              <w:rPr>
                <w:rFonts w:ascii="TimesNewRomanPSMT" w:hAnsi="TimesNewRomanPSMT" w:cs="TimesNewRomanPSMT"/>
                <w:sz w:val="20"/>
                <w:lang w:eastAsia="ru-RU"/>
              </w:rPr>
            </w:pPr>
            <w:r w:rsidRPr="00EC390B">
              <w:rPr>
                <w:rFonts w:ascii="TimesNewRomanPSMT" w:hAnsi="TimesNewRomanPSMT" w:cs="TimesNewRomanPSMT"/>
                <w:sz w:val="20"/>
                <w:lang w:eastAsia="ru-RU"/>
              </w:rPr>
              <w:t>обеспечение</w:t>
            </w:r>
          </w:p>
          <w:p w:rsidR="00EC390B" w:rsidRPr="00EC390B" w:rsidRDefault="00EC390B" w:rsidP="00EC390B">
            <w:pPr>
              <w:autoSpaceDE w:val="0"/>
              <w:autoSpaceDN w:val="0"/>
              <w:adjustRightInd w:val="0"/>
              <w:spacing w:after="0" w:line="240" w:lineRule="auto"/>
              <w:jc w:val="center"/>
              <w:rPr>
                <w:rFonts w:ascii="Times New Roman" w:hAnsi="Times New Roman"/>
                <w:sz w:val="20"/>
                <w:szCs w:val="24"/>
              </w:rPr>
            </w:pPr>
            <w:r w:rsidRPr="00EC390B">
              <w:rPr>
                <w:rFonts w:ascii="TimesNewRomanPSMT" w:hAnsi="TimesNewRomanPSMT" w:cs="TimesNewRomanPSMT"/>
                <w:sz w:val="20"/>
                <w:lang w:eastAsia="ru-RU"/>
              </w:rPr>
              <w:t>исследования</w:t>
            </w:r>
          </w:p>
        </w:tc>
        <w:tc>
          <w:tcPr>
            <w:tcW w:w="1276" w:type="dxa"/>
            <w:tcBorders>
              <w:top w:val="single" w:sz="4" w:space="0" w:color="auto"/>
              <w:left w:val="single" w:sz="4" w:space="0" w:color="auto"/>
              <w:bottom w:val="single" w:sz="4" w:space="0" w:color="auto"/>
              <w:right w:val="single" w:sz="4" w:space="0" w:color="auto"/>
            </w:tcBorders>
            <w:hideMark/>
          </w:tcPr>
          <w:p w:rsidR="00EC390B" w:rsidRPr="00EC390B" w:rsidRDefault="00EC390B" w:rsidP="00EC390B">
            <w:pPr>
              <w:autoSpaceDE w:val="0"/>
              <w:autoSpaceDN w:val="0"/>
              <w:adjustRightInd w:val="0"/>
              <w:spacing w:after="0" w:line="240" w:lineRule="auto"/>
              <w:jc w:val="center"/>
              <w:rPr>
                <w:rFonts w:ascii="TimesNewRomanPSMT" w:hAnsi="TimesNewRomanPSMT" w:cs="TimesNewRomanPSMT"/>
                <w:sz w:val="20"/>
                <w:lang w:eastAsia="ru-RU"/>
              </w:rPr>
            </w:pPr>
            <w:r w:rsidRPr="00EC390B">
              <w:rPr>
                <w:rFonts w:ascii="TimesNewRomanPSMT" w:hAnsi="TimesNewRomanPSMT" w:cs="TimesNewRomanPSMT"/>
                <w:sz w:val="20"/>
                <w:lang w:eastAsia="ru-RU"/>
              </w:rPr>
              <w:t>Категория</w:t>
            </w:r>
          </w:p>
          <w:p w:rsidR="00EC390B" w:rsidRPr="00EC390B" w:rsidRDefault="00EC390B" w:rsidP="00EC390B">
            <w:pPr>
              <w:autoSpaceDE w:val="0"/>
              <w:autoSpaceDN w:val="0"/>
              <w:adjustRightInd w:val="0"/>
              <w:spacing w:after="0" w:line="240" w:lineRule="auto"/>
              <w:jc w:val="center"/>
              <w:rPr>
                <w:rFonts w:ascii="TimesNewRomanPSMT" w:hAnsi="TimesNewRomanPSMT" w:cs="TimesNewRomanPSMT"/>
                <w:sz w:val="20"/>
                <w:lang w:eastAsia="ru-RU"/>
              </w:rPr>
            </w:pPr>
            <w:r w:rsidRPr="00EC390B">
              <w:rPr>
                <w:rFonts w:ascii="TimesNewRomanPSMT" w:hAnsi="TimesNewRomanPSMT" w:cs="TimesNewRomanPSMT"/>
                <w:sz w:val="20"/>
                <w:lang w:eastAsia="ru-RU"/>
              </w:rPr>
              <w:t>сложности</w:t>
            </w:r>
          </w:p>
          <w:p w:rsidR="00EC390B" w:rsidRPr="00EC390B" w:rsidRDefault="00EC390B" w:rsidP="00EC390B">
            <w:pPr>
              <w:autoSpaceDE w:val="0"/>
              <w:autoSpaceDN w:val="0"/>
              <w:adjustRightInd w:val="0"/>
              <w:spacing w:after="0" w:line="240" w:lineRule="auto"/>
              <w:jc w:val="center"/>
              <w:rPr>
                <w:rFonts w:ascii="TimesNewRomanPSMT" w:hAnsi="TimesNewRomanPSMT" w:cs="TimesNewRomanPSMT"/>
                <w:sz w:val="20"/>
                <w:lang w:eastAsia="ru-RU"/>
              </w:rPr>
            </w:pPr>
            <w:r w:rsidRPr="00EC390B">
              <w:rPr>
                <w:rFonts w:ascii="TimesNewRomanPSMT" w:hAnsi="TimesNewRomanPSMT" w:cs="TimesNewRomanPSMT"/>
                <w:sz w:val="20"/>
                <w:lang w:eastAsia="ru-RU"/>
              </w:rPr>
              <w:t>биопсий-ного</w:t>
            </w:r>
          </w:p>
          <w:p w:rsidR="00EC390B" w:rsidRPr="00EC390B" w:rsidRDefault="00EC390B" w:rsidP="00EC390B">
            <w:pPr>
              <w:autoSpaceDE w:val="0"/>
              <w:autoSpaceDN w:val="0"/>
              <w:adjustRightInd w:val="0"/>
              <w:spacing w:after="0" w:line="240" w:lineRule="auto"/>
              <w:jc w:val="center"/>
              <w:rPr>
                <w:rFonts w:ascii="TimesNewRomanPSMT" w:hAnsi="TimesNewRomanPSMT" w:cs="TimesNewRomanPSMT"/>
                <w:sz w:val="20"/>
                <w:lang w:eastAsia="ru-RU"/>
              </w:rPr>
            </w:pPr>
            <w:r w:rsidRPr="00EC390B">
              <w:rPr>
                <w:rFonts w:ascii="TimesNewRomanPSMT" w:hAnsi="TimesNewRomanPSMT" w:cs="TimesNewRomanPSMT"/>
                <w:sz w:val="20"/>
                <w:lang w:eastAsia="ru-RU"/>
              </w:rPr>
              <w:t>(операци-онного) материала *</w:t>
            </w:r>
          </w:p>
        </w:tc>
      </w:tr>
    </w:tbl>
    <w:p w:rsidR="00EC390B" w:rsidRPr="00EC390B" w:rsidRDefault="00EC390B" w:rsidP="00EC390B">
      <w:pPr>
        <w:spacing w:after="0" w:line="12" w:lineRule="auto"/>
        <w:jc w:val="center"/>
        <w:rPr>
          <w:rFonts w:ascii="Times New Roman" w:hAnsi="Times New Roman"/>
          <w:sz w:val="24"/>
          <w:szCs w:val="24"/>
        </w:rPr>
      </w:pPr>
    </w:p>
    <w:tbl>
      <w:tblPr>
        <w:tblW w:w="155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7"/>
        <w:gridCol w:w="2941"/>
        <w:gridCol w:w="2834"/>
        <w:gridCol w:w="2834"/>
        <w:gridCol w:w="4393"/>
        <w:gridCol w:w="1276"/>
      </w:tblGrid>
      <w:tr w:rsidR="00EC390B" w:rsidRPr="00EC390B" w:rsidTr="00EC390B">
        <w:trPr>
          <w:tblHeader/>
        </w:trPr>
        <w:tc>
          <w:tcPr>
            <w:tcW w:w="1277" w:type="dxa"/>
            <w:tcBorders>
              <w:top w:val="single" w:sz="4" w:space="0" w:color="000000"/>
              <w:left w:val="single" w:sz="4" w:space="0" w:color="000000"/>
              <w:bottom w:val="single" w:sz="4" w:space="0" w:color="000000"/>
              <w:right w:val="single" w:sz="4" w:space="0" w:color="000000"/>
            </w:tcBorders>
            <w:hideMark/>
          </w:tcPr>
          <w:p w:rsidR="00EC390B" w:rsidRPr="00EC390B" w:rsidRDefault="00EC390B" w:rsidP="00EC390B">
            <w:pPr>
              <w:autoSpaceDE w:val="0"/>
              <w:autoSpaceDN w:val="0"/>
              <w:adjustRightInd w:val="0"/>
              <w:spacing w:after="0" w:line="240" w:lineRule="auto"/>
              <w:jc w:val="center"/>
              <w:rPr>
                <w:rFonts w:ascii="TimesNewRomanPSMT" w:hAnsi="TimesNewRomanPSMT" w:cs="TimesNewRomanPSMT"/>
                <w:sz w:val="20"/>
                <w:lang w:eastAsia="ru-RU"/>
              </w:rPr>
            </w:pPr>
            <w:r w:rsidRPr="00EC390B">
              <w:rPr>
                <w:rFonts w:ascii="TimesNewRomanPSMT" w:hAnsi="TimesNewRomanPSMT" w:cs="TimesNewRomanPSMT"/>
                <w:sz w:val="20"/>
                <w:lang w:eastAsia="ru-RU"/>
              </w:rPr>
              <w:t>1</w:t>
            </w:r>
          </w:p>
        </w:tc>
        <w:tc>
          <w:tcPr>
            <w:tcW w:w="2942" w:type="dxa"/>
            <w:tcBorders>
              <w:top w:val="single" w:sz="4" w:space="0" w:color="000000"/>
              <w:left w:val="single" w:sz="4" w:space="0" w:color="000000"/>
              <w:bottom w:val="single" w:sz="4" w:space="0" w:color="000000"/>
              <w:right w:val="single" w:sz="4" w:space="0" w:color="000000"/>
            </w:tcBorders>
            <w:vAlign w:val="center"/>
            <w:hideMark/>
          </w:tcPr>
          <w:p w:rsidR="00EC390B" w:rsidRPr="00EC390B" w:rsidRDefault="00EC390B" w:rsidP="00EC390B">
            <w:pPr>
              <w:autoSpaceDE w:val="0"/>
              <w:autoSpaceDN w:val="0"/>
              <w:adjustRightInd w:val="0"/>
              <w:spacing w:after="0" w:line="240" w:lineRule="auto"/>
              <w:jc w:val="center"/>
              <w:rPr>
                <w:rFonts w:ascii="TimesNewRomanPSMT" w:hAnsi="TimesNewRomanPSMT" w:cs="TimesNewRomanPSMT"/>
                <w:sz w:val="20"/>
                <w:lang w:eastAsia="ru-RU"/>
              </w:rPr>
            </w:pPr>
            <w:r w:rsidRPr="00EC390B">
              <w:rPr>
                <w:rFonts w:ascii="TimesNewRomanPSMT" w:hAnsi="TimesNewRomanPSMT" w:cs="TimesNewRomanPSMT"/>
                <w:sz w:val="20"/>
                <w:lang w:eastAsia="ru-RU"/>
              </w:rPr>
              <w:t>2</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EC390B" w:rsidRPr="00EC390B" w:rsidRDefault="00EC390B" w:rsidP="00EC390B">
            <w:pPr>
              <w:autoSpaceDE w:val="0"/>
              <w:autoSpaceDN w:val="0"/>
              <w:adjustRightInd w:val="0"/>
              <w:spacing w:after="0" w:line="240" w:lineRule="auto"/>
              <w:jc w:val="center"/>
              <w:rPr>
                <w:rFonts w:ascii="TimesNewRomanPSMT" w:hAnsi="TimesNewRomanPSMT" w:cs="TimesNewRomanPSMT"/>
                <w:sz w:val="20"/>
                <w:lang w:eastAsia="ru-RU"/>
              </w:rPr>
            </w:pPr>
            <w:r w:rsidRPr="00EC390B">
              <w:rPr>
                <w:rFonts w:ascii="TimesNewRomanPSMT" w:hAnsi="TimesNewRomanPSMT" w:cs="TimesNewRomanPSMT"/>
                <w:sz w:val="20"/>
                <w:lang w:eastAsia="ru-RU"/>
              </w:rPr>
              <w:t>3</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EC390B" w:rsidRPr="00EC390B" w:rsidRDefault="00EC390B" w:rsidP="00EC390B">
            <w:pPr>
              <w:autoSpaceDE w:val="0"/>
              <w:autoSpaceDN w:val="0"/>
              <w:adjustRightInd w:val="0"/>
              <w:spacing w:after="0" w:line="240" w:lineRule="auto"/>
              <w:jc w:val="center"/>
              <w:rPr>
                <w:rFonts w:ascii="TimesNewRomanPSMT" w:hAnsi="TimesNewRomanPSMT" w:cs="TimesNewRomanPSMT"/>
                <w:sz w:val="20"/>
                <w:lang w:eastAsia="ru-RU"/>
              </w:rPr>
            </w:pPr>
            <w:r w:rsidRPr="00EC390B">
              <w:rPr>
                <w:rFonts w:ascii="TimesNewRomanPSMT" w:hAnsi="TimesNewRomanPSMT" w:cs="TimesNewRomanPSMT"/>
                <w:sz w:val="20"/>
                <w:lang w:eastAsia="ru-RU"/>
              </w:rPr>
              <w:t>4</w:t>
            </w:r>
          </w:p>
        </w:tc>
        <w:tc>
          <w:tcPr>
            <w:tcW w:w="4394" w:type="dxa"/>
            <w:tcBorders>
              <w:top w:val="single" w:sz="4" w:space="0" w:color="000000"/>
              <w:left w:val="single" w:sz="4" w:space="0" w:color="000000"/>
              <w:bottom w:val="single" w:sz="4" w:space="0" w:color="000000"/>
              <w:right w:val="single" w:sz="4" w:space="0" w:color="000000"/>
            </w:tcBorders>
            <w:vAlign w:val="center"/>
            <w:hideMark/>
          </w:tcPr>
          <w:p w:rsidR="00EC390B" w:rsidRPr="00EC390B" w:rsidRDefault="00EC390B" w:rsidP="00EC390B">
            <w:pPr>
              <w:autoSpaceDE w:val="0"/>
              <w:autoSpaceDN w:val="0"/>
              <w:adjustRightInd w:val="0"/>
              <w:spacing w:after="0" w:line="240" w:lineRule="auto"/>
              <w:jc w:val="center"/>
              <w:rPr>
                <w:rFonts w:ascii="TimesNewRomanPSMT" w:hAnsi="TimesNewRomanPSMT" w:cs="TimesNewRomanPSMT"/>
                <w:sz w:val="20"/>
                <w:lang w:eastAsia="ru-RU"/>
              </w:rPr>
            </w:pPr>
            <w:r w:rsidRPr="00EC390B">
              <w:rPr>
                <w:rFonts w:ascii="TimesNewRomanPSMT" w:hAnsi="TimesNewRomanPSMT" w:cs="TimesNewRomanPSMT"/>
                <w:sz w:val="20"/>
                <w:lang w:eastAsia="ru-RU"/>
              </w:rPr>
              <w:t>5</w:t>
            </w:r>
          </w:p>
        </w:tc>
        <w:tc>
          <w:tcPr>
            <w:tcW w:w="1276" w:type="dxa"/>
            <w:tcBorders>
              <w:top w:val="single" w:sz="4" w:space="0" w:color="000000"/>
              <w:left w:val="single" w:sz="4" w:space="0" w:color="000000"/>
              <w:bottom w:val="single" w:sz="4" w:space="0" w:color="000000"/>
              <w:right w:val="single" w:sz="4" w:space="0" w:color="000000"/>
            </w:tcBorders>
            <w:hideMark/>
          </w:tcPr>
          <w:p w:rsidR="00EC390B" w:rsidRPr="00EC390B" w:rsidRDefault="00EC390B" w:rsidP="00EC390B">
            <w:pPr>
              <w:autoSpaceDE w:val="0"/>
              <w:autoSpaceDN w:val="0"/>
              <w:adjustRightInd w:val="0"/>
              <w:spacing w:after="0" w:line="240" w:lineRule="auto"/>
              <w:jc w:val="center"/>
              <w:rPr>
                <w:rFonts w:ascii="TimesNewRomanPSMT" w:hAnsi="TimesNewRomanPSMT" w:cs="TimesNewRomanPSMT"/>
                <w:sz w:val="20"/>
                <w:lang w:eastAsia="ru-RU"/>
              </w:rPr>
            </w:pPr>
            <w:r w:rsidRPr="00EC390B">
              <w:rPr>
                <w:rFonts w:ascii="TimesNewRomanPSMT" w:hAnsi="TimesNewRomanPSMT" w:cs="TimesNewRomanPSMT"/>
                <w:sz w:val="20"/>
                <w:lang w:eastAsia="ru-RU"/>
              </w:rPr>
              <w:t>6</w:t>
            </w:r>
          </w:p>
        </w:tc>
      </w:tr>
      <w:tr w:rsidR="00EC390B" w:rsidRPr="00EC390B" w:rsidTr="00EC390B">
        <w:tc>
          <w:tcPr>
            <w:tcW w:w="1277" w:type="dxa"/>
            <w:tcBorders>
              <w:top w:val="single" w:sz="4" w:space="0" w:color="000000"/>
              <w:left w:val="single" w:sz="4" w:space="0" w:color="000000"/>
              <w:bottom w:val="single" w:sz="4" w:space="0" w:color="000000"/>
              <w:right w:val="single" w:sz="4" w:space="0" w:color="000000"/>
            </w:tcBorders>
          </w:tcPr>
          <w:p w:rsidR="00EC390B" w:rsidRPr="00EC390B" w:rsidRDefault="00EC390B" w:rsidP="00EC390B">
            <w:pPr>
              <w:spacing w:after="0" w:line="240" w:lineRule="auto"/>
              <w:jc w:val="center"/>
              <w:rPr>
                <w:rFonts w:ascii="Times New Roman" w:hAnsi="Times New Roman"/>
                <w:sz w:val="24"/>
                <w:szCs w:val="24"/>
              </w:rPr>
            </w:pPr>
          </w:p>
        </w:tc>
        <w:tc>
          <w:tcPr>
            <w:tcW w:w="14282" w:type="dxa"/>
            <w:gridSpan w:val="5"/>
            <w:tcBorders>
              <w:top w:val="single" w:sz="4" w:space="0" w:color="000000"/>
              <w:left w:val="single" w:sz="4" w:space="0" w:color="000000"/>
              <w:bottom w:val="single" w:sz="4" w:space="0" w:color="000000"/>
              <w:right w:val="single" w:sz="4" w:space="0" w:color="000000"/>
            </w:tcBorders>
            <w:hideMark/>
          </w:tcPr>
          <w:p w:rsidR="00EC390B" w:rsidRPr="00EC390B" w:rsidRDefault="00EC390B" w:rsidP="00EC390B">
            <w:pPr>
              <w:spacing w:after="0" w:line="240" w:lineRule="auto"/>
              <w:jc w:val="center"/>
              <w:rPr>
                <w:rFonts w:ascii="Times New Roman" w:hAnsi="Times New Roman"/>
                <w:sz w:val="24"/>
                <w:szCs w:val="24"/>
              </w:rPr>
            </w:pPr>
            <w:r w:rsidRPr="00EC390B">
              <w:rPr>
                <w:rFonts w:ascii="Times New Roman" w:hAnsi="Times New Roman"/>
                <w:sz w:val="24"/>
                <w:szCs w:val="24"/>
              </w:rPr>
              <w:t>Врожденные и приобретенные аномалии желудка</w:t>
            </w:r>
          </w:p>
        </w:tc>
      </w:tr>
      <w:tr w:rsidR="00EC390B" w:rsidRPr="00EC390B" w:rsidTr="00EC390B">
        <w:tc>
          <w:tcPr>
            <w:tcW w:w="1277" w:type="dxa"/>
            <w:tcBorders>
              <w:top w:val="single" w:sz="4" w:space="0" w:color="000000"/>
              <w:left w:val="single" w:sz="4" w:space="0" w:color="000000"/>
              <w:bottom w:val="single" w:sz="4" w:space="0" w:color="000000"/>
              <w:right w:val="single" w:sz="4" w:space="0" w:color="000000"/>
            </w:tcBorders>
            <w:hideMark/>
          </w:tcPr>
          <w:p w:rsidR="00EC390B" w:rsidRPr="00EC390B" w:rsidRDefault="00EC390B" w:rsidP="00EC390B">
            <w:pPr>
              <w:spacing w:after="0" w:line="240" w:lineRule="auto"/>
              <w:rPr>
                <w:rFonts w:ascii="Times New Roman" w:hAnsi="Times New Roman"/>
                <w:sz w:val="24"/>
                <w:szCs w:val="24"/>
                <w:lang w:val="en-US"/>
              </w:rPr>
            </w:pPr>
            <w:r w:rsidRPr="00EC390B">
              <w:rPr>
                <w:rFonts w:ascii="Times New Roman" w:hAnsi="Times New Roman"/>
                <w:sz w:val="24"/>
                <w:szCs w:val="24"/>
                <w:lang w:val="en-US"/>
              </w:rPr>
              <w:t>Q 40.2</w:t>
            </w:r>
          </w:p>
        </w:tc>
        <w:tc>
          <w:tcPr>
            <w:tcW w:w="2942" w:type="dxa"/>
            <w:tcBorders>
              <w:top w:val="single" w:sz="4" w:space="0" w:color="000000"/>
              <w:left w:val="single" w:sz="4" w:space="0" w:color="000000"/>
              <w:bottom w:val="single" w:sz="4" w:space="0" w:color="000000"/>
              <w:right w:val="single" w:sz="4" w:space="0" w:color="000000"/>
            </w:tcBorders>
            <w:hideMark/>
          </w:tcPr>
          <w:p w:rsidR="00EC390B" w:rsidRPr="00EC390B" w:rsidRDefault="00EC390B" w:rsidP="00EC390B">
            <w:pPr>
              <w:spacing w:after="0" w:line="240" w:lineRule="auto"/>
              <w:rPr>
                <w:rFonts w:ascii="Times New Roman" w:hAnsi="Times New Roman"/>
                <w:sz w:val="24"/>
                <w:szCs w:val="24"/>
              </w:rPr>
            </w:pPr>
            <w:r w:rsidRPr="00EC390B">
              <w:rPr>
                <w:rFonts w:ascii="Times New Roman" w:hAnsi="Times New Roman"/>
                <w:sz w:val="24"/>
                <w:szCs w:val="24"/>
              </w:rPr>
              <w:t>Дивертикул</w:t>
            </w:r>
          </w:p>
        </w:tc>
        <w:tc>
          <w:tcPr>
            <w:tcW w:w="2835" w:type="dxa"/>
            <w:tcBorders>
              <w:top w:val="single" w:sz="4" w:space="0" w:color="000000"/>
              <w:left w:val="single" w:sz="4" w:space="0" w:color="000000"/>
              <w:bottom w:val="single" w:sz="4" w:space="0" w:color="000000"/>
              <w:right w:val="single" w:sz="4" w:space="0" w:color="000000"/>
            </w:tcBorders>
            <w:hideMark/>
          </w:tcPr>
          <w:p w:rsidR="00EC390B" w:rsidRPr="00EC390B" w:rsidRDefault="00EC390B" w:rsidP="00EC390B">
            <w:pPr>
              <w:spacing w:after="0" w:line="240" w:lineRule="auto"/>
              <w:jc w:val="both"/>
              <w:rPr>
                <w:rFonts w:ascii="Times New Roman" w:hAnsi="Times New Roman"/>
                <w:sz w:val="24"/>
                <w:szCs w:val="24"/>
              </w:rPr>
            </w:pPr>
            <w:r w:rsidRPr="00EC390B">
              <w:rPr>
                <w:rFonts w:ascii="Times New Roman" w:hAnsi="Times New Roman"/>
                <w:sz w:val="24"/>
                <w:szCs w:val="24"/>
              </w:rPr>
              <w:t>Материал резекции желудка и/или гастрэктомии (сопутствующая патология).Эндоскопическая биопсия.</w:t>
            </w:r>
          </w:p>
        </w:tc>
        <w:tc>
          <w:tcPr>
            <w:tcW w:w="2835" w:type="dxa"/>
            <w:tcBorders>
              <w:top w:val="single" w:sz="4" w:space="0" w:color="000000"/>
              <w:left w:val="single" w:sz="4" w:space="0" w:color="000000"/>
              <w:bottom w:val="single" w:sz="4" w:space="0" w:color="000000"/>
              <w:right w:val="single" w:sz="4" w:space="0" w:color="000000"/>
            </w:tcBorders>
            <w:hideMark/>
          </w:tcPr>
          <w:p w:rsidR="00EC390B" w:rsidRPr="00EC390B" w:rsidRDefault="00EC390B" w:rsidP="00EC390B">
            <w:pPr>
              <w:spacing w:after="0" w:line="240" w:lineRule="auto"/>
              <w:jc w:val="both"/>
              <w:rPr>
                <w:rFonts w:ascii="Times New Roman" w:hAnsi="Times New Roman"/>
                <w:sz w:val="24"/>
                <w:szCs w:val="24"/>
              </w:rPr>
            </w:pPr>
            <w:r w:rsidRPr="00EC390B">
              <w:rPr>
                <w:rFonts w:ascii="Times New Roman" w:hAnsi="Times New Roman"/>
                <w:sz w:val="24"/>
                <w:szCs w:val="24"/>
              </w:rPr>
              <w:t>2-3 фрагмента, содержащие все слои стенки желудка (операционный материал)</w:t>
            </w:r>
          </w:p>
        </w:tc>
        <w:tc>
          <w:tcPr>
            <w:tcW w:w="4394" w:type="dxa"/>
            <w:tcBorders>
              <w:top w:val="single" w:sz="4" w:space="0" w:color="000000"/>
              <w:left w:val="single" w:sz="4" w:space="0" w:color="000000"/>
              <w:bottom w:val="single" w:sz="4" w:space="0" w:color="000000"/>
              <w:right w:val="single" w:sz="4" w:space="0" w:color="000000"/>
            </w:tcBorders>
          </w:tcPr>
          <w:p w:rsidR="00EC390B" w:rsidRPr="00EC390B" w:rsidRDefault="00EC390B" w:rsidP="00EC390B">
            <w:pPr>
              <w:spacing w:after="0" w:line="240" w:lineRule="auto"/>
              <w:jc w:val="both"/>
              <w:rPr>
                <w:rFonts w:ascii="Times New Roman" w:hAnsi="Times New Roman"/>
                <w:sz w:val="24"/>
                <w:szCs w:val="24"/>
              </w:rPr>
            </w:pPr>
            <w:r w:rsidRPr="00EC390B">
              <w:rPr>
                <w:rFonts w:ascii="Times New Roman" w:hAnsi="Times New Roman"/>
                <w:sz w:val="24"/>
                <w:szCs w:val="24"/>
              </w:rPr>
              <w:t xml:space="preserve">Фиксация забуференным формалином. Окраска гематоксилином и эозином. </w:t>
            </w:r>
          </w:p>
          <w:p w:rsidR="00EC390B" w:rsidRPr="00EC390B" w:rsidRDefault="00EC390B" w:rsidP="00EC390B">
            <w:pPr>
              <w:spacing w:after="0" w:line="240" w:lineRule="auto"/>
              <w:jc w:val="both"/>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hideMark/>
          </w:tcPr>
          <w:p w:rsidR="00EC390B" w:rsidRPr="00EC390B" w:rsidRDefault="00EC390B" w:rsidP="00EC390B">
            <w:pPr>
              <w:jc w:val="center"/>
            </w:pPr>
            <w:r w:rsidRPr="00EC390B">
              <w:rPr>
                <w:rFonts w:ascii="Times New Roman" w:hAnsi="Times New Roman"/>
                <w:sz w:val="24"/>
                <w:szCs w:val="24"/>
                <w:lang w:val="en-US"/>
              </w:rPr>
              <w:t>IV</w:t>
            </w:r>
          </w:p>
        </w:tc>
      </w:tr>
      <w:tr w:rsidR="00EC390B" w:rsidRPr="00EC390B" w:rsidTr="00EC390B">
        <w:tc>
          <w:tcPr>
            <w:tcW w:w="1277" w:type="dxa"/>
            <w:tcBorders>
              <w:top w:val="single" w:sz="4" w:space="0" w:color="000000"/>
              <w:left w:val="single" w:sz="4" w:space="0" w:color="000000"/>
              <w:bottom w:val="nil"/>
              <w:right w:val="single" w:sz="4" w:space="0" w:color="000000"/>
            </w:tcBorders>
            <w:hideMark/>
          </w:tcPr>
          <w:p w:rsidR="00EC390B" w:rsidRPr="00EC390B" w:rsidRDefault="00EC390B" w:rsidP="00EC390B">
            <w:pPr>
              <w:spacing w:after="0" w:line="240" w:lineRule="auto"/>
              <w:rPr>
                <w:rFonts w:ascii="Times New Roman" w:hAnsi="Times New Roman"/>
                <w:sz w:val="24"/>
                <w:szCs w:val="24"/>
                <w:lang w:val="en-US"/>
              </w:rPr>
            </w:pPr>
            <w:r w:rsidRPr="00EC390B">
              <w:rPr>
                <w:rFonts w:ascii="Times New Roman" w:hAnsi="Times New Roman"/>
                <w:sz w:val="24"/>
                <w:szCs w:val="24"/>
                <w:lang w:val="en-US"/>
              </w:rPr>
              <w:t>Q 40.2</w:t>
            </w:r>
          </w:p>
        </w:tc>
        <w:tc>
          <w:tcPr>
            <w:tcW w:w="2942" w:type="dxa"/>
            <w:tcBorders>
              <w:top w:val="single" w:sz="4" w:space="0" w:color="000000"/>
              <w:left w:val="single" w:sz="4" w:space="0" w:color="000000"/>
              <w:bottom w:val="nil"/>
              <w:right w:val="single" w:sz="4" w:space="0" w:color="000000"/>
            </w:tcBorders>
            <w:hideMark/>
          </w:tcPr>
          <w:p w:rsidR="00EC390B" w:rsidRPr="00EC390B" w:rsidRDefault="00EC390B" w:rsidP="00EC390B">
            <w:pPr>
              <w:spacing w:after="0" w:line="240" w:lineRule="auto"/>
              <w:rPr>
                <w:rFonts w:ascii="Times New Roman" w:hAnsi="Times New Roman"/>
                <w:sz w:val="24"/>
                <w:szCs w:val="24"/>
              </w:rPr>
            </w:pPr>
            <w:r w:rsidRPr="00EC390B">
              <w:rPr>
                <w:rFonts w:ascii="Times New Roman" w:hAnsi="Times New Roman"/>
                <w:sz w:val="24"/>
                <w:szCs w:val="24"/>
              </w:rPr>
              <w:t>Атрезии желудка и обструктивные деформации</w:t>
            </w:r>
          </w:p>
        </w:tc>
        <w:tc>
          <w:tcPr>
            <w:tcW w:w="2835" w:type="dxa"/>
            <w:tcBorders>
              <w:top w:val="single" w:sz="4" w:space="0" w:color="000000"/>
              <w:left w:val="single" w:sz="4" w:space="0" w:color="000000"/>
              <w:bottom w:val="nil"/>
              <w:right w:val="single" w:sz="4" w:space="0" w:color="000000"/>
            </w:tcBorders>
          </w:tcPr>
          <w:p w:rsidR="00EC390B" w:rsidRPr="00EC390B" w:rsidRDefault="00EC390B" w:rsidP="00EC390B">
            <w:pPr>
              <w:spacing w:after="0" w:line="240" w:lineRule="auto"/>
              <w:jc w:val="both"/>
              <w:rPr>
                <w:rFonts w:ascii="Times New Roman" w:hAnsi="Times New Roman"/>
                <w:sz w:val="24"/>
                <w:szCs w:val="24"/>
              </w:rPr>
            </w:pPr>
          </w:p>
        </w:tc>
        <w:tc>
          <w:tcPr>
            <w:tcW w:w="2835" w:type="dxa"/>
            <w:tcBorders>
              <w:top w:val="single" w:sz="4" w:space="0" w:color="000000"/>
              <w:left w:val="single" w:sz="4" w:space="0" w:color="000000"/>
              <w:bottom w:val="nil"/>
              <w:right w:val="single" w:sz="4" w:space="0" w:color="000000"/>
            </w:tcBorders>
          </w:tcPr>
          <w:p w:rsidR="00EC390B" w:rsidRPr="00EC390B" w:rsidRDefault="00EC390B" w:rsidP="00EC390B">
            <w:pPr>
              <w:spacing w:after="0" w:line="240" w:lineRule="auto"/>
              <w:jc w:val="both"/>
              <w:rPr>
                <w:rFonts w:ascii="Times New Roman" w:hAnsi="Times New Roman"/>
                <w:sz w:val="24"/>
                <w:szCs w:val="24"/>
              </w:rPr>
            </w:pPr>
          </w:p>
        </w:tc>
        <w:tc>
          <w:tcPr>
            <w:tcW w:w="4394" w:type="dxa"/>
            <w:tcBorders>
              <w:top w:val="single" w:sz="4" w:space="0" w:color="000000"/>
              <w:left w:val="single" w:sz="4" w:space="0" w:color="000000"/>
              <w:bottom w:val="nil"/>
              <w:right w:val="single" w:sz="4" w:space="0" w:color="000000"/>
            </w:tcBorders>
          </w:tcPr>
          <w:p w:rsidR="00EC390B" w:rsidRPr="00EC390B" w:rsidRDefault="00EC390B" w:rsidP="00EC390B">
            <w:pPr>
              <w:spacing w:after="0" w:line="240" w:lineRule="auto"/>
              <w:jc w:val="both"/>
              <w:rPr>
                <w:rFonts w:ascii="Times New Roman" w:hAnsi="Times New Roman"/>
                <w:sz w:val="24"/>
                <w:szCs w:val="24"/>
              </w:rPr>
            </w:pPr>
          </w:p>
        </w:tc>
        <w:tc>
          <w:tcPr>
            <w:tcW w:w="1276" w:type="dxa"/>
            <w:tcBorders>
              <w:top w:val="single" w:sz="4" w:space="0" w:color="000000"/>
              <w:left w:val="single" w:sz="4" w:space="0" w:color="000000"/>
              <w:bottom w:val="nil"/>
              <w:right w:val="single" w:sz="4" w:space="0" w:color="000000"/>
            </w:tcBorders>
            <w:hideMark/>
          </w:tcPr>
          <w:p w:rsidR="00EC390B" w:rsidRPr="00EC390B" w:rsidRDefault="00EC390B" w:rsidP="00EC390B">
            <w:pPr>
              <w:jc w:val="center"/>
            </w:pPr>
            <w:r w:rsidRPr="00EC390B">
              <w:rPr>
                <w:rFonts w:ascii="Times New Roman" w:hAnsi="Times New Roman"/>
                <w:sz w:val="24"/>
                <w:szCs w:val="24"/>
                <w:lang w:val="en-US"/>
              </w:rPr>
              <w:t>IV</w:t>
            </w:r>
          </w:p>
        </w:tc>
      </w:tr>
      <w:tr w:rsidR="00EC390B" w:rsidRPr="00EC390B" w:rsidTr="00EC390B">
        <w:tc>
          <w:tcPr>
            <w:tcW w:w="1277" w:type="dxa"/>
            <w:tcBorders>
              <w:top w:val="nil"/>
              <w:left w:val="single" w:sz="4" w:space="0" w:color="000000"/>
              <w:bottom w:val="nil"/>
              <w:right w:val="single" w:sz="4" w:space="0" w:color="000000"/>
            </w:tcBorders>
          </w:tcPr>
          <w:p w:rsidR="00EC390B" w:rsidRPr="00EC390B" w:rsidRDefault="00EC390B" w:rsidP="00EC390B">
            <w:pPr>
              <w:spacing w:after="0" w:line="240" w:lineRule="auto"/>
              <w:rPr>
                <w:rFonts w:ascii="Times New Roman" w:hAnsi="Times New Roman"/>
                <w:sz w:val="24"/>
                <w:szCs w:val="24"/>
              </w:rPr>
            </w:pPr>
          </w:p>
        </w:tc>
        <w:tc>
          <w:tcPr>
            <w:tcW w:w="2942" w:type="dxa"/>
            <w:tcBorders>
              <w:top w:val="nil"/>
              <w:left w:val="single" w:sz="4" w:space="0" w:color="000000"/>
              <w:bottom w:val="nil"/>
              <w:right w:val="single" w:sz="4" w:space="0" w:color="000000"/>
            </w:tcBorders>
            <w:hideMark/>
          </w:tcPr>
          <w:p w:rsidR="00EC390B" w:rsidRPr="00EC390B" w:rsidRDefault="00EC390B" w:rsidP="00E90F29">
            <w:pPr>
              <w:numPr>
                <w:ilvl w:val="0"/>
                <w:numId w:val="1"/>
              </w:numPr>
              <w:spacing w:after="0" w:line="240" w:lineRule="auto"/>
              <w:contextualSpacing/>
              <w:rPr>
                <w:rFonts w:ascii="Times New Roman" w:hAnsi="Times New Roman"/>
                <w:sz w:val="24"/>
                <w:szCs w:val="24"/>
                <w:lang w:val="en-US"/>
              </w:rPr>
            </w:pPr>
            <w:r w:rsidRPr="00EC390B">
              <w:rPr>
                <w:rFonts w:ascii="Times New Roman" w:hAnsi="Times New Roman"/>
                <w:sz w:val="24"/>
                <w:szCs w:val="24"/>
              </w:rPr>
              <w:t>пилорическая атрезия</w:t>
            </w:r>
          </w:p>
        </w:tc>
        <w:tc>
          <w:tcPr>
            <w:tcW w:w="2835" w:type="dxa"/>
            <w:tcBorders>
              <w:top w:val="nil"/>
              <w:left w:val="single" w:sz="4" w:space="0" w:color="000000"/>
              <w:bottom w:val="nil"/>
              <w:right w:val="single" w:sz="4" w:space="0" w:color="000000"/>
            </w:tcBorders>
            <w:hideMark/>
          </w:tcPr>
          <w:p w:rsidR="00EC390B" w:rsidRPr="00EC390B" w:rsidRDefault="00EC390B" w:rsidP="00EC390B">
            <w:pPr>
              <w:spacing w:after="0" w:line="240" w:lineRule="auto"/>
              <w:jc w:val="center"/>
              <w:rPr>
                <w:rFonts w:ascii="Times New Roman" w:hAnsi="Times New Roman"/>
                <w:sz w:val="24"/>
                <w:szCs w:val="24"/>
              </w:rPr>
            </w:pPr>
            <w:r w:rsidRPr="00EC390B">
              <w:rPr>
                <w:rFonts w:ascii="Times New Roman" w:hAnsi="Times New Roman"/>
                <w:sz w:val="24"/>
                <w:szCs w:val="24"/>
              </w:rPr>
              <w:t>Операционный материал. Эндоскопическая биопсия.</w:t>
            </w:r>
          </w:p>
        </w:tc>
        <w:tc>
          <w:tcPr>
            <w:tcW w:w="2835" w:type="dxa"/>
            <w:tcBorders>
              <w:top w:val="nil"/>
              <w:left w:val="single" w:sz="4" w:space="0" w:color="000000"/>
              <w:bottom w:val="nil"/>
              <w:right w:val="single" w:sz="4" w:space="0" w:color="000000"/>
            </w:tcBorders>
            <w:hideMark/>
          </w:tcPr>
          <w:p w:rsidR="00EC390B" w:rsidRPr="00EC390B" w:rsidRDefault="00EC390B" w:rsidP="00EC390B">
            <w:pPr>
              <w:spacing w:after="0" w:line="240" w:lineRule="auto"/>
              <w:jc w:val="both"/>
              <w:rPr>
                <w:rFonts w:ascii="Times New Roman" w:hAnsi="Times New Roman"/>
                <w:sz w:val="24"/>
                <w:szCs w:val="24"/>
              </w:rPr>
            </w:pPr>
            <w:r w:rsidRPr="00EC390B">
              <w:rPr>
                <w:rFonts w:ascii="Times New Roman" w:hAnsi="Times New Roman"/>
                <w:sz w:val="24"/>
                <w:szCs w:val="24"/>
              </w:rPr>
              <w:t>2-3 фрагмента, содержащие все слои стенки желудка (операционный материал). Неперфоративная диафрагма слизистой оболочки в области пилоруса (операционный материал).</w:t>
            </w:r>
          </w:p>
        </w:tc>
        <w:tc>
          <w:tcPr>
            <w:tcW w:w="4394" w:type="dxa"/>
            <w:tcBorders>
              <w:top w:val="nil"/>
              <w:left w:val="single" w:sz="4" w:space="0" w:color="000000"/>
              <w:bottom w:val="nil"/>
              <w:right w:val="single" w:sz="4" w:space="0" w:color="000000"/>
            </w:tcBorders>
            <w:hideMark/>
          </w:tcPr>
          <w:p w:rsidR="00EC390B" w:rsidRPr="00EC390B" w:rsidRDefault="00EC390B" w:rsidP="00EC390B">
            <w:pPr>
              <w:spacing w:after="0" w:line="240" w:lineRule="auto"/>
              <w:jc w:val="both"/>
              <w:rPr>
                <w:rFonts w:ascii="Times New Roman" w:hAnsi="Times New Roman"/>
                <w:sz w:val="24"/>
                <w:szCs w:val="24"/>
              </w:rPr>
            </w:pPr>
            <w:r w:rsidRPr="00EC390B">
              <w:rPr>
                <w:rFonts w:ascii="Times New Roman" w:hAnsi="Times New Roman"/>
                <w:sz w:val="24"/>
                <w:szCs w:val="24"/>
              </w:rPr>
              <w:t xml:space="preserve">Фиксация забуференным формалином. Окраска гематоксилином и эозином. </w:t>
            </w:r>
          </w:p>
        </w:tc>
        <w:tc>
          <w:tcPr>
            <w:tcW w:w="1276" w:type="dxa"/>
            <w:tcBorders>
              <w:top w:val="nil"/>
              <w:left w:val="single" w:sz="4" w:space="0" w:color="000000"/>
              <w:bottom w:val="nil"/>
              <w:right w:val="single" w:sz="4" w:space="0" w:color="000000"/>
            </w:tcBorders>
          </w:tcPr>
          <w:p w:rsidR="00EC390B" w:rsidRPr="00EC390B" w:rsidRDefault="00EC390B" w:rsidP="00EC390B">
            <w:pPr>
              <w:spacing w:after="0" w:line="240" w:lineRule="auto"/>
              <w:jc w:val="both"/>
              <w:rPr>
                <w:rFonts w:ascii="Times New Roman" w:hAnsi="Times New Roman"/>
                <w:sz w:val="24"/>
                <w:szCs w:val="24"/>
              </w:rPr>
            </w:pPr>
          </w:p>
        </w:tc>
      </w:tr>
      <w:tr w:rsidR="00EC390B" w:rsidRPr="00EC390B" w:rsidTr="00EC390B">
        <w:tc>
          <w:tcPr>
            <w:tcW w:w="1277" w:type="dxa"/>
            <w:tcBorders>
              <w:top w:val="nil"/>
              <w:left w:val="single" w:sz="4" w:space="0" w:color="000000"/>
              <w:bottom w:val="nil"/>
              <w:right w:val="single" w:sz="4" w:space="0" w:color="000000"/>
            </w:tcBorders>
          </w:tcPr>
          <w:p w:rsidR="00EC390B" w:rsidRPr="00EC390B" w:rsidRDefault="00EC390B" w:rsidP="00EC390B">
            <w:pPr>
              <w:spacing w:after="0" w:line="240" w:lineRule="auto"/>
              <w:rPr>
                <w:rFonts w:ascii="Times New Roman" w:hAnsi="Times New Roman"/>
                <w:sz w:val="24"/>
                <w:szCs w:val="24"/>
              </w:rPr>
            </w:pPr>
          </w:p>
        </w:tc>
        <w:tc>
          <w:tcPr>
            <w:tcW w:w="2942" w:type="dxa"/>
            <w:tcBorders>
              <w:top w:val="nil"/>
              <w:left w:val="single" w:sz="4" w:space="0" w:color="000000"/>
              <w:bottom w:val="nil"/>
              <w:right w:val="single" w:sz="4" w:space="0" w:color="000000"/>
            </w:tcBorders>
          </w:tcPr>
          <w:p w:rsidR="00EC390B" w:rsidRPr="00EC390B" w:rsidRDefault="00EC390B" w:rsidP="00E90F29">
            <w:pPr>
              <w:numPr>
                <w:ilvl w:val="0"/>
                <w:numId w:val="1"/>
              </w:numPr>
              <w:spacing w:after="0" w:line="240" w:lineRule="auto"/>
              <w:contextualSpacing/>
              <w:rPr>
                <w:rFonts w:ascii="Times New Roman" w:hAnsi="Times New Roman"/>
                <w:sz w:val="24"/>
                <w:szCs w:val="24"/>
              </w:rPr>
            </w:pPr>
            <w:r w:rsidRPr="00EC390B">
              <w:rPr>
                <w:rFonts w:ascii="Times New Roman" w:hAnsi="Times New Roman"/>
                <w:sz w:val="24"/>
                <w:szCs w:val="24"/>
              </w:rPr>
              <w:t>инфантильный (врожденный) пилорический стеноз</w:t>
            </w:r>
          </w:p>
          <w:p w:rsidR="00EC390B" w:rsidRPr="00EC390B" w:rsidRDefault="00EC390B" w:rsidP="00EC390B">
            <w:pPr>
              <w:spacing w:after="0" w:line="240" w:lineRule="auto"/>
              <w:contextualSpacing/>
              <w:rPr>
                <w:rFonts w:ascii="Times New Roman" w:hAnsi="Times New Roman"/>
                <w:sz w:val="24"/>
                <w:szCs w:val="24"/>
              </w:rPr>
            </w:pPr>
          </w:p>
        </w:tc>
        <w:tc>
          <w:tcPr>
            <w:tcW w:w="2835" w:type="dxa"/>
            <w:tcBorders>
              <w:top w:val="nil"/>
              <w:left w:val="single" w:sz="4" w:space="0" w:color="000000"/>
              <w:bottom w:val="nil"/>
              <w:right w:val="single" w:sz="4" w:space="0" w:color="000000"/>
            </w:tcBorders>
            <w:hideMark/>
          </w:tcPr>
          <w:p w:rsidR="00EC390B" w:rsidRPr="00EC390B" w:rsidRDefault="00EC390B" w:rsidP="00EC390B">
            <w:pPr>
              <w:spacing w:after="0" w:line="240" w:lineRule="auto"/>
              <w:jc w:val="center"/>
              <w:rPr>
                <w:rFonts w:ascii="Times New Roman" w:hAnsi="Times New Roman"/>
                <w:sz w:val="24"/>
                <w:szCs w:val="24"/>
              </w:rPr>
            </w:pPr>
            <w:r w:rsidRPr="00EC390B">
              <w:rPr>
                <w:rFonts w:ascii="Times New Roman" w:hAnsi="Times New Roman"/>
                <w:sz w:val="24"/>
                <w:szCs w:val="24"/>
              </w:rPr>
              <w:t>Операционный материал</w:t>
            </w:r>
          </w:p>
        </w:tc>
        <w:tc>
          <w:tcPr>
            <w:tcW w:w="2835" w:type="dxa"/>
            <w:tcBorders>
              <w:top w:val="nil"/>
              <w:left w:val="single" w:sz="4" w:space="0" w:color="000000"/>
              <w:bottom w:val="nil"/>
              <w:right w:val="single" w:sz="4" w:space="0" w:color="000000"/>
            </w:tcBorders>
            <w:hideMark/>
          </w:tcPr>
          <w:p w:rsidR="00EC390B" w:rsidRPr="00EC390B" w:rsidRDefault="00EC390B" w:rsidP="00EC390B">
            <w:pPr>
              <w:spacing w:after="0" w:line="240" w:lineRule="auto"/>
              <w:jc w:val="both"/>
              <w:rPr>
                <w:rFonts w:ascii="Times New Roman" w:hAnsi="Times New Roman"/>
                <w:sz w:val="24"/>
                <w:szCs w:val="24"/>
              </w:rPr>
            </w:pPr>
            <w:r w:rsidRPr="00EC390B">
              <w:rPr>
                <w:rFonts w:ascii="Times New Roman" w:hAnsi="Times New Roman"/>
                <w:sz w:val="24"/>
                <w:szCs w:val="24"/>
              </w:rPr>
              <w:t>Мышечный слой стенки пилорического отдела желудка</w:t>
            </w:r>
          </w:p>
        </w:tc>
        <w:tc>
          <w:tcPr>
            <w:tcW w:w="4394" w:type="dxa"/>
            <w:tcBorders>
              <w:top w:val="nil"/>
              <w:left w:val="single" w:sz="4" w:space="0" w:color="000000"/>
              <w:bottom w:val="nil"/>
              <w:right w:val="single" w:sz="4" w:space="0" w:color="000000"/>
            </w:tcBorders>
          </w:tcPr>
          <w:p w:rsidR="00EC390B" w:rsidRPr="00EC390B" w:rsidRDefault="00EC390B" w:rsidP="00EC390B">
            <w:pPr>
              <w:spacing w:after="0" w:line="240" w:lineRule="auto"/>
              <w:jc w:val="both"/>
              <w:rPr>
                <w:rFonts w:ascii="Times New Roman" w:hAnsi="Times New Roman"/>
                <w:sz w:val="24"/>
                <w:szCs w:val="24"/>
              </w:rPr>
            </w:pPr>
            <w:r w:rsidRPr="00EC390B">
              <w:rPr>
                <w:rFonts w:ascii="Times New Roman" w:hAnsi="Times New Roman"/>
                <w:sz w:val="24"/>
                <w:szCs w:val="24"/>
              </w:rPr>
              <w:t xml:space="preserve">Фиксация забуференным формалином. Окраска гематоксилином и эозином. </w:t>
            </w:r>
          </w:p>
          <w:p w:rsidR="00EC390B" w:rsidRPr="00EC390B" w:rsidRDefault="00EC390B" w:rsidP="00EC390B">
            <w:pPr>
              <w:spacing w:after="0" w:line="240" w:lineRule="auto"/>
              <w:jc w:val="both"/>
              <w:rPr>
                <w:rFonts w:ascii="Times New Roman" w:hAnsi="Times New Roman"/>
                <w:sz w:val="24"/>
                <w:szCs w:val="24"/>
              </w:rPr>
            </w:pPr>
          </w:p>
        </w:tc>
        <w:tc>
          <w:tcPr>
            <w:tcW w:w="1276" w:type="dxa"/>
            <w:tcBorders>
              <w:top w:val="nil"/>
              <w:left w:val="single" w:sz="4" w:space="0" w:color="000000"/>
              <w:bottom w:val="nil"/>
              <w:right w:val="single" w:sz="4" w:space="0" w:color="000000"/>
            </w:tcBorders>
          </w:tcPr>
          <w:p w:rsidR="00EC390B" w:rsidRPr="00EC390B" w:rsidRDefault="00EC390B" w:rsidP="00EC390B">
            <w:pPr>
              <w:spacing w:after="0" w:line="240" w:lineRule="auto"/>
              <w:jc w:val="both"/>
              <w:rPr>
                <w:rFonts w:ascii="Times New Roman" w:hAnsi="Times New Roman"/>
                <w:sz w:val="24"/>
                <w:szCs w:val="24"/>
              </w:rPr>
            </w:pPr>
          </w:p>
        </w:tc>
      </w:tr>
      <w:tr w:rsidR="00EC390B" w:rsidRPr="00EC390B" w:rsidTr="00EC390B">
        <w:tc>
          <w:tcPr>
            <w:tcW w:w="1277" w:type="dxa"/>
            <w:tcBorders>
              <w:top w:val="nil"/>
              <w:left w:val="single" w:sz="4" w:space="0" w:color="000000"/>
              <w:bottom w:val="single" w:sz="4" w:space="0" w:color="000000"/>
              <w:right w:val="single" w:sz="4" w:space="0" w:color="000000"/>
            </w:tcBorders>
          </w:tcPr>
          <w:p w:rsidR="00EC390B" w:rsidRPr="00EC390B" w:rsidRDefault="00EC390B" w:rsidP="00EC390B">
            <w:pPr>
              <w:spacing w:after="0" w:line="240" w:lineRule="auto"/>
              <w:rPr>
                <w:rFonts w:ascii="Times New Roman" w:hAnsi="Times New Roman"/>
                <w:sz w:val="24"/>
                <w:szCs w:val="24"/>
              </w:rPr>
            </w:pPr>
          </w:p>
        </w:tc>
        <w:tc>
          <w:tcPr>
            <w:tcW w:w="2942" w:type="dxa"/>
            <w:tcBorders>
              <w:top w:val="nil"/>
              <w:left w:val="single" w:sz="4" w:space="0" w:color="000000"/>
              <w:bottom w:val="single" w:sz="4" w:space="0" w:color="000000"/>
              <w:right w:val="single" w:sz="4" w:space="0" w:color="000000"/>
            </w:tcBorders>
            <w:hideMark/>
          </w:tcPr>
          <w:p w:rsidR="00EC390B" w:rsidRPr="00EC390B" w:rsidRDefault="00EC390B" w:rsidP="00E90F29">
            <w:pPr>
              <w:numPr>
                <w:ilvl w:val="0"/>
                <w:numId w:val="1"/>
              </w:numPr>
              <w:spacing w:after="0" w:line="240" w:lineRule="auto"/>
              <w:contextualSpacing/>
              <w:rPr>
                <w:rFonts w:ascii="Times New Roman" w:hAnsi="Times New Roman"/>
                <w:sz w:val="24"/>
                <w:szCs w:val="24"/>
              </w:rPr>
            </w:pPr>
            <w:r w:rsidRPr="00EC390B">
              <w:rPr>
                <w:rFonts w:ascii="Times New Roman" w:hAnsi="Times New Roman"/>
                <w:sz w:val="24"/>
                <w:szCs w:val="24"/>
              </w:rPr>
              <w:t>идиопатический пилоростеноз взрослых</w:t>
            </w:r>
          </w:p>
        </w:tc>
        <w:tc>
          <w:tcPr>
            <w:tcW w:w="2835" w:type="dxa"/>
            <w:tcBorders>
              <w:top w:val="nil"/>
              <w:left w:val="single" w:sz="4" w:space="0" w:color="000000"/>
              <w:bottom w:val="single" w:sz="4" w:space="0" w:color="000000"/>
              <w:right w:val="single" w:sz="4" w:space="0" w:color="000000"/>
            </w:tcBorders>
            <w:hideMark/>
          </w:tcPr>
          <w:p w:rsidR="00EC390B" w:rsidRPr="00EC390B" w:rsidRDefault="00EC390B" w:rsidP="00EC390B">
            <w:pPr>
              <w:spacing w:after="0" w:line="240" w:lineRule="auto"/>
              <w:jc w:val="center"/>
              <w:rPr>
                <w:rFonts w:ascii="Times New Roman" w:hAnsi="Times New Roman"/>
                <w:sz w:val="24"/>
                <w:szCs w:val="24"/>
              </w:rPr>
            </w:pPr>
            <w:r w:rsidRPr="00EC390B">
              <w:rPr>
                <w:rFonts w:ascii="Times New Roman" w:hAnsi="Times New Roman"/>
                <w:sz w:val="24"/>
                <w:szCs w:val="24"/>
              </w:rPr>
              <w:t>Операционный материал</w:t>
            </w:r>
          </w:p>
        </w:tc>
        <w:tc>
          <w:tcPr>
            <w:tcW w:w="2835" w:type="dxa"/>
            <w:tcBorders>
              <w:top w:val="nil"/>
              <w:left w:val="single" w:sz="4" w:space="0" w:color="000000"/>
              <w:bottom w:val="single" w:sz="4" w:space="0" w:color="000000"/>
              <w:right w:val="single" w:sz="4" w:space="0" w:color="000000"/>
            </w:tcBorders>
            <w:hideMark/>
          </w:tcPr>
          <w:p w:rsidR="00EC390B" w:rsidRPr="00EC390B" w:rsidRDefault="00EC390B" w:rsidP="00EC390B">
            <w:pPr>
              <w:spacing w:after="0" w:line="240" w:lineRule="auto"/>
              <w:jc w:val="both"/>
              <w:rPr>
                <w:rFonts w:ascii="Times New Roman" w:hAnsi="Times New Roman"/>
                <w:sz w:val="24"/>
                <w:szCs w:val="24"/>
              </w:rPr>
            </w:pPr>
            <w:r w:rsidRPr="00EC390B">
              <w:rPr>
                <w:rFonts w:ascii="Times New Roman" w:hAnsi="Times New Roman"/>
                <w:sz w:val="24"/>
                <w:szCs w:val="24"/>
              </w:rPr>
              <w:t>Мышечный слой стенки пилорического отдела желудка</w:t>
            </w:r>
          </w:p>
        </w:tc>
        <w:tc>
          <w:tcPr>
            <w:tcW w:w="4394" w:type="dxa"/>
            <w:tcBorders>
              <w:top w:val="nil"/>
              <w:left w:val="single" w:sz="4" w:space="0" w:color="000000"/>
              <w:bottom w:val="single" w:sz="4" w:space="0" w:color="000000"/>
              <w:right w:val="single" w:sz="4" w:space="0" w:color="000000"/>
            </w:tcBorders>
          </w:tcPr>
          <w:p w:rsidR="00EC390B" w:rsidRPr="00EC390B" w:rsidRDefault="00EC390B" w:rsidP="00EC390B">
            <w:pPr>
              <w:spacing w:after="0" w:line="240" w:lineRule="auto"/>
              <w:jc w:val="both"/>
              <w:rPr>
                <w:rFonts w:ascii="Times New Roman" w:hAnsi="Times New Roman"/>
                <w:sz w:val="24"/>
                <w:szCs w:val="24"/>
              </w:rPr>
            </w:pPr>
            <w:r w:rsidRPr="00EC390B">
              <w:rPr>
                <w:rFonts w:ascii="Times New Roman" w:hAnsi="Times New Roman"/>
                <w:sz w:val="24"/>
                <w:szCs w:val="24"/>
              </w:rPr>
              <w:t xml:space="preserve">Фиксация забуференным формалином. Окраска гематоксилином и эозином. </w:t>
            </w:r>
          </w:p>
          <w:p w:rsidR="00EC390B" w:rsidRPr="00EC390B" w:rsidRDefault="00EC390B" w:rsidP="00EC390B">
            <w:pPr>
              <w:spacing w:after="0" w:line="240" w:lineRule="auto"/>
              <w:jc w:val="both"/>
              <w:rPr>
                <w:rFonts w:ascii="Times New Roman" w:hAnsi="Times New Roman"/>
                <w:sz w:val="24"/>
                <w:szCs w:val="24"/>
              </w:rPr>
            </w:pPr>
          </w:p>
        </w:tc>
        <w:tc>
          <w:tcPr>
            <w:tcW w:w="1276" w:type="dxa"/>
            <w:tcBorders>
              <w:top w:val="nil"/>
              <w:left w:val="single" w:sz="4" w:space="0" w:color="000000"/>
              <w:bottom w:val="single" w:sz="4" w:space="0" w:color="000000"/>
              <w:right w:val="single" w:sz="4" w:space="0" w:color="000000"/>
            </w:tcBorders>
            <w:hideMark/>
          </w:tcPr>
          <w:p w:rsidR="00EC390B" w:rsidRPr="00EC390B" w:rsidRDefault="00EC390B" w:rsidP="00EC390B">
            <w:pPr>
              <w:jc w:val="center"/>
            </w:pPr>
            <w:r w:rsidRPr="00EC390B">
              <w:rPr>
                <w:rFonts w:ascii="Times New Roman" w:hAnsi="Times New Roman"/>
                <w:sz w:val="24"/>
                <w:szCs w:val="24"/>
                <w:lang w:val="en-US"/>
              </w:rPr>
              <w:t>IV</w:t>
            </w:r>
          </w:p>
        </w:tc>
      </w:tr>
      <w:tr w:rsidR="00EC390B" w:rsidRPr="00EC390B" w:rsidTr="00EC390B">
        <w:tc>
          <w:tcPr>
            <w:tcW w:w="1277" w:type="dxa"/>
            <w:tcBorders>
              <w:top w:val="single" w:sz="4" w:space="0" w:color="000000"/>
              <w:left w:val="single" w:sz="4" w:space="0" w:color="000000"/>
              <w:bottom w:val="nil"/>
              <w:right w:val="single" w:sz="4" w:space="0" w:color="000000"/>
            </w:tcBorders>
            <w:hideMark/>
          </w:tcPr>
          <w:p w:rsidR="00EC390B" w:rsidRPr="00EC390B" w:rsidRDefault="00EC390B" w:rsidP="00EC390B">
            <w:pPr>
              <w:spacing w:after="0" w:line="240" w:lineRule="auto"/>
              <w:rPr>
                <w:rFonts w:ascii="Times New Roman" w:hAnsi="Times New Roman"/>
                <w:sz w:val="24"/>
                <w:szCs w:val="24"/>
                <w:lang w:val="en-US"/>
              </w:rPr>
            </w:pPr>
            <w:r w:rsidRPr="00EC390B">
              <w:rPr>
                <w:rFonts w:ascii="Times New Roman" w:hAnsi="Times New Roman"/>
                <w:sz w:val="24"/>
                <w:szCs w:val="24"/>
                <w:lang w:val="en-US"/>
              </w:rPr>
              <w:t>Q 40.2</w:t>
            </w:r>
          </w:p>
        </w:tc>
        <w:tc>
          <w:tcPr>
            <w:tcW w:w="2942" w:type="dxa"/>
            <w:tcBorders>
              <w:top w:val="single" w:sz="4" w:space="0" w:color="000000"/>
              <w:left w:val="single" w:sz="4" w:space="0" w:color="000000"/>
              <w:bottom w:val="nil"/>
              <w:right w:val="single" w:sz="4" w:space="0" w:color="000000"/>
            </w:tcBorders>
            <w:hideMark/>
          </w:tcPr>
          <w:p w:rsidR="00EC390B" w:rsidRPr="00EC390B" w:rsidRDefault="00EC390B" w:rsidP="00EC390B">
            <w:pPr>
              <w:spacing w:after="0" w:line="240" w:lineRule="auto"/>
              <w:rPr>
                <w:rFonts w:ascii="Times New Roman" w:hAnsi="Times New Roman"/>
                <w:sz w:val="24"/>
                <w:szCs w:val="24"/>
              </w:rPr>
            </w:pPr>
            <w:r w:rsidRPr="00EC390B">
              <w:rPr>
                <w:rFonts w:ascii="Times New Roman" w:hAnsi="Times New Roman"/>
                <w:sz w:val="24"/>
                <w:szCs w:val="24"/>
              </w:rPr>
              <w:t>Гетеротопии в стенке желудка</w:t>
            </w:r>
          </w:p>
        </w:tc>
        <w:tc>
          <w:tcPr>
            <w:tcW w:w="2835" w:type="dxa"/>
            <w:tcBorders>
              <w:top w:val="single" w:sz="4" w:space="0" w:color="000000"/>
              <w:left w:val="single" w:sz="4" w:space="0" w:color="000000"/>
              <w:bottom w:val="nil"/>
              <w:right w:val="single" w:sz="4" w:space="0" w:color="000000"/>
            </w:tcBorders>
            <w:hideMark/>
          </w:tcPr>
          <w:p w:rsidR="00EC390B" w:rsidRPr="00EC390B" w:rsidRDefault="00EC390B" w:rsidP="00EC390B">
            <w:pPr>
              <w:spacing w:after="0" w:line="240" w:lineRule="auto"/>
              <w:jc w:val="center"/>
              <w:rPr>
                <w:rFonts w:ascii="Times New Roman" w:hAnsi="Times New Roman"/>
                <w:sz w:val="24"/>
                <w:szCs w:val="24"/>
              </w:rPr>
            </w:pPr>
            <w:r w:rsidRPr="00EC390B">
              <w:rPr>
                <w:rFonts w:ascii="Times New Roman" w:hAnsi="Times New Roman"/>
                <w:sz w:val="24"/>
                <w:szCs w:val="24"/>
              </w:rPr>
              <w:t>Эндоскопическая биопсия.</w:t>
            </w:r>
          </w:p>
        </w:tc>
        <w:tc>
          <w:tcPr>
            <w:tcW w:w="2835" w:type="dxa"/>
            <w:tcBorders>
              <w:top w:val="single" w:sz="4" w:space="0" w:color="000000"/>
              <w:left w:val="single" w:sz="4" w:space="0" w:color="000000"/>
              <w:bottom w:val="nil"/>
              <w:right w:val="single" w:sz="4" w:space="0" w:color="000000"/>
            </w:tcBorders>
            <w:hideMark/>
          </w:tcPr>
          <w:p w:rsidR="00EC390B" w:rsidRPr="00EC390B" w:rsidRDefault="00EC390B" w:rsidP="00EC390B">
            <w:pPr>
              <w:spacing w:after="0" w:line="240" w:lineRule="auto"/>
              <w:jc w:val="both"/>
              <w:rPr>
                <w:rFonts w:ascii="Times New Roman" w:hAnsi="Times New Roman"/>
                <w:sz w:val="24"/>
                <w:szCs w:val="24"/>
              </w:rPr>
            </w:pPr>
            <w:r w:rsidRPr="00EC390B">
              <w:rPr>
                <w:rFonts w:ascii="Times New Roman" w:hAnsi="Times New Roman"/>
                <w:sz w:val="24"/>
                <w:szCs w:val="24"/>
              </w:rPr>
              <w:t>2-3 фрагмента из макроскопически измененного участка и по 1 фрагменту из неизмененной слизистой оболочки проксимальнее и дистальнее очага поражения.</w:t>
            </w:r>
          </w:p>
        </w:tc>
        <w:tc>
          <w:tcPr>
            <w:tcW w:w="4394" w:type="dxa"/>
            <w:tcBorders>
              <w:top w:val="single" w:sz="4" w:space="0" w:color="000000"/>
              <w:left w:val="single" w:sz="4" w:space="0" w:color="000000"/>
              <w:bottom w:val="nil"/>
              <w:right w:val="single" w:sz="4" w:space="0" w:color="000000"/>
            </w:tcBorders>
          </w:tcPr>
          <w:p w:rsidR="00EC390B" w:rsidRPr="00EC390B" w:rsidRDefault="00EC390B" w:rsidP="00EC390B">
            <w:pPr>
              <w:spacing w:after="0" w:line="240" w:lineRule="auto"/>
              <w:jc w:val="both"/>
              <w:rPr>
                <w:rFonts w:ascii="Times New Roman" w:hAnsi="Times New Roman"/>
                <w:sz w:val="24"/>
                <w:szCs w:val="24"/>
              </w:rPr>
            </w:pPr>
            <w:r w:rsidRPr="00EC390B">
              <w:rPr>
                <w:rFonts w:ascii="Times New Roman" w:hAnsi="Times New Roman"/>
                <w:sz w:val="24"/>
                <w:szCs w:val="24"/>
              </w:rPr>
              <w:t xml:space="preserve">Фиксация забуференным формалином. Окраска гематоксилином и эозином. </w:t>
            </w:r>
          </w:p>
          <w:p w:rsidR="00EC390B" w:rsidRPr="00EC390B" w:rsidRDefault="00EC390B" w:rsidP="00EC390B">
            <w:pPr>
              <w:spacing w:after="0" w:line="240" w:lineRule="auto"/>
              <w:jc w:val="both"/>
              <w:rPr>
                <w:rFonts w:ascii="Times New Roman" w:hAnsi="Times New Roman"/>
                <w:sz w:val="24"/>
                <w:szCs w:val="24"/>
              </w:rPr>
            </w:pPr>
          </w:p>
        </w:tc>
        <w:tc>
          <w:tcPr>
            <w:tcW w:w="1276" w:type="dxa"/>
            <w:tcBorders>
              <w:top w:val="single" w:sz="4" w:space="0" w:color="000000"/>
              <w:left w:val="single" w:sz="4" w:space="0" w:color="000000"/>
              <w:bottom w:val="nil"/>
              <w:right w:val="single" w:sz="4" w:space="0" w:color="000000"/>
            </w:tcBorders>
            <w:hideMark/>
          </w:tcPr>
          <w:p w:rsidR="00EC390B" w:rsidRPr="00EC390B" w:rsidRDefault="00EC390B" w:rsidP="00EC390B">
            <w:pPr>
              <w:jc w:val="center"/>
            </w:pPr>
            <w:r w:rsidRPr="00EC390B">
              <w:rPr>
                <w:rFonts w:ascii="Times New Roman" w:hAnsi="Times New Roman"/>
                <w:sz w:val="24"/>
                <w:szCs w:val="24"/>
                <w:lang w:val="en-US"/>
              </w:rPr>
              <w:t>IV</w:t>
            </w:r>
          </w:p>
        </w:tc>
      </w:tr>
      <w:tr w:rsidR="00EC390B" w:rsidRPr="00EC390B" w:rsidTr="00EC390B">
        <w:tc>
          <w:tcPr>
            <w:tcW w:w="1277" w:type="dxa"/>
            <w:tcBorders>
              <w:top w:val="nil"/>
              <w:left w:val="single" w:sz="4" w:space="0" w:color="000000"/>
              <w:bottom w:val="single" w:sz="4" w:space="0" w:color="000000"/>
              <w:right w:val="single" w:sz="4" w:space="0" w:color="000000"/>
            </w:tcBorders>
          </w:tcPr>
          <w:p w:rsidR="00EC390B" w:rsidRPr="00EC390B" w:rsidRDefault="00EC390B" w:rsidP="00EC390B">
            <w:pPr>
              <w:spacing w:after="0" w:line="240" w:lineRule="auto"/>
              <w:contextualSpacing/>
              <w:rPr>
                <w:rFonts w:ascii="Times New Roman" w:hAnsi="Times New Roman"/>
                <w:sz w:val="24"/>
                <w:szCs w:val="24"/>
              </w:rPr>
            </w:pPr>
          </w:p>
        </w:tc>
        <w:tc>
          <w:tcPr>
            <w:tcW w:w="2942" w:type="dxa"/>
            <w:tcBorders>
              <w:top w:val="nil"/>
              <w:left w:val="single" w:sz="4" w:space="0" w:color="000000"/>
              <w:bottom w:val="single" w:sz="4" w:space="0" w:color="000000"/>
              <w:right w:val="single" w:sz="4" w:space="0" w:color="000000"/>
            </w:tcBorders>
            <w:hideMark/>
          </w:tcPr>
          <w:p w:rsidR="00EC390B" w:rsidRPr="00EC390B" w:rsidRDefault="00EC390B" w:rsidP="00EC390B">
            <w:pPr>
              <w:spacing w:after="0" w:line="240" w:lineRule="auto"/>
              <w:contextualSpacing/>
              <w:rPr>
                <w:rFonts w:ascii="Times New Roman" w:hAnsi="Times New Roman"/>
                <w:sz w:val="24"/>
                <w:szCs w:val="24"/>
              </w:rPr>
            </w:pPr>
            <w:r w:rsidRPr="00EC390B">
              <w:rPr>
                <w:rFonts w:ascii="Times New Roman" w:hAnsi="Times New Roman"/>
                <w:sz w:val="24"/>
                <w:szCs w:val="24"/>
              </w:rPr>
              <w:t>панкреатическая гетеротопия</w:t>
            </w:r>
          </w:p>
        </w:tc>
        <w:tc>
          <w:tcPr>
            <w:tcW w:w="2835" w:type="dxa"/>
            <w:tcBorders>
              <w:top w:val="nil"/>
              <w:left w:val="single" w:sz="4" w:space="0" w:color="000000"/>
              <w:bottom w:val="single" w:sz="4" w:space="0" w:color="000000"/>
              <w:right w:val="single" w:sz="4" w:space="0" w:color="000000"/>
            </w:tcBorders>
            <w:hideMark/>
          </w:tcPr>
          <w:p w:rsidR="00EC390B" w:rsidRPr="00EC390B" w:rsidRDefault="00EC390B" w:rsidP="00EC390B">
            <w:pPr>
              <w:spacing w:after="0" w:line="240" w:lineRule="auto"/>
              <w:jc w:val="center"/>
              <w:rPr>
                <w:rFonts w:ascii="Times New Roman" w:hAnsi="Times New Roman"/>
                <w:sz w:val="24"/>
                <w:szCs w:val="24"/>
              </w:rPr>
            </w:pPr>
            <w:r w:rsidRPr="00EC390B">
              <w:rPr>
                <w:rFonts w:ascii="Times New Roman" w:hAnsi="Times New Roman"/>
                <w:sz w:val="24"/>
                <w:szCs w:val="24"/>
              </w:rPr>
              <w:t>Мукозальная диссекция.</w:t>
            </w:r>
          </w:p>
        </w:tc>
        <w:tc>
          <w:tcPr>
            <w:tcW w:w="2835" w:type="dxa"/>
            <w:tcBorders>
              <w:top w:val="nil"/>
              <w:left w:val="single" w:sz="4" w:space="0" w:color="000000"/>
              <w:bottom w:val="single" w:sz="4" w:space="0" w:color="000000"/>
              <w:right w:val="single" w:sz="4" w:space="0" w:color="000000"/>
            </w:tcBorders>
            <w:hideMark/>
          </w:tcPr>
          <w:p w:rsidR="00EC390B" w:rsidRPr="00EC390B" w:rsidRDefault="00EC390B" w:rsidP="00EC390B">
            <w:pPr>
              <w:spacing w:after="0" w:line="240" w:lineRule="auto"/>
              <w:jc w:val="both"/>
              <w:rPr>
                <w:rFonts w:ascii="Times New Roman" w:hAnsi="Times New Roman"/>
                <w:sz w:val="24"/>
                <w:szCs w:val="24"/>
              </w:rPr>
            </w:pPr>
            <w:r w:rsidRPr="00EC390B">
              <w:rPr>
                <w:rFonts w:ascii="Times New Roman" w:hAnsi="Times New Roman"/>
                <w:sz w:val="24"/>
                <w:szCs w:val="24"/>
              </w:rPr>
              <w:t>См. также  Приложение к разделу 2.</w:t>
            </w:r>
          </w:p>
        </w:tc>
        <w:tc>
          <w:tcPr>
            <w:tcW w:w="4394" w:type="dxa"/>
            <w:tcBorders>
              <w:top w:val="nil"/>
              <w:left w:val="single" w:sz="4" w:space="0" w:color="000000"/>
              <w:bottom w:val="single" w:sz="4" w:space="0" w:color="000000"/>
              <w:right w:val="single" w:sz="4" w:space="0" w:color="000000"/>
            </w:tcBorders>
          </w:tcPr>
          <w:p w:rsidR="00EC390B" w:rsidRPr="00EC390B" w:rsidRDefault="00EC390B" w:rsidP="00EC390B">
            <w:pPr>
              <w:spacing w:after="0" w:line="240" w:lineRule="auto"/>
              <w:jc w:val="both"/>
              <w:rPr>
                <w:rFonts w:ascii="Times New Roman" w:hAnsi="Times New Roman"/>
                <w:sz w:val="24"/>
                <w:szCs w:val="24"/>
              </w:rPr>
            </w:pPr>
          </w:p>
        </w:tc>
        <w:tc>
          <w:tcPr>
            <w:tcW w:w="1276" w:type="dxa"/>
            <w:tcBorders>
              <w:top w:val="nil"/>
              <w:left w:val="single" w:sz="4" w:space="0" w:color="000000"/>
              <w:bottom w:val="single" w:sz="4" w:space="0" w:color="000000"/>
              <w:right w:val="single" w:sz="4" w:space="0" w:color="000000"/>
            </w:tcBorders>
            <w:hideMark/>
          </w:tcPr>
          <w:p w:rsidR="00EC390B" w:rsidRPr="00EC390B" w:rsidRDefault="00EC390B" w:rsidP="00EC390B">
            <w:pPr>
              <w:jc w:val="center"/>
            </w:pPr>
            <w:r w:rsidRPr="00EC390B">
              <w:rPr>
                <w:rFonts w:ascii="Times New Roman" w:hAnsi="Times New Roman"/>
                <w:sz w:val="24"/>
                <w:szCs w:val="24"/>
                <w:lang w:val="en-US"/>
              </w:rPr>
              <w:t>IV</w:t>
            </w:r>
          </w:p>
        </w:tc>
      </w:tr>
      <w:tr w:rsidR="00EC390B" w:rsidRPr="00EC390B" w:rsidTr="00EC390B">
        <w:tc>
          <w:tcPr>
            <w:tcW w:w="1277" w:type="dxa"/>
            <w:tcBorders>
              <w:top w:val="single" w:sz="4" w:space="0" w:color="000000"/>
              <w:left w:val="single" w:sz="4" w:space="0" w:color="000000"/>
              <w:bottom w:val="single" w:sz="4" w:space="0" w:color="000000"/>
              <w:right w:val="single" w:sz="4" w:space="0" w:color="000000"/>
            </w:tcBorders>
            <w:hideMark/>
          </w:tcPr>
          <w:p w:rsidR="00EC390B" w:rsidRPr="00EC390B" w:rsidRDefault="00EC390B" w:rsidP="00EC390B">
            <w:pPr>
              <w:spacing w:after="0" w:line="240" w:lineRule="auto"/>
              <w:rPr>
                <w:rFonts w:ascii="Times New Roman" w:hAnsi="Times New Roman"/>
                <w:sz w:val="24"/>
                <w:szCs w:val="24"/>
                <w:lang w:val="en-US"/>
              </w:rPr>
            </w:pPr>
            <w:r w:rsidRPr="00EC390B">
              <w:rPr>
                <w:rFonts w:ascii="Times New Roman" w:hAnsi="Times New Roman"/>
                <w:sz w:val="24"/>
                <w:szCs w:val="24"/>
                <w:lang w:val="en-US"/>
              </w:rPr>
              <w:t>K 31</w:t>
            </w:r>
          </w:p>
        </w:tc>
        <w:tc>
          <w:tcPr>
            <w:tcW w:w="2942" w:type="dxa"/>
            <w:tcBorders>
              <w:top w:val="single" w:sz="4" w:space="0" w:color="000000"/>
              <w:left w:val="single" w:sz="4" w:space="0" w:color="000000"/>
              <w:bottom w:val="single" w:sz="4" w:space="0" w:color="000000"/>
              <w:right w:val="single" w:sz="4" w:space="0" w:color="000000"/>
            </w:tcBorders>
            <w:hideMark/>
          </w:tcPr>
          <w:p w:rsidR="00EC390B" w:rsidRPr="00EC390B" w:rsidRDefault="00EC390B" w:rsidP="00EC390B">
            <w:pPr>
              <w:spacing w:after="0" w:line="240" w:lineRule="auto"/>
              <w:rPr>
                <w:rFonts w:ascii="Times New Roman" w:hAnsi="Times New Roman"/>
                <w:sz w:val="24"/>
                <w:szCs w:val="24"/>
                <w:lang w:val="en-US"/>
              </w:rPr>
            </w:pPr>
            <w:r w:rsidRPr="00EC390B">
              <w:rPr>
                <w:rFonts w:ascii="Times New Roman" w:hAnsi="Times New Roman"/>
                <w:sz w:val="24"/>
                <w:szCs w:val="24"/>
              </w:rPr>
              <w:t>Ксантелазма</w:t>
            </w:r>
          </w:p>
        </w:tc>
        <w:tc>
          <w:tcPr>
            <w:tcW w:w="2835" w:type="dxa"/>
            <w:tcBorders>
              <w:top w:val="single" w:sz="4" w:space="0" w:color="000000"/>
              <w:left w:val="single" w:sz="4" w:space="0" w:color="000000"/>
              <w:bottom w:val="single" w:sz="4" w:space="0" w:color="000000"/>
              <w:right w:val="single" w:sz="4" w:space="0" w:color="000000"/>
            </w:tcBorders>
            <w:hideMark/>
          </w:tcPr>
          <w:p w:rsidR="00EC390B" w:rsidRPr="00EC390B" w:rsidRDefault="00EC390B" w:rsidP="00EC390B">
            <w:pPr>
              <w:spacing w:after="0" w:line="240" w:lineRule="auto"/>
              <w:jc w:val="center"/>
              <w:rPr>
                <w:rFonts w:ascii="Times New Roman" w:hAnsi="Times New Roman"/>
                <w:sz w:val="24"/>
                <w:szCs w:val="24"/>
              </w:rPr>
            </w:pPr>
            <w:r w:rsidRPr="00EC390B">
              <w:rPr>
                <w:rFonts w:ascii="Times New Roman" w:hAnsi="Times New Roman"/>
                <w:sz w:val="24"/>
                <w:szCs w:val="24"/>
              </w:rPr>
              <w:t>Эндоскопическая биопсия</w:t>
            </w:r>
          </w:p>
        </w:tc>
        <w:tc>
          <w:tcPr>
            <w:tcW w:w="2835" w:type="dxa"/>
            <w:tcBorders>
              <w:top w:val="single" w:sz="4" w:space="0" w:color="000000"/>
              <w:left w:val="single" w:sz="4" w:space="0" w:color="000000"/>
              <w:bottom w:val="single" w:sz="4" w:space="0" w:color="000000"/>
              <w:right w:val="single" w:sz="4" w:space="0" w:color="000000"/>
            </w:tcBorders>
            <w:hideMark/>
          </w:tcPr>
          <w:p w:rsidR="00EC390B" w:rsidRPr="00EC390B" w:rsidRDefault="00EC390B" w:rsidP="00EC390B">
            <w:pPr>
              <w:spacing w:after="0" w:line="240" w:lineRule="auto"/>
              <w:jc w:val="both"/>
              <w:rPr>
                <w:rFonts w:ascii="Times New Roman" w:hAnsi="Times New Roman"/>
                <w:sz w:val="24"/>
                <w:szCs w:val="24"/>
              </w:rPr>
            </w:pPr>
            <w:r w:rsidRPr="00EC390B">
              <w:rPr>
                <w:rFonts w:ascii="Times New Roman" w:hAnsi="Times New Roman"/>
                <w:sz w:val="24"/>
                <w:szCs w:val="24"/>
              </w:rPr>
              <w:t>2-3 фрагмента из макроскопически измененного участка слизистой оболочки</w:t>
            </w:r>
          </w:p>
        </w:tc>
        <w:tc>
          <w:tcPr>
            <w:tcW w:w="4394" w:type="dxa"/>
            <w:tcBorders>
              <w:top w:val="single" w:sz="4" w:space="0" w:color="000000"/>
              <w:left w:val="single" w:sz="4" w:space="0" w:color="000000"/>
              <w:bottom w:val="single" w:sz="4" w:space="0" w:color="000000"/>
              <w:right w:val="single" w:sz="4" w:space="0" w:color="000000"/>
            </w:tcBorders>
          </w:tcPr>
          <w:p w:rsidR="00EC390B" w:rsidRPr="00EC390B" w:rsidRDefault="00EC390B" w:rsidP="00EC390B">
            <w:pPr>
              <w:spacing w:after="0" w:line="240" w:lineRule="auto"/>
              <w:jc w:val="both"/>
              <w:rPr>
                <w:rFonts w:ascii="Times New Roman" w:hAnsi="Times New Roman"/>
                <w:sz w:val="24"/>
                <w:szCs w:val="24"/>
              </w:rPr>
            </w:pPr>
            <w:r w:rsidRPr="00EC390B">
              <w:rPr>
                <w:rFonts w:ascii="Times New Roman" w:hAnsi="Times New Roman"/>
                <w:sz w:val="24"/>
                <w:szCs w:val="24"/>
              </w:rPr>
              <w:t xml:space="preserve">Фиксация забуференным формалином. Окраска гематоксилином и эозином. </w:t>
            </w:r>
          </w:p>
          <w:p w:rsidR="00EC390B" w:rsidRPr="00EC390B" w:rsidRDefault="00EC390B" w:rsidP="00EC390B">
            <w:pPr>
              <w:spacing w:after="0" w:line="240" w:lineRule="auto"/>
              <w:jc w:val="both"/>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hideMark/>
          </w:tcPr>
          <w:p w:rsidR="00EC390B" w:rsidRPr="00EC390B" w:rsidRDefault="00EC390B" w:rsidP="00EC390B">
            <w:pPr>
              <w:jc w:val="center"/>
            </w:pPr>
            <w:r w:rsidRPr="00EC390B">
              <w:rPr>
                <w:rFonts w:ascii="Times New Roman" w:hAnsi="Times New Roman"/>
                <w:sz w:val="24"/>
                <w:szCs w:val="24"/>
                <w:lang w:val="en-US"/>
              </w:rPr>
              <w:t>IV</w:t>
            </w:r>
          </w:p>
        </w:tc>
      </w:tr>
      <w:tr w:rsidR="00EC390B" w:rsidRPr="00EC390B" w:rsidTr="00EC390B">
        <w:tc>
          <w:tcPr>
            <w:tcW w:w="1277" w:type="dxa"/>
            <w:tcBorders>
              <w:top w:val="single" w:sz="4" w:space="0" w:color="000000"/>
              <w:left w:val="single" w:sz="4" w:space="0" w:color="000000"/>
              <w:bottom w:val="single" w:sz="4" w:space="0" w:color="000000"/>
              <w:right w:val="single" w:sz="4" w:space="0" w:color="000000"/>
            </w:tcBorders>
            <w:hideMark/>
          </w:tcPr>
          <w:p w:rsidR="00EC390B" w:rsidRPr="00EC390B" w:rsidRDefault="00EC390B" w:rsidP="00EC390B">
            <w:pPr>
              <w:spacing w:after="0" w:line="240" w:lineRule="auto"/>
              <w:rPr>
                <w:rFonts w:ascii="Times New Roman" w:hAnsi="Times New Roman"/>
                <w:sz w:val="24"/>
                <w:szCs w:val="24"/>
                <w:lang w:val="en-US"/>
              </w:rPr>
            </w:pPr>
            <w:r w:rsidRPr="00EC390B">
              <w:rPr>
                <w:rFonts w:ascii="Times New Roman" w:hAnsi="Times New Roman"/>
                <w:sz w:val="24"/>
                <w:szCs w:val="24"/>
                <w:lang w:val="en-US"/>
              </w:rPr>
              <w:t>K 29.1</w:t>
            </w:r>
          </w:p>
        </w:tc>
        <w:tc>
          <w:tcPr>
            <w:tcW w:w="2942" w:type="dxa"/>
            <w:tcBorders>
              <w:top w:val="single" w:sz="4" w:space="0" w:color="000000"/>
              <w:left w:val="single" w:sz="4" w:space="0" w:color="000000"/>
              <w:bottom w:val="single" w:sz="4" w:space="0" w:color="000000"/>
              <w:right w:val="single" w:sz="4" w:space="0" w:color="000000"/>
            </w:tcBorders>
            <w:hideMark/>
          </w:tcPr>
          <w:p w:rsidR="00EC390B" w:rsidRPr="00EC390B" w:rsidRDefault="00EC390B" w:rsidP="00EC390B">
            <w:pPr>
              <w:spacing w:after="0" w:line="240" w:lineRule="auto"/>
              <w:rPr>
                <w:rFonts w:ascii="Times New Roman" w:hAnsi="Times New Roman"/>
                <w:sz w:val="24"/>
                <w:szCs w:val="24"/>
              </w:rPr>
            </w:pPr>
            <w:r w:rsidRPr="00EC390B">
              <w:rPr>
                <w:rFonts w:ascii="Times New Roman" w:hAnsi="Times New Roman"/>
                <w:sz w:val="24"/>
                <w:szCs w:val="24"/>
              </w:rPr>
              <w:t>Острый гастрит</w:t>
            </w:r>
          </w:p>
        </w:tc>
        <w:tc>
          <w:tcPr>
            <w:tcW w:w="2835" w:type="dxa"/>
            <w:tcBorders>
              <w:top w:val="single" w:sz="4" w:space="0" w:color="000000"/>
              <w:left w:val="single" w:sz="4" w:space="0" w:color="000000"/>
              <w:bottom w:val="single" w:sz="4" w:space="0" w:color="000000"/>
              <w:right w:val="single" w:sz="4" w:space="0" w:color="000000"/>
            </w:tcBorders>
            <w:hideMark/>
          </w:tcPr>
          <w:p w:rsidR="00EC390B" w:rsidRPr="00EC390B" w:rsidRDefault="00EC390B" w:rsidP="00EC390B">
            <w:pPr>
              <w:spacing w:after="0" w:line="240" w:lineRule="auto"/>
              <w:jc w:val="center"/>
              <w:rPr>
                <w:rFonts w:ascii="Times New Roman" w:hAnsi="Times New Roman"/>
                <w:sz w:val="24"/>
                <w:szCs w:val="24"/>
              </w:rPr>
            </w:pPr>
            <w:r w:rsidRPr="00EC390B">
              <w:rPr>
                <w:rFonts w:ascii="Times New Roman" w:hAnsi="Times New Roman"/>
                <w:sz w:val="24"/>
                <w:szCs w:val="24"/>
              </w:rPr>
              <w:t>Эндоскопическая биопсия</w:t>
            </w:r>
          </w:p>
        </w:tc>
        <w:tc>
          <w:tcPr>
            <w:tcW w:w="2835" w:type="dxa"/>
            <w:tcBorders>
              <w:top w:val="single" w:sz="4" w:space="0" w:color="000000"/>
              <w:left w:val="single" w:sz="4" w:space="0" w:color="000000"/>
              <w:bottom w:val="single" w:sz="4" w:space="0" w:color="000000"/>
              <w:right w:val="single" w:sz="4" w:space="0" w:color="000000"/>
            </w:tcBorders>
            <w:hideMark/>
          </w:tcPr>
          <w:p w:rsidR="00EC390B" w:rsidRPr="00EC390B" w:rsidRDefault="00EC390B" w:rsidP="00EC390B">
            <w:pPr>
              <w:spacing w:after="0" w:line="240" w:lineRule="auto"/>
              <w:jc w:val="both"/>
              <w:rPr>
                <w:rFonts w:ascii="Times New Roman" w:hAnsi="Times New Roman"/>
                <w:sz w:val="24"/>
                <w:szCs w:val="24"/>
              </w:rPr>
            </w:pPr>
            <w:r w:rsidRPr="00EC390B">
              <w:rPr>
                <w:rFonts w:ascii="Times New Roman" w:hAnsi="Times New Roman"/>
                <w:sz w:val="24"/>
                <w:szCs w:val="24"/>
              </w:rPr>
              <w:t>2-3 фрагмента из макроскопически измененного участка, 1 фрагмент из неизмененной слизистой оболочки</w:t>
            </w:r>
          </w:p>
        </w:tc>
        <w:tc>
          <w:tcPr>
            <w:tcW w:w="4394" w:type="dxa"/>
            <w:tcBorders>
              <w:top w:val="single" w:sz="4" w:space="0" w:color="000000"/>
              <w:left w:val="single" w:sz="4" w:space="0" w:color="000000"/>
              <w:bottom w:val="single" w:sz="4" w:space="0" w:color="000000"/>
              <w:right w:val="single" w:sz="4" w:space="0" w:color="000000"/>
            </w:tcBorders>
          </w:tcPr>
          <w:p w:rsidR="00EC390B" w:rsidRPr="00EC390B" w:rsidRDefault="00EC390B" w:rsidP="00EC390B">
            <w:pPr>
              <w:spacing w:after="0" w:line="240" w:lineRule="auto"/>
              <w:jc w:val="both"/>
              <w:rPr>
                <w:rFonts w:ascii="Times New Roman" w:hAnsi="Times New Roman"/>
                <w:sz w:val="24"/>
                <w:szCs w:val="24"/>
              </w:rPr>
            </w:pPr>
            <w:r w:rsidRPr="00EC390B">
              <w:rPr>
                <w:rFonts w:ascii="Times New Roman" w:hAnsi="Times New Roman"/>
                <w:sz w:val="24"/>
                <w:szCs w:val="24"/>
              </w:rPr>
              <w:t xml:space="preserve">Фиксация забуференным формалином. Окраска гематоксилином и эозином. </w:t>
            </w:r>
          </w:p>
          <w:p w:rsidR="00EC390B" w:rsidRPr="00EC390B" w:rsidRDefault="00EC390B" w:rsidP="00EC390B">
            <w:pPr>
              <w:spacing w:after="0" w:line="240" w:lineRule="auto"/>
              <w:jc w:val="both"/>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hideMark/>
          </w:tcPr>
          <w:p w:rsidR="00EC390B" w:rsidRPr="00EC390B" w:rsidRDefault="00EC390B" w:rsidP="00EC390B">
            <w:pPr>
              <w:jc w:val="center"/>
            </w:pPr>
            <w:r w:rsidRPr="00EC390B">
              <w:rPr>
                <w:rFonts w:ascii="Times New Roman" w:hAnsi="Times New Roman"/>
                <w:sz w:val="24"/>
                <w:szCs w:val="24"/>
                <w:lang w:val="en-US"/>
              </w:rPr>
              <w:t>IV</w:t>
            </w:r>
          </w:p>
        </w:tc>
      </w:tr>
      <w:tr w:rsidR="00EC390B" w:rsidRPr="00EC390B" w:rsidTr="00EC390B">
        <w:trPr>
          <w:trHeight w:val="1890"/>
        </w:trPr>
        <w:tc>
          <w:tcPr>
            <w:tcW w:w="1277" w:type="dxa"/>
            <w:tcBorders>
              <w:top w:val="single" w:sz="4" w:space="0" w:color="000000"/>
              <w:left w:val="single" w:sz="4" w:space="0" w:color="000000"/>
              <w:bottom w:val="single" w:sz="4" w:space="0" w:color="000000"/>
              <w:right w:val="single" w:sz="4" w:space="0" w:color="000000"/>
            </w:tcBorders>
          </w:tcPr>
          <w:p w:rsidR="00EC390B" w:rsidRPr="00EC390B" w:rsidRDefault="00EC390B" w:rsidP="00EC390B">
            <w:pPr>
              <w:spacing w:after="0" w:line="240" w:lineRule="auto"/>
              <w:rPr>
                <w:rFonts w:ascii="Times New Roman" w:hAnsi="Times New Roman"/>
                <w:sz w:val="24"/>
                <w:szCs w:val="24"/>
              </w:rPr>
            </w:pPr>
          </w:p>
          <w:p w:rsidR="00EC390B" w:rsidRPr="00EC390B" w:rsidRDefault="00EC390B" w:rsidP="00EC390B">
            <w:pPr>
              <w:spacing w:after="0" w:line="240" w:lineRule="auto"/>
              <w:rPr>
                <w:rFonts w:ascii="Times New Roman" w:hAnsi="Times New Roman"/>
                <w:sz w:val="24"/>
                <w:szCs w:val="24"/>
              </w:rPr>
            </w:pPr>
          </w:p>
          <w:p w:rsidR="00EC390B" w:rsidRPr="00EC390B" w:rsidRDefault="00EC390B" w:rsidP="00EC390B">
            <w:pPr>
              <w:spacing w:after="0" w:line="240" w:lineRule="auto"/>
              <w:rPr>
                <w:rFonts w:ascii="Times New Roman" w:hAnsi="Times New Roman"/>
                <w:sz w:val="24"/>
                <w:szCs w:val="24"/>
                <w:lang w:val="en-US"/>
              </w:rPr>
            </w:pPr>
            <w:r w:rsidRPr="00EC390B">
              <w:rPr>
                <w:rFonts w:ascii="Times New Roman" w:hAnsi="Times New Roman"/>
                <w:sz w:val="24"/>
                <w:szCs w:val="24"/>
                <w:lang w:val="en-US"/>
              </w:rPr>
              <w:t>K 29.3</w:t>
            </w:r>
          </w:p>
        </w:tc>
        <w:tc>
          <w:tcPr>
            <w:tcW w:w="2942" w:type="dxa"/>
            <w:vMerge w:val="restart"/>
            <w:tcBorders>
              <w:top w:val="single" w:sz="4" w:space="0" w:color="000000"/>
              <w:left w:val="single" w:sz="4" w:space="0" w:color="000000"/>
              <w:bottom w:val="single" w:sz="4" w:space="0" w:color="000000"/>
              <w:right w:val="single" w:sz="4" w:space="0" w:color="000000"/>
            </w:tcBorders>
          </w:tcPr>
          <w:p w:rsidR="00EC390B" w:rsidRPr="00EC390B" w:rsidRDefault="00EC390B" w:rsidP="00EC390B">
            <w:pPr>
              <w:spacing w:after="0" w:line="240" w:lineRule="auto"/>
              <w:contextualSpacing/>
              <w:rPr>
                <w:rFonts w:ascii="Times New Roman" w:hAnsi="Times New Roman"/>
                <w:sz w:val="24"/>
                <w:szCs w:val="24"/>
              </w:rPr>
            </w:pPr>
            <w:r w:rsidRPr="00EC390B">
              <w:rPr>
                <w:rFonts w:ascii="Times New Roman" w:hAnsi="Times New Roman"/>
                <w:sz w:val="24"/>
                <w:szCs w:val="24"/>
              </w:rPr>
              <w:t xml:space="preserve">Хронический гастрит </w:t>
            </w:r>
          </w:p>
          <w:p w:rsidR="00EC390B" w:rsidRPr="00EC390B" w:rsidRDefault="00EC390B" w:rsidP="00EC390B">
            <w:pPr>
              <w:spacing w:after="0" w:line="240" w:lineRule="auto"/>
              <w:contextualSpacing/>
              <w:rPr>
                <w:rFonts w:ascii="Times New Roman" w:hAnsi="Times New Roman"/>
                <w:sz w:val="24"/>
                <w:szCs w:val="24"/>
              </w:rPr>
            </w:pPr>
          </w:p>
          <w:p w:rsidR="00EC390B" w:rsidRPr="00EC390B" w:rsidRDefault="00EC390B" w:rsidP="00EC390B">
            <w:pPr>
              <w:spacing w:after="0" w:line="240" w:lineRule="auto"/>
              <w:contextualSpacing/>
              <w:rPr>
                <w:rFonts w:ascii="Times New Roman" w:hAnsi="Times New Roman"/>
                <w:sz w:val="24"/>
                <w:szCs w:val="24"/>
              </w:rPr>
            </w:pPr>
            <w:r w:rsidRPr="00EC390B">
              <w:rPr>
                <w:rFonts w:ascii="Times New Roman" w:hAnsi="Times New Roman"/>
                <w:sz w:val="24"/>
                <w:szCs w:val="24"/>
              </w:rPr>
              <w:t xml:space="preserve">- поверхностный   (неатрофический гастрит) </w:t>
            </w:r>
          </w:p>
          <w:p w:rsidR="00EC390B" w:rsidRPr="00EC390B" w:rsidRDefault="00EC390B" w:rsidP="00EC390B">
            <w:pPr>
              <w:spacing w:after="0" w:line="240" w:lineRule="auto"/>
              <w:contextualSpacing/>
              <w:rPr>
                <w:rFonts w:ascii="Times New Roman" w:hAnsi="Times New Roman"/>
                <w:sz w:val="24"/>
                <w:szCs w:val="24"/>
              </w:rPr>
            </w:pPr>
          </w:p>
          <w:p w:rsidR="00EC390B" w:rsidRPr="00EC390B" w:rsidRDefault="00EC390B" w:rsidP="00EC390B">
            <w:pPr>
              <w:spacing w:after="0" w:line="240" w:lineRule="auto"/>
              <w:contextualSpacing/>
              <w:rPr>
                <w:rFonts w:ascii="Times New Roman" w:hAnsi="Times New Roman"/>
                <w:sz w:val="24"/>
                <w:szCs w:val="24"/>
              </w:rPr>
            </w:pPr>
          </w:p>
          <w:p w:rsidR="00EC390B" w:rsidRPr="00EC390B" w:rsidRDefault="00EC390B" w:rsidP="00E90F29">
            <w:pPr>
              <w:numPr>
                <w:ilvl w:val="0"/>
                <w:numId w:val="1"/>
              </w:numPr>
              <w:spacing w:after="0" w:line="240" w:lineRule="auto"/>
              <w:contextualSpacing/>
              <w:rPr>
                <w:rFonts w:ascii="Times New Roman" w:hAnsi="Times New Roman"/>
                <w:sz w:val="24"/>
                <w:szCs w:val="24"/>
              </w:rPr>
            </w:pPr>
            <w:r w:rsidRPr="00EC390B">
              <w:rPr>
                <w:rFonts w:ascii="Times New Roman" w:hAnsi="Times New Roman"/>
                <w:sz w:val="24"/>
                <w:szCs w:val="24"/>
              </w:rPr>
              <w:t>атрофический гастрит</w:t>
            </w:r>
          </w:p>
        </w:tc>
        <w:tc>
          <w:tcPr>
            <w:tcW w:w="2835" w:type="dxa"/>
            <w:tcBorders>
              <w:top w:val="single" w:sz="4" w:space="0" w:color="000000"/>
              <w:left w:val="single" w:sz="4" w:space="0" w:color="000000"/>
              <w:bottom w:val="single" w:sz="4" w:space="0" w:color="000000"/>
              <w:right w:val="single" w:sz="4" w:space="0" w:color="000000"/>
            </w:tcBorders>
          </w:tcPr>
          <w:p w:rsidR="00EC390B" w:rsidRPr="00EC390B" w:rsidRDefault="00EC390B" w:rsidP="00EC390B">
            <w:pPr>
              <w:spacing w:after="0" w:line="240" w:lineRule="auto"/>
              <w:jc w:val="both"/>
              <w:rPr>
                <w:rFonts w:ascii="Times New Roman" w:hAnsi="Times New Roman"/>
                <w:sz w:val="24"/>
                <w:szCs w:val="24"/>
              </w:rPr>
            </w:pPr>
          </w:p>
          <w:p w:rsidR="00EC390B" w:rsidRPr="00EC390B" w:rsidRDefault="00EC390B" w:rsidP="00EC390B">
            <w:pPr>
              <w:spacing w:after="0" w:line="240" w:lineRule="auto"/>
              <w:jc w:val="both"/>
              <w:rPr>
                <w:rFonts w:ascii="Times New Roman" w:hAnsi="Times New Roman"/>
                <w:sz w:val="24"/>
                <w:szCs w:val="24"/>
              </w:rPr>
            </w:pPr>
          </w:p>
          <w:p w:rsidR="00EC390B" w:rsidRPr="00EC390B" w:rsidRDefault="00EC390B" w:rsidP="00EC390B">
            <w:pPr>
              <w:spacing w:after="0" w:line="240" w:lineRule="auto"/>
              <w:jc w:val="center"/>
              <w:rPr>
                <w:rFonts w:ascii="Times New Roman" w:hAnsi="Times New Roman"/>
                <w:sz w:val="24"/>
                <w:szCs w:val="24"/>
              </w:rPr>
            </w:pPr>
            <w:r w:rsidRPr="00EC390B">
              <w:rPr>
                <w:rFonts w:ascii="Times New Roman" w:hAnsi="Times New Roman"/>
                <w:sz w:val="24"/>
                <w:szCs w:val="24"/>
              </w:rPr>
              <w:t>Эндоскопическая биопсия.</w:t>
            </w:r>
          </w:p>
          <w:p w:rsidR="00EC390B" w:rsidRPr="00EC390B" w:rsidRDefault="00EC390B" w:rsidP="00EC390B">
            <w:pPr>
              <w:spacing w:after="0" w:line="240" w:lineRule="auto"/>
              <w:jc w:val="both"/>
              <w:rPr>
                <w:rFonts w:ascii="Times New Roman" w:hAnsi="Times New Roman"/>
                <w:sz w:val="24"/>
                <w:szCs w:val="24"/>
              </w:rPr>
            </w:pPr>
          </w:p>
        </w:tc>
        <w:tc>
          <w:tcPr>
            <w:tcW w:w="2835" w:type="dxa"/>
            <w:vMerge w:val="restart"/>
            <w:tcBorders>
              <w:top w:val="single" w:sz="4" w:space="0" w:color="000000"/>
              <w:left w:val="single" w:sz="4" w:space="0" w:color="000000"/>
              <w:bottom w:val="single" w:sz="4" w:space="0" w:color="000000"/>
              <w:right w:val="single" w:sz="4" w:space="0" w:color="000000"/>
            </w:tcBorders>
          </w:tcPr>
          <w:p w:rsidR="00EC390B" w:rsidRPr="00EC390B" w:rsidRDefault="00EC390B" w:rsidP="00EC390B">
            <w:pPr>
              <w:spacing w:after="0" w:line="240" w:lineRule="auto"/>
              <w:jc w:val="both"/>
              <w:rPr>
                <w:rFonts w:ascii="Times New Roman" w:hAnsi="Times New Roman"/>
                <w:sz w:val="24"/>
                <w:szCs w:val="24"/>
              </w:rPr>
            </w:pPr>
            <w:r w:rsidRPr="00EC390B">
              <w:rPr>
                <w:rFonts w:ascii="Times New Roman" w:hAnsi="Times New Roman"/>
                <w:sz w:val="24"/>
                <w:szCs w:val="24"/>
              </w:rPr>
              <w:t>Взятие материала в соответствие с протоколом международных классификаций хронического гастрита:</w:t>
            </w:r>
          </w:p>
          <w:p w:rsidR="00EC390B" w:rsidRPr="00EC390B" w:rsidRDefault="00EC390B" w:rsidP="00EC390B">
            <w:pPr>
              <w:spacing w:after="0" w:line="240" w:lineRule="auto"/>
              <w:jc w:val="both"/>
              <w:rPr>
                <w:rFonts w:ascii="Times New Roman" w:hAnsi="Times New Roman"/>
                <w:sz w:val="24"/>
                <w:szCs w:val="24"/>
              </w:rPr>
            </w:pPr>
            <w:r w:rsidRPr="00EC390B">
              <w:rPr>
                <w:rFonts w:ascii="Times New Roman" w:hAnsi="Times New Roman"/>
                <w:sz w:val="24"/>
                <w:szCs w:val="24"/>
              </w:rPr>
              <w:t xml:space="preserve">1 фрагмент по малой </w:t>
            </w:r>
            <w:r w:rsidRPr="00EC390B">
              <w:rPr>
                <w:rFonts w:ascii="Times New Roman" w:hAnsi="Times New Roman"/>
                <w:sz w:val="24"/>
                <w:szCs w:val="24"/>
              </w:rPr>
              <w:lastRenderedPageBreak/>
              <w:t>кривизне из тела желудка, 1 фрагмент по большой кривизне  из тела желудка, 1 фрагмент из угла желудка, 1 фрагмент по малой кривизне из антрального отдела, 1 фрагмент по большой кривизне из антрального отдела.</w:t>
            </w:r>
          </w:p>
          <w:p w:rsidR="00EC390B" w:rsidRPr="00EC390B" w:rsidRDefault="00EC390B" w:rsidP="00EC390B">
            <w:pPr>
              <w:spacing w:after="0" w:line="240" w:lineRule="auto"/>
              <w:jc w:val="both"/>
              <w:rPr>
                <w:rFonts w:ascii="Times New Roman" w:hAnsi="Times New Roman"/>
                <w:sz w:val="24"/>
                <w:szCs w:val="24"/>
              </w:rPr>
            </w:pPr>
          </w:p>
          <w:p w:rsidR="00EC390B" w:rsidRPr="00EC390B" w:rsidRDefault="00EC390B" w:rsidP="00EC390B">
            <w:pPr>
              <w:spacing w:after="0" w:line="240" w:lineRule="auto"/>
              <w:jc w:val="both"/>
              <w:rPr>
                <w:rFonts w:ascii="Times New Roman" w:hAnsi="Times New Roman"/>
                <w:sz w:val="24"/>
                <w:szCs w:val="24"/>
              </w:rPr>
            </w:pPr>
            <w:r w:rsidRPr="00EC390B">
              <w:rPr>
                <w:rFonts w:ascii="Times New Roman" w:hAnsi="Times New Roman"/>
                <w:sz w:val="24"/>
                <w:szCs w:val="24"/>
              </w:rPr>
              <w:t xml:space="preserve"> </w:t>
            </w:r>
          </w:p>
          <w:p w:rsidR="00EC390B" w:rsidRPr="00EC390B" w:rsidRDefault="00EC390B" w:rsidP="00EC390B">
            <w:pPr>
              <w:spacing w:after="0" w:line="240" w:lineRule="auto"/>
              <w:jc w:val="both"/>
              <w:rPr>
                <w:rFonts w:ascii="Times New Roman" w:hAnsi="Times New Roman"/>
                <w:sz w:val="24"/>
                <w:szCs w:val="24"/>
              </w:rPr>
            </w:pPr>
          </w:p>
        </w:tc>
        <w:tc>
          <w:tcPr>
            <w:tcW w:w="4394" w:type="dxa"/>
            <w:vMerge w:val="restart"/>
            <w:tcBorders>
              <w:top w:val="single" w:sz="4" w:space="0" w:color="000000"/>
              <w:left w:val="single" w:sz="4" w:space="0" w:color="000000"/>
              <w:bottom w:val="single" w:sz="4" w:space="0" w:color="000000"/>
              <w:right w:val="single" w:sz="4" w:space="0" w:color="000000"/>
            </w:tcBorders>
          </w:tcPr>
          <w:p w:rsidR="00EC390B" w:rsidRPr="00EC390B" w:rsidRDefault="00EC390B" w:rsidP="00EC390B">
            <w:pPr>
              <w:spacing w:after="0" w:line="240" w:lineRule="auto"/>
              <w:jc w:val="both"/>
              <w:rPr>
                <w:rFonts w:ascii="Times New Roman" w:hAnsi="Times New Roman"/>
                <w:sz w:val="24"/>
                <w:szCs w:val="24"/>
              </w:rPr>
            </w:pPr>
            <w:r w:rsidRPr="00EC390B">
              <w:rPr>
                <w:rFonts w:ascii="Times New Roman" w:hAnsi="Times New Roman"/>
                <w:sz w:val="24"/>
                <w:szCs w:val="24"/>
              </w:rPr>
              <w:lastRenderedPageBreak/>
              <w:t xml:space="preserve">Фиксация забуференным формалином. Окраска гематоксилином и эозином. </w:t>
            </w:r>
          </w:p>
          <w:p w:rsidR="00EC390B" w:rsidRPr="00EC390B" w:rsidRDefault="00EC390B" w:rsidP="00EC390B">
            <w:pPr>
              <w:spacing w:after="0" w:line="240" w:lineRule="auto"/>
              <w:jc w:val="both"/>
              <w:rPr>
                <w:rFonts w:ascii="Times New Roman" w:hAnsi="Times New Roman"/>
                <w:sz w:val="24"/>
                <w:szCs w:val="24"/>
              </w:rPr>
            </w:pPr>
            <w:r w:rsidRPr="00EC390B">
              <w:rPr>
                <w:rFonts w:ascii="Times New Roman" w:hAnsi="Times New Roman"/>
                <w:sz w:val="24"/>
                <w:szCs w:val="24"/>
              </w:rPr>
              <w:t xml:space="preserve">Окраска по Гимзе и по Вартин-Старри для выявления </w:t>
            </w:r>
            <w:r w:rsidRPr="00EC390B">
              <w:rPr>
                <w:rFonts w:ascii="Times New Roman" w:hAnsi="Times New Roman"/>
                <w:sz w:val="24"/>
                <w:szCs w:val="24"/>
                <w:lang w:val="en-US"/>
              </w:rPr>
              <w:t>Helicobacter</w:t>
            </w:r>
            <w:r w:rsidRPr="00EC390B">
              <w:rPr>
                <w:rFonts w:ascii="Times New Roman" w:hAnsi="Times New Roman"/>
                <w:sz w:val="24"/>
                <w:szCs w:val="24"/>
              </w:rPr>
              <w:t xml:space="preserve"> </w:t>
            </w:r>
            <w:r w:rsidRPr="00EC390B">
              <w:rPr>
                <w:rFonts w:ascii="Times New Roman" w:hAnsi="Times New Roman"/>
                <w:sz w:val="24"/>
                <w:szCs w:val="24"/>
                <w:lang w:val="en-US"/>
              </w:rPr>
              <w:t>pylori</w:t>
            </w:r>
            <w:r w:rsidRPr="00EC390B">
              <w:rPr>
                <w:rFonts w:ascii="Times New Roman" w:hAnsi="Times New Roman"/>
                <w:sz w:val="24"/>
                <w:szCs w:val="24"/>
              </w:rPr>
              <w:t>.</w:t>
            </w:r>
          </w:p>
          <w:p w:rsidR="00EC390B" w:rsidRPr="00EC390B" w:rsidRDefault="00EC390B" w:rsidP="00EC390B">
            <w:pPr>
              <w:spacing w:after="0" w:line="240" w:lineRule="auto"/>
              <w:jc w:val="both"/>
              <w:rPr>
                <w:rFonts w:ascii="Times New Roman" w:hAnsi="Times New Roman"/>
                <w:sz w:val="24"/>
                <w:szCs w:val="24"/>
              </w:rPr>
            </w:pPr>
          </w:p>
          <w:p w:rsidR="00EC390B" w:rsidRPr="00EC390B" w:rsidRDefault="00EC390B" w:rsidP="00EC390B">
            <w:pPr>
              <w:spacing w:after="0" w:line="240" w:lineRule="auto"/>
              <w:jc w:val="both"/>
              <w:rPr>
                <w:rFonts w:ascii="Times New Roman" w:hAnsi="Times New Roman"/>
                <w:sz w:val="24"/>
                <w:szCs w:val="24"/>
              </w:rPr>
            </w:pPr>
            <w:r w:rsidRPr="00EC390B">
              <w:rPr>
                <w:rFonts w:ascii="Times New Roman" w:hAnsi="Times New Roman"/>
                <w:sz w:val="24"/>
                <w:szCs w:val="24"/>
              </w:rPr>
              <w:t xml:space="preserve">Методы детекции кишечной метаплазии (Приложение к разделу 2). </w:t>
            </w:r>
          </w:p>
          <w:p w:rsidR="00EC390B" w:rsidRPr="00EC390B" w:rsidRDefault="00EC390B" w:rsidP="00EC390B">
            <w:pPr>
              <w:spacing w:after="0" w:line="240" w:lineRule="auto"/>
              <w:jc w:val="both"/>
              <w:rPr>
                <w:rFonts w:ascii="Times New Roman" w:hAnsi="Times New Roman"/>
                <w:sz w:val="24"/>
                <w:szCs w:val="24"/>
              </w:rPr>
            </w:pPr>
          </w:p>
        </w:tc>
        <w:tc>
          <w:tcPr>
            <w:tcW w:w="1276" w:type="dxa"/>
            <w:vMerge w:val="restart"/>
            <w:tcBorders>
              <w:top w:val="single" w:sz="4" w:space="0" w:color="000000"/>
              <w:left w:val="single" w:sz="4" w:space="0" w:color="000000"/>
              <w:bottom w:val="single" w:sz="4" w:space="0" w:color="000000"/>
              <w:right w:val="single" w:sz="4" w:space="0" w:color="000000"/>
            </w:tcBorders>
            <w:hideMark/>
          </w:tcPr>
          <w:p w:rsidR="00EC390B" w:rsidRPr="00EC390B" w:rsidRDefault="00EC390B" w:rsidP="00EC390B">
            <w:pPr>
              <w:jc w:val="center"/>
            </w:pPr>
            <w:r w:rsidRPr="00EC390B">
              <w:rPr>
                <w:rFonts w:ascii="Times New Roman" w:hAnsi="Times New Roman"/>
                <w:sz w:val="24"/>
                <w:szCs w:val="24"/>
                <w:lang w:val="en-US"/>
              </w:rPr>
              <w:lastRenderedPageBreak/>
              <w:t>IV</w:t>
            </w:r>
          </w:p>
        </w:tc>
      </w:tr>
      <w:tr w:rsidR="00EC390B" w:rsidRPr="00EC390B" w:rsidTr="00EC390B">
        <w:tc>
          <w:tcPr>
            <w:tcW w:w="1277" w:type="dxa"/>
            <w:tcBorders>
              <w:top w:val="single" w:sz="4" w:space="0" w:color="000000"/>
              <w:left w:val="single" w:sz="4" w:space="0" w:color="000000"/>
              <w:bottom w:val="single" w:sz="4" w:space="0" w:color="000000"/>
              <w:right w:val="single" w:sz="4" w:space="0" w:color="000000"/>
            </w:tcBorders>
            <w:hideMark/>
          </w:tcPr>
          <w:p w:rsidR="00EC390B" w:rsidRPr="00EC390B" w:rsidRDefault="00EC390B" w:rsidP="00EC390B">
            <w:pPr>
              <w:spacing w:after="0" w:line="240" w:lineRule="auto"/>
              <w:rPr>
                <w:rFonts w:ascii="Times New Roman" w:hAnsi="Times New Roman"/>
                <w:sz w:val="24"/>
                <w:szCs w:val="24"/>
                <w:lang w:val="en-US"/>
              </w:rPr>
            </w:pPr>
            <w:r w:rsidRPr="00EC390B">
              <w:rPr>
                <w:rFonts w:ascii="Times New Roman" w:hAnsi="Times New Roman"/>
                <w:sz w:val="24"/>
                <w:szCs w:val="24"/>
                <w:lang w:val="en-US"/>
              </w:rPr>
              <w:t>K 29.4</w:t>
            </w:r>
          </w:p>
        </w:tc>
        <w:tc>
          <w:tcPr>
            <w:tcW w:w="14282" w:type="dxa"/>
            <w:vMerge/>
            <w:tcBorders>
              <w:top w:val="single" w:sz="4" w:space="0" w:color="000000"/>
              <w:left w:val="single" w:sz="4" w:space="0" w:color="000000"/>
              <w:bottom w:val="single" w:sz="4" w:space="0" w:color="000000"/>
              <w:right w:val="single" w:sz="4" w:space="0" w:color="000000"/>
            </w:tcBorders>
            <w:vAlign w:val="center"/>
            <w:hideMark/>
          </w:tcPr>
          <w:p w:rsidR="00EC390B" w:rsidRPr="00EC390B" w:rsidRDefault="00EC390B" w:rsidP="00EC390B">
            <w:pPr>
              <w:spacing w:after="0" w:line="240" w:lineRule="auto"/>
              <w:rPr>
                <w:rFonts w:ascii="Times New Roman" w:hAnsi="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EC390B" w:rsidRPr="00EC390B" w:rsidRDefault="00EC390B" w:rsidP="00EC390B">
            <w:pPr>
              <w:spacing w:after="0" w:line="240" w:lineRule="auto"/>
              <w:rPr>
                <w:rFonts w:ascii="Times New Roman" w:hAnsi="Times New Roman"/>
                <w:sz w:val="24"/>
                <w:szCs w:val="24"/>
                <w:lang w:val="en-US"/>
              </w:rPr>
            </w:pPr>
          </w:p>
        </w:tc>
        <w:tc>
          <w:tcPr>
            <w:tcW w:w="2835" w:type="dxa"/>
            <w:vMerge/>
            <w:tcBorders>
              <w:top w:val="single" w:sz="4" w:space="0" w:color="000000"/>
              <w:left w:val="single" w:sz="4" w:space="0" w:color="000000"/>
              <w:bottom w:val="single" w:sz="4" w:space="0" w:color="000000"/>
              <w:right w:val="single" w:sz="4" w:space="0" w:color="000000"/>
            </w:tcBorders>
            <w:vAlign w:val="center"/>
            <w:hideMark/>
          </w:tcPr>
          <w:p w:rsidR="00EC390B" w:rsidRPr="00EC390B" w:rsidRDefault="00EC390B" w:rsidP="00EC390B">
            <w:pPr>
              <w:spacing w:after="0" w:line="240" w:lineRule="auto"/>
              <w:rPr>
                <w:rFonts w:ascii="Times New Roman" w:hAnsi="Times New Roman"/>
                <w:sz w:val="24"/>
                <w:szCs w:val="24"/>
              </w:rPr>
            </w:pPr>
          </w:p>
        </w:tc>
        <w:tc>
          <w:tcPr>
            <w:tcW w:w="4394" w:type="dxa"/>
            <w:vMerge/>
            <w:tcBorders>
              <w:top w:val="single" w:sz="4" w:space="0" w:color="000000"/>
              <w:left w:val="single" w:sz="4" w:space="0" w:color="000000"/>
              <w:bottom w:val="single" w:sz="4" w:space="0" w:color="000000"/>
              <w:right w:val="single" w:sz="4" w:space="0" w:color="000000"/>
            </w:tcBorders>
            <w:vAlign w:val="center"/>
            <w:hideMark/>
          </w:tcPr>
          <w:p w:rsidR="00EC390B" w:rsidRPr="00EC390B" w:rsidRDefault="00EC390B" w:rsidP="00EC390B">
            <w:pPr>
              <w:spacing w:after="0" w:line="240" w:lineRule="auto"/>
              <w:rPr>
                <w:rFonts w:ascii="Times New Roman" w:hAnsi="Times New Roman"/>
                <w:sz w:val="24"/>
                <w:szCs w:val="24"/>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EC390B" w:rsidRPr="00EC390B" w:rsidRDefault="00EC390B" w:rsidP="00EC390B">
            <w:pPr>
              <w:spacing w:after="0" w:line="240" w:lineRule="auto"/>
            </w:pPr>
          </w:p>
        </w:tc>
      </w:tr>
      <w:tr w:rsidR="00EC390B" w:rsidRPr="00EC390B" w:rsidTr="00EC390B">
        <w:tc>
          <w:tcPr>
            <w:tcW w:w="1277" w:type="dxa"/>
            <w:tcBorders>
              <w:top w:val="single" w:sz="4" w:space="0" w:color="000000"/>
              <w:left w:val="single" w:sz="4" w:space="0" w:color="000000"/>
              <w:bottom w:val="single" w:sz="4" w:space="0" w:color="000000"/>
              <w:right w:val="single" w:sz="4" w:space="0" w:color="000000"/>
            </w:tcBorders>
            <w:hideMark/>
          </w:tcPr>
          <w:p w:rsidR="00EC390B" w:rsidRPr="00EC390B" w:rsidRDefault="00EC390B" w:rsidP="00EC390B">
            <w:pPr>
              <w:spacing w:after="0" w:line="240" w:lineRule="auto"/>
              <w:rPr>
                <w:rFonts w:ascii="Times New Roman" w:hAnsi="Times New Roman"/>
                <w:sz w:val="24"/>
                <w:szCs w:val="24"/>
                <w:lang w:val="en-US"/>
              </w:rPr>
            </w:pPr>
            <w:r w:rsidRPr="00EC390B">
              <w:rPr>
                <w:rFonts w:ascii="Times New Roman" w:hAnsi="Times New Roman"/>
                <w:sz w:val="24"/>
                <w:szCs w:val="24"/>
                <w:lang w:val="en-US"/>
              </w:rPr>
              <w:lastRenderedPageBreak/>
              <w:t>K 29.5</w:t>
            </w:r>
          </w:p>
        </w:tc>
        <w:tc>
          <w:tcPr>
            <w:tcW w:w="2942" w:type="dxa"/>
            <w:tcBorders>
              <w:top w:val="single" w:sz="4" w:space="0" w:color="000000"/>
              <w:left w:val="single" w:sz="4" w:space="0" w:color="000000"/>
              <w:bottom w:val="single" w:sz="4" w:space="0" w:color="000000"/>
              <w:right w:val="single" w:sz="4" w:space="0" w:color="000000"/>
            </w:tcBorders>
            <w:hideMark/>
          </w:tcPr>
          <w:p w:rsidR="00EC390B" w:rsidRPr="00EC390B" w:rsidRDefault="00EC390B" w:rsidP="00E90F29">
            <w:pPr>
              <w:numPr>
                <w:ilvl w:val="0"/>
                <w:numId w:val="1"/>
              </w:numPr>
              <w:spacing w:after="0" w:line="240" w:lineRule="auto"/>
              <w:contextualSpacing/>
              <w:rPr>
                <w:rFonts w:ascii="Times New Roman" w:hAnsi="Times New Roman"/>
                <w:sz w:val="24"/>
                <w:szCs w:val="24"/>
                <w:lang w:val="en-US"/>
              </w:rPr>
            </w:pPr>
            <w:r w:rsidRPr="00EC390B">
              <w:rPr>
                <w:rFonts w:ascii="Times New Roman" w:hAnsi="Times New Roman"/>
                <w:sz w:val="24"/>
                <w:szCs w:val="24"/>
              </w:rPr>
              <w:t>хронический неуточненный гастрит</w:t>
            </w:r>
          </w:p>
        </w:tc>
        <w:tc>
          <w:tcPr>
            <w:tcW w:w="2835" w:type="dxa"/>
            <w:tcBorders>
              <w:top w:val="single" w:sz="4" w:space="0" w:color="000000"/>
              <w:left w:val="single" w:sz="4" w:space="0" w:color="000000"/>
              <w:bottom w:val="single" w:sz="4" w:space="0" w:color="000000"/>
              <w:right w:val="single" w:sz="4" w:space="0" w:color="000000"/>
            </w:tcBorders>
          </w:tcPr>
          <w:p w:rsidR="00EC390B" w:rsidRPr="00EC390B" w:rsidRDefault="00EC390B" w:rsidP="00EC390B">
            <w:pPr>
              <w:spacing w:after="0" w:line="240" w:lineRule="auto"/>
              <w:rPr>
                <w:rFonts w:ascii="Times New Roman" w:hAnsi="Times New Roman"/>
                <w:sz w:val="24"/>
                <w:szCs w:val="24"/>
                <w:lang w:val="en-US"/>
              </w:rPr>
            </w:pPr>
          </w:p>
        </w:tc>
        <w:tc>
          <w:tcPr>
            <w:tcW w:w="2835" w:type="dxa"/>
            <w:vMerge/>
            <w:tcBorders>
              <w:top w:val="single" w:sz="4" w:space="0" w:color="000000"/>
              <w:left w:val="single" w:sz="4" w:space="0" w:color="000000"/>
              <w:bottom w:val="single" w:sz="4" w:space="0" w:color="000000"/>
              <w:right w:val="single" w:sz="4" w:space="0" w:color="000000"/>
            </w:tcBorders>
            <w:vAlign w:val="center"/>
            <w:hideMark/>
          </w:tcPr>
          <w:p w:rsidR="00EC390B" w:rsidRPr="00EC390B" w:rsidRDefault="00EC390B" w:rsidP="00EC390B">
            <w:pPr>
              <w:spacing w:after="0" w:line="240" w:lineRule="auto"/>
              <w:rPr>
                <w:rFonts w:ascii="Times New Roman" w:hAnsi="Times New Roman"/>
                <w:sz w:val="24"/>
                <w:szCs w:val="24"/>
              </w:rPr>
            </w:pPr>
          </w:p>
        </w:tc>
        <w:tc>
          <w:tcPr>
            <w:tcW w:w="4394" w:type="dxa"/>
            <w:vMerge/>
            <w:tcBorders>
              <w:top w:val="single" w:sz="4" w:space="0" w:color="000000"/>
              <w:left w:val="single" w:sz="4" w:space="0" w:color="000000"/>
              <w:bottom w:val="single" w:sz="4" w:space="0" w:color="000000"/>
              <w:right w:val="single" w:sz="4" w:space="0" w:color="000000"/>
            </w:tcBorders>
            <w:vAlign w:val="center"/>
            <w:hideMark/>
          </w:tcPr>
          <w:p w:rsidR="00EC390B" w:rsidRPr="00EC390B" w:rsidRDefault="00EC390B" w:rsidP="00EC390B">
            <w:pPr>
              <w:spacing w:after="0" w:line="240" w:lineRule="auto"/>
              <w:rPr>
                <w:rFonts w:ascii="Times New Roman" w:hAnsi="Times New Roman"/>
                <w:sz w:val="24"/>
                <w:szCs w:val="24"/>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EC390B" w:rsidRPr="00EC390B" w:rsidRDefault="00EC390B" w:rsidP="00EC390B">
            <w:pPr>
              <w:spacing w:after="0" w:line="240" w:lineRule="auto"/>
            </w:pPr>
          </w:p>
        </w:tc>
      </w:tr>
      <w:tr w:rsidR="00EC390B" w:rsidRPr="00EC390B" w:rsidTr="00EC390B">
        <w:tc>
          <w:tcPr>
            <w:tcW w:w="1277" w:type="dxa"/>
            <w:tcBorders>
              <w:top w:val="single" w:sz="4" w:space="0" w:color="000000"/>
              <w:left w:val="single" w:sz="4" w:space="0" w:color="000000"/>
              <w:bottom w:val="single" w:sz="4" w:space="0" w:color="000000"/>
              <w:right w:val="single" w:sz="4" w:space="0" w:color="000000"/>
            </w:tcBorders>
          </w:tcPr>
          <w:p w:rsidR="00EC390B" w:rsidRPr="00EC390B" w:rsidRDefault="00EC390B" w:rsidP="00EC390B">
            <w:pPr>
              <w:spacing w:after="0" w:line="240" w:lineRule="auto"/>
              <w:rPr>
                <w:rFonts w:ascii="Times New Roman" w:hAnsi="Times New Roman"/>
                <w:sz w:val="24"/>
                <w:szCs w:val="24"/>
                <w:lang w:val="en-US"/>
              </w:rPr>
            </w:pPr>
          </w:p>
        </w:tc>
        <w:tc>
          <w:tcPr>
            <w:tcW w:w="2942" w:type="dxa"/>
            <w:tcBorders>
              <w:top w:val="single" w:sz="4" w:space="0" w:color="000000"/>
              <w:left w:val="single" w:sz="4" w:space="0" w:color="000000"/>
              <w:bottom w:val="single" w:sz="4" w:space="0" w:color="000000"/>
              <w:right w:val="single" w:sz="4" w:space="0" w:color="000000"/>
            </w:tcBorders>
            <w:hideMark/>
          </w:tcPr>
          <w:p w:rsidR="00EC390B" w:rsidRPr="00EC390B" w:rsidRDefault="00EC390B" w:rsidP="00EC390B">
            <w:pPr>
              <w:spacing w:after="0" w:line="240" w:lineRule="auto"/>
              <w:rPr>
                <w:rFonts w:ascii="Times New Roman" w:hAnsi="Times New Roman"/>
                <w:sz w:val="24"/>
                <w:szCs w:val="24"/>
              </w:rPr>
            </w:pPr>
            <w:r w:rsidRPr="00EC390B">
              <w:rPr>
                <w:rFonts w:ascii="Times New Roman" w:hAnsi="Times New Roman"/>
                <w:sz w:val="24"/>
                <w:szCs w:val="24"/>
              </w:rPr>
              <w:t>Этилогические формы хронического гастрита</w:t>
            </w:r>
          </w:p>
        </w:tc>
        <w:tc>
          <w:tcPr>
            <w:tcW w:w="2835" w:type="dxa"/>
            <w:tcBorders>
              <w:top w:val="single" w:sz="4" w:space="0" w:color="000000"/>
              <w:left w:val="single" w:sz="4" w:space="0" w:color="000000"/>
              <w:bottom w:val="single" w:sz="4" w:space="0" w:color="000000"/>
              <w:right w:val="single" w:sz="4" w:space="0" w:color="000000"/>
            </w:tcBorders>
          </w:tcPr>
          <w:p w:rsidR="00EC390B" w:rsidRPr="00EC390B" w:rsidRDefault="00EC390B" w:rsidP="00EC390B">
            <w:pPr>
              <w:spacing w:after="0" w:line="240" w:lineRule="auto"/>
              <w:rPr>
                <w:rFonts w:ascii="Times New Roman" w:hAnsi="Times New Roman"/>
                <w:sz w:val="24"/>
                <w:szCs w:val="24"/>
                <w:lang w:val="en-US"/>
              </w:rPr>
            </w:pPr>
          </w:p>
        </w:tc>
        <w:tc>
          <w:tcPr>
            <w:tcW w:w="2835" w:type="dxa"/>
            <w:vMerge/>
            <w:tcBorders>
              <w:top w:val="single" w:sz="4" w:space="0" w:color="000000"/>
              <w:left w:val="single" w:sz="4" w:space="0" w:color="000000"/>
              <w:bottom w:val="single" w:sz="4" w:space="0" w:color="000000"/>
              <w:right w:val="single" w:sz="4" w:space="0" w:color="000000"/>
            </w:tcBorders>
            <w:vAlign w:val="center"/>
            <w:hideMark/>
          </w:tcPr>
          <w:p w:rsidR="00EC390B" w:rsidRPr="00EC390B" w:rsidRDefault="00EC390B" w:rsidP="00EC390B">
            <w:pPr>
              <w:spacing w:after="0" w:line="240" w:lineRule="auto"/>
              <w:rPr>
                <w:rFonts w:ascii="Times New Roman" w:hAnsi="Times New Roman"/>
                <w:sz w:val="24"/>
                <w:szCs w:val="24"/>
              </w:rPr>
            </w:pPr>
          </w:p>
        </w:tc>
        <w:tc>
          <w:tcPr>
            <w:tcW w:w="4394" w:type="dxa"/>
            <w:vMerge/>
            <w:tcBorders>
              <w:top w:val="single" w:sz="4" w:space="0" w:color="000000"/>
              <w:left w:val="single" w:sz="4" w:space="0" w:color="000000"/>
              <w:bottom w:val="single" w:sz="4" w:space="0" w:color="000000"/>
              <w:right w:val="single" w:sz="4" w:space="0" w:color="000000"/>
            </w:tcBorders>
            <w:vAlign w:val="center"/>
            <w:hideMark/>
          </w:tcPr>
          <w:p w:rsidR="00EC390B" w:rsidRPr="00EC390B" w:rsidRDefault="00EC390B" w:rsidP="00EC390B">
            <w:pPr>
              <w:spacing w:after="0" w:line="240" w:lineRule="auto"/>
              <w:rPr>
                <w:rFonts w:ascii="Times New Roman" w:hAnsi="Times New Roman"/>
                <w:sz w:val="24"/>
                <w:szCs w:val="24"/>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EC390B" w:rsidRPr="00EC390B" w:rsidRDefault="00EC390B" w:rsidP="00EC390B">
            <w:pPr>
              <w:spacing w:after="0" w:line="240" w:lineRule="auto"/>
            </w:pPr>
          </w:p>
        </w:tc>
      </w:tr>
      <w:tr w:rsidR="00EC390B" w:rsidRPr="00EC390B" w:rsidTr="00EC390B">
        <w:tc>
          <w:tcPr>
            <w:tcW w:w="1277" w:type="dxa"/>
            <w:tcBorders>
              <w:top w:val="single" w:sz="4" w:space="0" w:color="000000"/>
              <w:left w:val="single" w:sz="4" w:space="0" w:color="000000"/>
              <w:bottom w:val="single" w:sz="4" w:space="0" w:color="000000"/>
              <w:right w:val="single" w:sz="4" w:space="0" w:color="000000"/>
            </w:tcBorders>
            <w:hideMark/>
          </w:tcPr>
          <w:p w:rsidR="00EC390B" w:rsidRPr="00EC390B" w:rsidRDefault="00EC390B" w:rsidP="00EC390B">
            <w:pPr>
              <w:spacing w:after="0" w:line="240" w:lineRule="auto"/>
              <w:rPr>
                <w:rFonts w:ascii="Times New Roman" w:hAnsi="Times New Roman"/>
                <w:sz w:val="24"/>
                <w:szCs w:val="24"/>
                <w:lang w:val="en-US"/>
              </w:rPr>
            </w:pPr>
            <w:r w:rsidRPr="00EC390B">
              <w:rPr>
                <w:rFonts w:ascii="Times New Roman" w:hAnsi="Times New Roman"/>
                <w:sz w:val="24"/>
                <w:szCs w:val="24"/>
                <w:lang w:val="en-US"/>
              </w:rPr>
              <w:t>K 29.6*</w:t>
            </w:r>
          </w:p>
          <w:p w:rsidR="00EC390B" w:rsidRPr="00EC390B" w:rsidRDefault="00EC390B" w:rsidP="00EC390B">
            <w:pPr>
              <w:spacing w:after="0" w:line="240" w:lineRule="auto"/>
              <w:rPr>
                <w:rFonts w:ascii="Times New Roman" w:hAnsi="Times New Roman"/>
                <w:sz w:val="24"/>
                <w:szCs w:val="24"/>
                <w:vertAlign w:val="superscript"/>
                <w:lang w:val="en-US"/>
              </w:rPr>
            </w:pPr>
            <w:r w:rsidRPr="00EC390B">
              <w:rPr>
                <w:rFonts w:ascii="Times New Roman" w:hAnsi="Times New Roman"/>
                <w:sz w:val="24"/>
                <w:szCs w:val="24"/>
                <w:lang w:val="en-US"/>
              </w:rPr>
              <w:t>(B 98.0)</w:t>
            </w:r>
            <w:r w:rsidRPr="00EC390B">
              <w:rPr>
                <w:rFonts w:ascii="Times New Roman" w:hAnsi="Times New Roman"/>
                <w:sz w:val="24"/>
                <w:szCs w:val="24"/>
                <w:vertAlign w:val="superscript"/>
                <w:lang w:val="en-US"/>
              </w:rPr>
              <w:t>+</w:t>
            </w:r>
          </w:p>
        </w:tc>
        <w:tc>
          <w:tcPr>
            <w:tcW w:w="2942" w:type="dxa"/>
            <w:tcBorders>
              <w:top w:val="single" w:sz="4" w:space="0" w:color="000000"/>
              <w:left w:val="single" w:sz="4" w:space="0" w:color="000000"/>
              <w:bottom w:val="single" w:sz="4" w:space="0" w:color="000000"/>
              <w:right w:val="single" w:sz="4" w:space="0" w:color="000000"/>
            </w:tcBorders>
            <w:hideMark/>
          </w:tcPr>
          <w:p w:rsidR="00EC390B" w:rsidRPr="00EC390B" w:rsidRDefault="00EC390B" w:rsidP="00E90F29">
            <w:pPr>
              <w:numPr>
                <w:ilvl w:val="0"/>
                <w:numId w:val="1"/>
              </w:numPr>
              <w:spacing w:after="0" w:line="240" w:lineRule="auto"/>
              <w:contextualSpacing/>
              <w:rPr>
                <w:rFonts w:ascii="Times New Roman" w:hAnsi="Times New Roman"/>
                <w:sz w:val="24"/>
                <w:szCs w:val="24"/>
                <w:lang w:val="en-US"/>
              </w:rPr>
            </w:pPr>
            <w:r w:rsidRPr="00EC390B">
              <w:rPr>
                <w:rFonts w:ascii="Times New Roman" w:hAnsi="Times New Roman"/>
                <w:sz w:val="24"/>
                <w:szCs w:val="24"/>
                <w:lang w:val="en-US"/>
              </w:rPr>
              <w:t xml:space="preserve">Helicobacter pylori - </w:t>
            </w:r>
            <w:r w:rsidRPr="00EC390B">
              <w:rPr>
                <w:rFonts w:ascii="Times New Roman" w:hAnsi="Times New Roman"/>
                <w:sz w:val="24"/>
                <w:szCs w:val="24"/>
              </w:rPr>
              <w:t>ассоциированный</w:t>
            </w:r>
          </w:p>
        </w:tc>
        <w:tc>
          <w:tcPr>
            <w:tcW w:w="2835" w:type="dxa"/>
            <w:tcBorders>
              <w:top w:val="single" w:sz="4" w:space="0" w:color="000000"/>
              <w:left w:val="single" w:sz="4" w:space="0" w:color="000000"/>
              <w:bottom w:val="single" w:sz="4" w:space="0" w:color="000000"/>
              <w:right w:val="single" w:sz="4" w:space="0" w:color="000000"/>
            </w:tcBorders>
          </w:tcPr>
          <w:p w:rsidR="00EC390B" w:rsidRPr="00EC390B" w:rsidRDefault="00EC390B" w:rsidP="00EC390B">
            <w:pPr>
              <w:spacing w:after="0" w:line="240" w:lineRule="auto"/>
              <w:rPr>
                <w:rFonts w:ascii="Times New Roman" w:hAnsi="Times New Roman"/>
                <w:sz w:val="24"/>
                <w:szCs w:val="24"/>
                <w:vertAlign w:val="superscript"/>
                <w:lang w:val="en-US"/>
              </w:rPr>
            </w:pPr>
          </w:p>
        </w:tc>
        <w:tc>
          <w:tcPr>
            <w:tcW w:w="2835" w:type="dxa"/>
            <w:vMerge/>
            <w:tcBorders>
              <w:top w:val="single" w:sz="4" w:space="0" w:color="000000"/>
              <w:left w:val="single" w:sz="4" w:space="0" w:color="000000"/>
              <w:bottom w:val="single" w:sz="4" w:space="0" w:color="000000"/>
              <w:right w:val="single" w:sz="4" w:space="0" w:color="000000"/>
            </w:tcBorders>
            <w:vAlign w:val="center"/>
            <w:hideMark/>
          </w:tcPr>
          <w:p w:rsidR="00EC390B" w:rsidRPr="00EC390B" w:rsidRDefault="00EC390B" w:rsidP="00EC390B">
            <w:pPr>
              <w:spacing w:after="0" w:line="240" w:lineRule="auto"/>
              <w:rPr>
                <w:rFonts w:ascii="Times New Roman" w:hAnsi="Times New Roman"/>
                <w:sz w:val="24"/>
                <w:szCs w:val="24"/>
              </w:rPr>
            </w:pPr>
          </w:p>
        </w:tc>
        <w:tc>
          <w:tcPr>
            <w:tcW w:w="4394" w:type="dxa"/>
            <w:vMerge/>
            <w:tcBorders>
              <w:top w:val="single" w:sz="4" w:space="0" w:color="000000"/>
              <w:left w:val="single" w:sz="4" w:space="0" w:color="000000"/>
              <w:bottom w:val="single" w:sz="4" w:space="0" w:color="000000"/>
              <w:right w:val="single" w:sz="4" w:space="0" w:color="000000"/>
            </w:tcBorders>
            <w:vAlign w:val="center"/>
            <w:hideMark/>
          </w:tcPr>
          <w:p w:rsidR="00EC390B" w:rsidRPr="00EC390B" w:rsidRDefault="00EC390B" w:rsidP="00EC390B">
            <w:pPr>
              <w:spacing w:after="0" w:line="240" w:lineRule="auto"/>
              <w:rPr>
                <w:rFonts w:ascii="Times New Roman" w:hAnsi="Times New Roman"/>
                <w:sz w:val="24"/>
                <w:szCs w:val="24"/>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EC390B" w:rsidRPr="00EC390B" w:rsidRDefault="00EC390B" w:rsidP="00EC390B">
            <w:pPr>
              <w:spacing w:after="0" w:line="240" w:lineRule="auto"/>
            </w:pPr>
          </w:p>
        </w:tc>
      </w:tr>
      <w:tr w:rsidR="00EC390B" w:rsidRPr="00EC390B" w:rsidTr="00EC390B">
        <w:tc>
          <w:tcPr>
            <w:tcW w:w="1277" w:type="dxa"/>
            <w:tcBorders>
              <w:top w:val="single" w:sz="4" w:space="0" w:color="000000"/>
              <w:left w:val="single" w:sz="4" w:space="0" w:color="000000"/>
              <w:bottom w:val="single" w:sz="4" w:space="0" w:color="000000"/>
              <w:right w:val="single" w:sz="4" w:space="0" w:color="000000"/>
            </w:tcBorders>
            <w:hideMark/>
          </w:tcPr>
          <w:p w:rsidR="00EC390B" w:rsidRPr="00EC390B" w:rsidRDefault="00EC390B" w:rsidP="00EC390B">
            <w:pPr>
              <w:spacing w:after="0" w:line="240" w:lineRule="auto"/>
              <w:rPr>
                <w:rFonts w:ascii="Times New Roman" w:hAnsi="Times New Roman"/>
                <w:sz w:val="24"/>
                <w:szCs w:val="24"/>
              </w:rPr>
            </w:pPr>
            <w:r w:rsidRPr="00EC390B">
              <w:rPr>
                <w:rFonts w:ascii="Times New Roman" w:hAnsi="Times New Roman"/>
                <w:sz w:val="24"/>
                <w:szCs w:val="24"/>
                <w:lang w:val="en-US"/>
              </w:rPr>
              <w:t>K 29.</w:t>
            </w:r>
            <w:r w:rsidRPr="00EC390B">
              <w:rPr>
                <w:rFonts w:ascii="Times New Roman" w:hAnsi="Times New Roman"/>
                <w:sz w:val="24"/>
                <w:szCs w:val="24"/>
              </w:rPr>
              <w:t>6</w:t>
            </w:r>
          </w:p>
        </w:tc>
        <w:tc>
          <w:tcPr>
            <w:tcW w:w="2942" w:type="dxa"/>
            <w:tcBorders>
              <w:top w:val="single" w:sz="4" w:space="0" w:color="000000"/>
              <w:left w:val="single" w:sz="4" w:space="0" w:color="000000"/>
              <w:bottom w:val="single" w:sz="4" w:space="0" w:color="000000"/>
              <w:right w:val="single" w:sz="4" w:space="0" w:color="000000"/>
            </w:tcBorders>
            <w:hideMark/>
          </w:tcPr>
          <w:p w:rsidR="00EC390B" w:rsidRPr="00EC390B" w:rsidRDefault="00EC390B" w:rsidP="00E90F29">
            <w:pPr>
              <w:numPr>
                <w:ilvl w:val="0"/>
                <w:numId w:val="1"/>
              </w:numPr>
              <w:spacing w:after="0" w:line="240" w:lineRule="auto"/>
              <w:contextualSpacing/>
              <w:rPr>
                <w:rFonts w:ascii="Times New Roman" w:hAnsi="Times New Roman"/>
                <w:sz w:val="24"/>
                <w:szCs w:val="24"/>
                <w:lang w:val="en-US"/>
              </w:rPr>
            </w:pPr>
            <w:r w:rsidRPr="00EC390B">
              <w:rPr>
                <w:rFonts w:ascii="Times New Roman" w:hAnsi="Times New Roman"/>
                <w:sz w:val="24"/>
                <w:szCs w:val="24"/>
              </w:rPr>
              <w:t>Аутоиммунный гастрит</w:t>
            </w:r>
          </w:p>
        </w:tc>
        <w:tc>
          <w:tcPr>
            <w:tcW w:w="2835" w:type="dxa"/>
            <w:tcBorders>
              <w:top w:val="single" w:sz="4" w:space="0" w:color="000000"/>
              <w:left w:val="single" w:sz="4" w:space="0" w:color="000000"/>
              <w:bottom w:val="single" w:sz="4" w:space="0" w:color="000000"/>
              <w:right w:val="single" w:sz="4" w:space="0" w:color="000000"/>
            </w:tcBorders>
          </w:tcPr>
          <w:p w:rsidR="00EC390B" w:rsidRPr="00EC390B" w:rsidRDefault="00EC390B" w:rsidP="00EC390B">
            <w:pPr>
              <w:spacing w:after="0" w:line="240" w:lineRule="auto"/>
              <w:rPr>
                <w:rFonts w:ascii="Times New Roman" w:hAnsi="Times New Roman"/>
                <w:sz w:val="24"/>
                <w:szCs w:val="24"/>
              </w:rPr>
            </w:pPr>
          </w:p>
        </w:tc>
        <w:tc>
          <w:tcPr>
            <w:tcW w:w="2835" w:type="dxa"/>
            <w:vMerge/>
            <w:tcBorders>
              <w:top w:val="single" w:sz="4" w:space="0" w:color="000000"/>
              <w:left w:val="single" w:sz="4" w:space="0" w:color="000000"/>
              <w:bottom w:val="single" w:sz="4" w:space="0" w:color="000000"/>
              <w:right w:val="single" w:sz="4" w:space="0" w:color="000000"/>
            </w:tcBorders>
            <w:vAlign w:val="center"/>
            <w:hideMark/>
          </w:tcPr>
          <w:p w:rsidR="00EC390B" w:rsidRPr="00EC390B" w:rsidRDefault="00EC390B" w:rsidP="00EC390B">
            <w:pPr>
              <w:spacing w:after="0" w:line="240" w:lineRule="auto"/>
              <w:rPr>
                <w:rFonts w:ascii="Times New Roman" w:hAnsi="Times New Roman"/>
                <w:sz w:val="24"/>
                <w:szCs w:val="24"/>
              </w:rPr>
            </w:pPr>
          </w:p>
        </w:tc>
        <w:tc>
          <w:tcPr>
            <w:tcW w:w="4394" w:type="dxa"/>
            <w:vMerge/>
            <w:tcBorders>
              <w:top w:val="single" w:sz="4" w:space="0" w:color="000000"/>
              <w:left w:val="single" w:sz="4" w:space="0" w:color="000000"/>
              <w:bottom w:val="single" w:sz="4" w:space="0" w:color="000000"/>
              <w:right w:val="single" w:sz="4" w:space="0" w:color="000000"/>
            </w:tcBorders>
            <w:vAlign w:val="center"/>
            <w:hideMark/>
          </w:tcPr>
          <w:p w:rsidR="00EC390B" w:rsidRPr="00EC390B" w:rsidRDefault="00EC390B" w:rsidP="00EC390B">
            <w:pPr>
              <w:spacing w:after="0" w:line="240" w:lineRule="auto"/>
              <w:rPr>
                <w:rFonts w:ascii="Times New Roman" w:hAnsi="Times New Roman"/>
                <w:sz w:val="24"/>
                <w:szCs w:val="24"/>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EC390B" w:rsidRPr="00EC390B" w:rsidRDefault="00EC390B" w:rsidP="00EC390B">
            <w:pPr>
              <w:spacing w:after="0" w:line="240" w:lineRule="auto"/>
            </w:pPr>
          </w:p>
        </w:tc>
      </w:tr>
      <w:tr w:rsidR="00EC390B" w:rsidRPr="00EC390B" w:rsidTr="00EC390B">
        <w:tc>
          <w:tcPr>
            <w:tcW w:w="1277" w:type="dxa"/>
            <w:tcBorders>
              <w:top w:val="single" w:sz="4" w:space="0" w:color="000000"/>
              <w:left w:val="single" w:sz="4" w:space="0" w:color="000000"/>
              <w:bottom w:val="single" w:sz="4" w:space="0" w:color="000000"/>
              <w:right w:val="single" w:sz="4" w:space="0" w:color="000000"/>
            </w:tcBorders>
            <w:hideMark/>
          </w:tcPr>
          <w:p w:rsidR="00EC390B" w:rsidRPr="00EC390B" w:rsidRDefault="00EC390B" w:rsidP="00EC390B">
            <w:pPr>
              <w:spacing w:after="0" w:line="240" w:lineRule="auto"/>
              <w:rPr>
                <w:rFonts w:ascii="Times New Roman" w:hAnsi="Times New Roman"/>
                <w:sz w:val="24"/>
                <w:szCs w:val="24"/>
                <w:lang w:val="en-US"/>
              </w:rPr>
            </w:pPr>
            <w:r w:rsidRPr="00EC390B">
              <w:rPr>
                <w:rFonts w:ascii="Times New Roman" w:hAnsi="Times New Roman"/>
                <w:sz w:val="24"/>
                <w:szCs w:val="24"/>
                <w:lang w:val="en-US"/>
              </w:rPr>
              <w:t>K 29.6</w:t>
            </w:r>
          </w:p>
        </w:tc>
        <w:tc>
          <w:tcPr>
            <w:tcW w:w="2942" w:type="dxa"/>
            <w:tcBorders>
              <w:top w:val="single" w:sz="4" w:space="0" w:color="000000"/>
              <w:left w:val="single" w:sz="4" w:space="0" w:color="000000"/>
              <w:bottom w:val="single" w:sz="4" w:space="0" w:color="000000"/>
              <w:right w:val="single" w:sz="4" w:space="0" w:color="000000"/>
            </w:tcBorders>
            <w:hideMark/>
          </w:tcPr>
          <w:p w:rsidR="00EC390B" w:rsidRPr="00EC390B" w:rsidRDefault="00EC390B" w:rsidP="00E90F29">
            <w:pPr>
              <w:numPr>
                <w:ilvl w:val="0"/>
                <w:numId w:val="1"/>
              </w:numPr>
              <w:spacing w:after="0" w:line="240" w:lineRule="auto"/>
              <w:contextualSpacing/>
              <w:rPr>
                <w:rFonts w:ascii="Times New Roman" w:hAnsi="Times New Roman"/>
                <w:sz w:val="24"/>
                <w:szCs w:val="24"/>
                <w:lang w:val="en-US"/>
              </w:rPr>
            </w:pPr>
            <w:r w:rsidRPr="00EC390B">
              <w:rPr>
                <w:rFonts w:ascii="Times New Roman" w:hAnsi="Times New Roman"/>
                <w:sz w:val="24"/>
                <w:szCs w:val="24"/>
              </w:rPr>
              <w:t>Лекарственный (НПВС - индуцированный)</w:t>
            </w:r>
          </w:p>
        </w:tc>
        <w:tc>
          <w:tcPr>
            <w:tcW w:w="2835" w:type="dxa"/>
            <w:tcBorders>
              <w:top w:val="single" w:sz="4" w:space="0" w:color="000000"/>
              <w:left w:val="single" w:sz="4" w:space="0" w:color="000000"/>
              <w:bottom w:val="single" w:sz="4" w:space="0" w:color="000000"/>
              <w:right w:val="single" w:sz="4" w:space="0" w:color="000000"/>
            </w:tcBorders>
          </w:tcPr>
          <w:p w:rsidR="00EC390B" w:rsidRPr="00EC390B" w:rsidRDefault="00EC390B" w:rsidP="00EC390B">
            <w:pPr>
              <w:spacing w:after="0" w:line="240" w:lineRule="auto"/>
              <w:rPr>
                <w:rFonts w:ascii="Times New Roman" w:hAnsi="Times New Roman"/>
                <w:sz w:val="24"/>
                <w:szCs w:val="24"/>
                <w:lang w:val="en-US"/>
              </w:rPr>
            </w:pPr>
          </w:p>
        </w:tc>
        <w:tc>
          <w:tcPr>
            <w:tcW w:w="2835" w:type="dxa"/>
            <w:vMerge/>
            <w:tcBorders>
              <w:top w:val="single" w:sz="4" w:space="0" w:color="000000"/>
              <w:left w:val="single" w:sz="4" w:space="0" w:color="000000"/>
              <w:bottom w:val="single" w:sz="4" w:space="0" w:color="000000"/>
              <w:right w:val="single" w:sz="4" w:space="0" w:color="000000"/>
            </w:tcBorders>
            <w:vAlign w:val="center"/>
            <w:hideMark/>
          </w:tcPr>
          <w:p w:rsidR="00EC390B" w:rsidRPr="00EC390B" w:rsidRDefault="00EC390B" w:rsidP="00EC390B">
            <w:pPr>
              <w:spacing w:after="0" w:line="240" w:lineRule="auto"/>
              <w:rPr>
                <w:rFonts w:ascii="Times New Roman" w:hAnsi="Times New Roman"/>
                <w:sz w:val="24"/>
                <w:szCs w:val="24"/>
              </w:rPr>
            </w:pPr>
          </w:p>
        </w:tc>
        <w:tc>
          <w:tcPr>
            <w:tcW w:w="4394" w:type="dxa"/>
            <w:vMerge/>
            <w:tcBorders>
              <w:top w:val="single" w:sz="4" w:space="0" w:color="000000"/>
              <w:left w:val="single" w:sz="4" w:space="0" w:color="000000"/>
              <w:bottom w:val="single" w:sz="4" w:space="0" w:color="000000"/>
              <w:right w:val="single" w:sz="4" w:space="0" w:color="000000"/>
            </w:tcBorders>
            <w:vAlign w:val="center"/>
            <w:hideMark/>
          </w:tcPr>
          <w:p w:rsidR="00EC390B" w:rsidRPr="00EC390B" w:rsidRDefault="00EC390B" w:rsidP="00EC390B">
            <w:pPr>
              <w:spacing w:after="0" w:line="240" w:lineRule="auto"/>
              <w:rPr>
                <w:rFonts w:ascii="Times New Roman" w:hAnsi="Times New Roman"/>
                <w:sz w:val="24"/>
                <w:szCs w:val="24"/>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EC390B" w:rsidRPr="00EC390B" w:rsidRDefault="00EC390B" w:rsidP="00EC390B">
            <w:pPr>
              <w:spacing w:after="0" w:line="240" w:lineRule="auto"/>
            </w:pPr>
          </w:p>
        </w:tc>
      </w:tr>
      <w:tr w:rsidR="00EC390B" w:rsidRPr="00EC390B" w:rsidTr="00EC390B">
        <w:tc>
          <w:tcPr>
            <w:tcW w:w="1277" w:type="dxa"/>
            <w:tcBorders>
              <w:top w:val="single" w:sz="4" w:space="0" w:color="000000"/>
              <w:left w:val="single" w:sz="4" w:space="0" w:color="000000"/>
              <w:bottom w:val="single" w:sz="4" w:space="0" w:color="000000"/>
              <w:right w:val="single" w:sz="4" w:space="0" w:color="000000"/>
            </w:tcBorders>
          </w:tcPr>
          <w:p w:rsidR="00EC390B" w:rsidRPr="00EC390B" w:rsidRDefault="00EC390B" w:rsidP="00EC390B">
            <w:pPr>
              <w:spacing w:after="0" w:line="240" w:lineRule="auto"/>
              <w:rPr>
                <w:rFonts w:ascii="Times New Roman" w:hAnsi="Times New Roman"/>
                <w:sz w:val="24"/>
                <w:szCs w:val="24"/>
                <w:lang w:val="en-US"/>
              </w:rPr>
            </w:pPr>
          </w:p>
        </w:tc>
        <w:tc>
          <w:tcPr>
            <w:tcW w:w="2942" w:type="dxa"/>
            <w:tcBorders>
              <w:top w:val="single" w:sz="4" w:space="0" w:color="000000"/>
              <w:left w:val="single" w:sz="4" w:space="0" w:color="000000"/>
              <w:bottom w:val="single" w:sz="4" w:space="0" w:color="000000"/>
              <w:right w:val="single" w:sz="4" w:space="0" w:color="000000"/>
            </w:tcBorders>
            <w:hideMark/>
          </w:tcPr>
          <w:p w:rsidR="00EC390B" w:rsidRPr="00EC390B" w:rsidRDefault="00EC390B" w:rsidP="00E90F29">
            <w:pPr>
              <w:numPr>
                <w:ilvl w:val="0"/>
                <w:numId w:val="1"/>
              </w:numPr>
              <w:spacing w:after="0" w:line="240" w:lineRule="auto"/>
              <w:contextualSpacing/>
              <w:rPr>
                <w:rFonts w:ascii="Times New Roman" w:hAnsi="Times New Roman"/>
                <w:sz w:val="24"/>
                <w:szCs w:val="24"/>
                <w:lang w:val="en-US"/>
              </w:rPr>
            </w:pPr>
            <w:r w:rsidRPr="00EC390B">
              <w:rPr>
                <w:rFonts w:ascii="Times New Roman" w:hAnsi="Times New Roman"/>
                <w:sz w:val="24"/>
                <w:szCs w:val="24"/>
              </w:rPr>
              <w:t>Вызванный определенными причинами:</w:t>
            </w:r>
          </w:p>
        </w:tc>
        <w:tc>
          <w:tcPr>
            <w:tcW w:w="2835" w:type="dxa"/>
            <w:tcBorders>
              <w:top w:val="single" w:sz="4" w:space="0" w:color="000000"/>
              <w:left w:val="single" w:sz="4" w:space="0" w:color="000000"/>
              <w:bottom w:val="single" w:sz="4" w:space="0" w:color="000000"/>
              <w:right w:val="single" w:sz="4" w:space="0" w:color="000000"/>
            </w:tcBorders>
          </w:tcPr>
          <w:p w:rsidR="00EC390B" w:rsidRPr="00EC390B" w:rsidRDefault="00EC390B" w:rsidP="00EC390B">
            <w:pPr>
              <w:spacing w:after="0" w:line="240" w:lineRule="auto"/>
              <w:rPr>
                <w:rFonts w:ascii="Times New Roman" w:hAnsi="Times New Roman"/>
                <w:sz w:val="24"/>
                <w:szCs w:val="24"/>
                <w:lang w:val="en-US"/>
              </w:rPr>
            </w:pPr>
          </w:p>
        </w:tc>
        <w:tc>
          <w:tcPr>
            <w:tcW w:w="2835" w:type="dxa"/>
            <w:vMerge/>
            <w:tcBorders>
              <w:top w:val="single" w:sz="4" w:space="0" w:color="000000"/>
              <w:left w:val="single" w:sz="4" w:space="0" w:color="000000"/>
              <w:bottom w:val="single" w:sz="4" w:space="0" w:color="000000"/>
              <w:right w:val="single" w:sz="4" w:space="0" w:color="000000"/>
            </w:tcBorders>
            <w:vAlign w:val="center"/>
            <w:hideMark/>
          </w:tcPr>
          <w:p w:rsidR="00EC390B" w:rsidRPr="00EC390B" w:rsidRDefault="00EC390B" w:rsidP="00EC390B">
            <w:pPr>
              <w:spacing w:after="0" w:line="240" w:lineRule="auto"/>
              <w:rPr>
                <w:rFonts w:ascii="Times New Roman" w:hAnsi="Times New Roman"/>
                <w:sz w:val="24"/>
                <w:szCs w:val="24"/>
              </w:rPr>
            </w:pPr>
          </w:p>
        </w:tc>
        <w:tc>
          <w:tcPr>
            <w:tcW w:w="4394" w:type="dxa"/>
            <w:vMerge/>
            <w:tcBorders>
              <w:top w:val="single" w:sz="4" w:space="0" w:color="000000"/>
              <w:left w:val="single" w:sz="4" w:space="0" w:color="000000"/>
              <w:bottom w:val="single" w:sz="4" w:space="0" w:color="000000"/>
              <w:right w:val="single" w:sz="4" w:space="0" w:color="000000"/>
            </w:tcBorders>
            <w:vAlign w:val="center"/>
            <w:hideMark/>
          </w:tcPr>
          <w:p w:rsidR="00EC390B" w:rsidRPr="00EC390B" w:rsidRDefault="00EC390B" w:rsidP="00EC390B">
            <w:pPr>
              <w:spacing w:after="0" w:line="240" w:lineRule="auto"/>
              <w:rPr>
                <w:rFonts w:ascii="Times New Roman" w:hAnsi="Times New Roman"/>
                <w:sz w:val="24"/>
                <w:szCs w:val="24"/>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EC390B" w:rsidRPr="00EC390B" w:rsidRDefault="00EC390B" w:rsidP="00EC390B">
            <w:pPr>
              <w:spacing w:after="0" w:line="240" w:lineRule="auto"/>
            </w:pPr>
          </w:p>
        </w:tc>
      </w:tr>
      <w:tr w:rsidR="00EC390B" w:rsidRPr="00EC390B" w:rsidTr="00EC390B">
        <w:tc>
          <w:tcPr>
            <w:tcW w:w="1277" w:type="dxa"/>
            <w:tcBorders>
              <w:top w:val="single" w:sz="4" w:space="0" w:color="000000"/>
              <w:left w:val="single" w:sz="4" w:space="0" w:color="000000"/>
              <w:bottom w:val="single" w:sz="4" w:space="0" w:color="000000"/>
              <w:right w:val="single" w:sz="4" w:space="0" w:color="000000"/>
            </w:tcBorders>
            <w:hideMark/>
          </w:tcPr>
          <w:p w:rsidR="00EC390B" w:rsidRPr="00EC390B" w:rsidRDefault="00EC390B" w:rsidP="00EC390B">
            <w:pPr>
              <w:spacing w:after="0" w:line="240" w:lineRule="auto"/>
              <w:rPr>
                <w:rFonts w:ascii="Times New Roman" w:hAnsi="Times New Roman"/>
                <w:sz w:val="24"/>
                <w:szCs w:val="24"/>
              </w:rPr>
            </w:pPr>
            <w:r w:rsidRPr="00EC390B">
              <w:rPr>
                <w:rFonts w:ascii="Times New Roman" w:hAnsi="Times New Roman"/>
                <w:sz w:val="24"/>
                <w:szCs w:val="24"/>
                <w:lang w:val="en-US"/>
              </w:rPr>
              <w:t>K 29.</w:t>
            </w:r>
            <w:r w:rsidRPr="00EC390B">
              <w:rPr>
                <w:rFonts w:ascii="Times New Roman" w:hAnsi="Times New Roman"/>
                <w:sz w:val="24"/>
                <w:szCs w:val="24"/>
              </w:rPr>
              <w:t>6</w:t>
            </w:r>
          </w:p>
        </w:tc>
        <w:tc>
          <w:tcPr>
            <w:tcW w:w="2942" w:type="dxa"/>
            <w:tcBorders>
              <w:top w:val="single" w:sz="4" w:space="0" w:color="000000"/>
              <w:left w:val="single" w:sz="4" w:space="0" w:color="000000"/>
              <w:bottom w:val="single" w:sz="4" w:space="0" w:color="000000"/>
              <w:right w:val="single" w:sz="4" w:space="0" w:color="000000"/>
            </w:tcBorders>
            <w:hideMark/>
          </w:tcPr>
          <w:p w:rsidR="00EC390B" w:rsidRPr="00EC390B" w:rsidRDefault="00EC390B" w:rsidP="00E90F29">
            <w:pPr>
              <w:numPr>
                <w:ilvl w:val="1"/>
                <w:numId w:val="1"/>
              </w:numPr>
              <w:spacing w:after="0" w:line="240" w:lineRule="auto"/>
              <w:contextualSpacing/>
              <w:rPr>
                <w:rFonts w:ascii="Times New Roman" w:hAnsi="Times New Roman"/>
                <w:sz w:val="24"/>
                <w:szCs w:val="24"/>
                <w:lang w:val="en-US"/>
              </w:rPr>
            </w:pPr>
            <w:r w:rsidRPr="00EC390B">
              <w:rPr>
                <w:rFonts w:ascii="Times New Roman" w:hAnsi="Times New Roman"/>
                <w:sz w:val="24"/>
                <w:szCs w:val="24"/>
              </w:rPr>
              <w:t>лимфоцитарный</w:t>
            </w:r>
          </w:p>
        </w:tc>
        <w:tc>
          <w:tcPr>
            <w:tcW w:w="2835" w:type="dxa"/>
            <w:tcBorders>
              <w:top w:val="single" w:sz="4" w:space="0" w:color="000000"/>
              <w:left w:val="single" w:sz="4" w:space="0" w:color="000000"/>
              <w:bottom w:val="single" w:sz="4" w:space="0" w:color="000000"/>
              <w:right w:val="single" w:sz="4" w:space="0" w:color="000000"/>
            </w:tcBorders>
          </w:tcPr>
          <w:p w:rsidR="00EC390B" w:rsidRPr="00EC390B" w:rsidRDefault="00EC390B" w:rsidP="00EC390B">
            <w:pPr>
              <w:spacing w:after="0" w:line="240" w:lineRule="auto"/>
              <w:rPr>
                <w:rFonts w:ascii="Times New Roman" w:hAnsi="Times New Roman"/>
                <w:sz w:val="24"/>
                <w:szCs w:val="24"/>
              </w:rPr>
            </w:pPr>
          </w:p>
        </w:tc>
        <w:tc>
          <w:tcPr>
            <w:tcW w:w="2835" w:type="dxa"/>
            <w:vMerge/>
            <w:tcBorders>
              <w:top w:val="single" w:sz="4" w:space="0" w:color="000000"/>
              <w:left w:val="single" w:sz="4" w:space="0" w:color="000000"/>
              <w:bottom w:val="single" w:sz="4" w:space="0" w:color="000000"/>
              <w:right w:val="single" w:sz="4" w:space="0" w:color="000000"/>
            </w:tcBorders>
            <w:vAlign w:val="center"/>
            <w:hideMark/>
          </w:tcPr>
          <w:p w:rsidR="00EC390B" w:rsidRPr="00EC390B" w:rsidRDefault="00EC390B" w:rsidP="00EC390B">
            <w:pPr>
              <w:spacing w:after="0" w:line="240" w:lineRule="auto"/>
              <w:rPr>
                <w:rFonts w:ascii="Times New Roman" w:hAnsi="Times New Roman"/>
                <w:sz w:val="24"/>
                <w:szCs w:val="24"/>
              </w:rPr>
            </w:pPr>
          </w:p>
        </w:tc>
        <w:tc>
          <w:tcPr>
            <w:tcW w:w="4394" w:type="dxa"/>
            <w:vMerge/>
            <w:tcBorders>
              <w:top w:val="single" w:sz="4" w:space="0" w:color="000000"/>
              <w:left w:val="single" w:sz="4" w:space="0" w:color="000000"/>
              <w:bottom w:val="single" w:sz="4" w:space="0" w:color="000000"/>
              <w:right w:val="single" w:sz="4" w:space="0" w:color="000000"/>
            </w:tcBorders>
            <w:vAlign w:val="center"/>
            <w:hideMark/>
          </w:tcPr>
          <w:p w:rsidR="00EC390B" w:rsidRPr="00EC390B" w:rsidRDefault="00EC390B" w:rsidP="00EC390B">
            <w:pPr>
              <w:spacing w:after="0" w:line="240" w:lineRule="auto"/>
              <w:rPr>
                <w:rFonts w:ascii="Times New Roman" w:hAnsi="Times New Roman"/>
                <w:sz w:val="24"/>
                <w:szCs w:val="24"/>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EC390B" w:rsidRPr="00EC390B" w:rsidRDefault="00EC390B" w:rsidP="00EC390B">
            <w:pPr>
              <w:spacing w:after="0" w:line="240" w:lineRule="auto"/>
            </w:pPr>
          </w:p>
        </w:tc>
      </w:tr>
      <w:tr w:rsidR="00EC390B" w:rsidRPr="00EC390B" w:rsidTr="00EC390B">
        <w:tc>
          <w:tcPr>
            <w:tcW w:w="1277" w:type="dxa"/>
            <w:tcBorders>
              <w:top w:val="single" w:sz="4" w:space="0" w:color="000000"/>
              <w:left w:val="single" w:sz="4" w:space="0" w:color="000000"/>
              <w:bottom w:val="single" w:sz="4" w:space="0" w:color="000000"/>
              <w:right w:val="single" w:sz="4" w:space="0" w:color="000000"/>
            </w:tcBorders>
            <w:hideMark/>
          </w:tcPr>
          <w:p w:rsidR="00EC390B" w:rsidRPr="00EC390B" w:rsidRDefault="00EC390B" w:rsidP="00EC390B">
            <w:pPr>
              <w:spacing w:after="0" w:line="240" w:lineRule="auto"/>
              <w:rPr>
                <w:rFonts w:ascii="Times New Roman" w:hAnsi="Times New Roman"/>
                <w:sz w:val="24"/>
                <w:szCs w:val="24"/>
              </w:rPr>
            </w:pPr>
            <w:r w:rsidRPr="00EC390B">
              <w:rPr>
                <w:rFonts w:ascii="Times New Roman" w:hAnsi="Times New Roman"/>
                <w:sz w:val="24"/>
                <w:szCs w:val="24"/>
                <w:lang w:val="en-US"/>
              </w:rPr>
              <w:t>K 29.</w:t>
            </w:r>
            <w:r w:rsidRPr="00EC390B">
              <w:rPr>
                <w:rFonts w:ascii="Times New Roman" w:hAnsi="Times New Roman"/>
                <w:sz w:val="24"/>
                <w:szCs w:val="24"/>
              </w:rPr>
              <w:t>6</w:t>
            </w:r>
          </w:p>
        </w:tc>
        <w:tc>
          <w:tcPr>
            <w:tcW w:w="2942" w:type="dxa"/>
            <w:tcBorders>
              <w:top w:val="single" w:sz="4" w:space="0" w:color="000000"/>
              <w:left w:val="single" w:sz="4" w:space="0" w:color="000000"/>
              <w:bottom w:val="single" w:sz="4" w:space="0" w:color="000000"/>
              <w:right w:val="single" w:sz="4" w:space="0" w:color="000000"/>
            </w:tcBorders>
            <w:hideMark/>
          </w:tcPr>
          <w:p w:rsidR="00EC390B" w:rsidRPr="00EC390B" w:rsidRDefault="00EC390B" w:rsidP="00E90F29">
            <w:pPr>
              <w:numPr>
                <w:ilvl w:val="1"/>
                <w:numId w:val="1"/>
              </w:numPr>
              <w:spacing w:after="0" w:line="240" w:lineRule="auto"/>
              <w:contextualSpacing/>
              <w:rPr>
                <w:rFonts w:ascii="Times New Roman" w:hAnsi="Times New Roman"/>
                <w:sz w:val="24"/>
                <w:szCs w:val="24"/>
                <w:lang w:val="en-US"/>
              </w:rPr>
            </w:pPr>
            <w:r w:rsidRPr="00EC390B">
              <w:rPr>
                <w:rFonts w:ascii="Times New Roman" w:hAnsi="Times New Roman"/>
                <w:sz w:val="24"/>
                <w:szCs w:val="24"/>
              </w:rPr>
              <w:t>эозинофильный</w:t>
            </w:r>
          </w:p>
        </w:tc>
        <w:tc>
          <w:tcPr>
            <w:tcW w:w="2835" w:type="dxa"/>
            <w:tcBorders>
              <w:top w:val="single" w:sz="4" w:space="0" w:color="000000"/>
              <w:left w:val="single" w:sz="4" w:space="0" w:color="000000"/>
              <w:bottom w:val="single" w:sz="4" w:space="0" w:color="000000"/>
              <w:right w:val="single" w:sz="4" w:space="0" w:color="000000"/>
            </w:tcBorders>
          </w:tcPr>
          <w:p w:rsidR="00EC390B" w:rsidRPr="00EC390B" w:rsidRDefault="00EC390B" w:rsidP="00EC390B">
            <w:pPr>
              <w:spacing w:after="0" w:line="240" w:lineRule="auto"/>
              <w:rPr>
                <w:rFonts w:ascii="Times New Roman" w:hAnsi="Times New Roman"/>
                <w:sz w:val="24"/>
                <w:szCs w:val="24"/>
              </w:rPr>
            </w:pPr>
          </w:p>
        </w:tc>
        <w:tc>
          <w:tcPr>
            <w:tcW w:w="2835" w:type="dxa"/>
            <w:vMerge/>
            <w:tcBorders>
              <w:top w:val="single" w:sz="4" w:space="0" w:color="000000"/>
              <w:left w:val="single" w:sz="4" w:space="0" w:color="000000"/>
              <w:bottom w:val="single" w:sz="4" w:space="0" w:color="000000"/>
              <w:right w:val="single" w:sz="4" w:space="0" w:color="000000"/>
            </w:tcBorders>
            <w:vAlign w:val="center"/>
            <w:hideMark/>
          </w:tcPr>
          <w:p w:rsidR="00EC390B" w:rsidRPr="00EC390B" w:rsidRDefault="00EC390B" w:rsidP="00EC390B">
            <w:pPr>
              <w:spacing w:after="0" w:line="240" w:lineRule="auto"/>
              <w:rPr>
                <w:rFonts w:ascii="Times New Roman" w:hAnsi="Times New Roman"/>
                <w:sz w:val="24"/>
                <w:szCs w:val="24"/>
              </w:rPr>
            </w:pPr>
          </w:p>
        </w:tc>
        <w:tc>
          <w:tcPr>
            <w:tcW w:w="4394" w:type="dxa"/>
            <w:vMerge/>
            <w:tcBorders>
              <w:top w:val="single" w:sz="4" w:space="0" w:color="000000"/>
              <w:left w:val="single" w:sz="4" w:space="0" w:color="000000"/>
              <w:bottom w:val="single" w:sz="4" w:space="0" w:color="000000"/>
              <w:right w:val="single" w:sz="4" w:space="0" w:color="000000"/>
            </w:tcBorders>
            <w:vAlign w:val="center"/>
            <w:hideMark/>
          </w:tcPr>
          <w:p w:rsidR="00EC390B" w:rsidRPr="00EC390B" w:rsidRDefault="00EC390B" w:rsidP="00EC390B">
            <w:pPr>
              <w:spacing w:after="0" w:line="240" w:lineRule="auto"/>
              <w:rPr>
                <w:rFonts w:ascii="Times New Roman" w:hAnsi="Times New Roman"/>
                <w:sz w:val="24"/>
                <w:szCs w:val="24"/>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EC390B" w:rsidRPr="00EC390B" w:rsidRDefault="00EC390B" w:rsidP="00EC390B">
            <w:pPr>
              <w:spacing w:after="0" w:line="240" w:lineRule="auto"/>
            </w:pPr>
          </w:p>
        </w:tc>
      </w:tr>
      <w:tr w:rsidR="00EC390B" w:rsidRPr="00EC390B" w:rsidTr="00EC390B">
        <w:tc>
          <w:tcPr>
            <w:tcW w:w="1277" w:type="dxa"/>
            <w:tcBorders>
              <w:top w:val="single" w:sz="4" w:space="0" w:color="000000"/>
              <w:left w:val="single" w:sz="4" w:space="0" w:color="000000"/>
              <w:bottom w:val="single" w:sz="4" w:space="0" w:color="000000"/>
              <w:right w:val="single" w:sz="4" w:space="0" w:color="000000"/>
            </w:tcBorders>
            <w:hideMark/>
          </w:tcPr>
          <w:p w:rsidR="00EC390B" w:rsidRPr="00EC390B" w:rsidRDefault="00EC390B" w:rsidP="00EC390B">
            <w:pPr>
              <w:spacing w:after="0" w:line="240" w:lineRule="auto"/>
              <w:rPr>
                <w:rFonts w:ascii="Times New Roman" w:hAnsi="Times New Roman"/>
                <w:sz w:val="24"/>
                <w:szCs w:val="24"/>
              </w:rPr>
            </w:pPr>
            <w:r w:rsidRPr="00EC390B">
              <w:rPr>
                <w:rFonts w:ascii="Times New Roman" w:hAnsi="Times New Roman"/>
                <w:sz w:val="24"/>
                <w:szCs w:val="24"/>
                <w:lang w:val="en-US"/>
              </w:rPr>
              <w:t>K 29.</w:t>
            </w:r>
            <w:r w:rsidRPr="00EC390B">
              <w:rPr>
                <w:rFonts w:ascii="Times New Roman" w:hAnsi="Times New Roman"/>
                <w:sz w:val="24"/>
                <w:szCs w:val="24"/>
              </w:rPr>
              <w:t>6</w:t>
            </w:r>
          </w:p>
        </w:tc>
        <w:tc>
          <w:tcPr>
            <w:tcW w:w="2942" w:type="dxa"/>
            <w:tcBorders>
              <w:top w:val="single" w:sz="4" w:space="0" w:color="000000"/>
              <w:left w:val="single" w:sz="4" w:space="0" w:color="000000"/>
              <w:bottom w:val="single" w:sz="4" w:space="0" w:color="000000"/>
              <w:right w:val="single" w:sz="4" w:space="0" w:color="000000"/>
            </w:tcBorders>
            <w:hideMark/>
          </w:tcPr>
          <w:p w:rsidR="00EC390B" w:rsidRPr="00EC390B" w:rsidRDefault="00EC390B" w:rsidP="00E90F29">
            <w:pPr>
              <w:numPr>
                <w:ilvl w:val="1"/>
                <w:numId w:val="1"/>
              </w:numPr>
              <w:spacing w:after="0" w:line="240" w:lineRule="auto"/>
              <w:contextualSpacing/>
              <w:rPr>
                <w:rFonts w:ascii="Times New Roman" w:hAnsi="Times New Roman"/>
                <w:sz w:val="24"/>
                <w:szCs w:val="24"/>
                <w:lang w:val="en-US"/>
              </w:rPr>
            </w:pPr>
            <w:r w:rsidRPr="00EC390B">
              <w:rPr>
                <w:rFonts w:ascii="Times New Roman" w:hAnsi="Times New Roman"/>
                <w:sz w:val="24"/>
                <w:szCs w:val="24"/>
              </w:rPr>
              <w:t>при билиарном рефлюксе</w:t>
            </w:r>
          </w:p>
        </w:tc>
        <w:tc>
          <w:tcPr>
            <w:tcW w:w="2835" w:type="dxa"/>
            <w:tcBorders>
              <w:top w:val="single" w:sz="4" w:space="0" w:color="000000"/>
              <w:left w:val="single" w:sz="4" w:space="0" w:color="000000"/>
              <w:bottom w:val="single" w:sz="4" w:space="0" w:color="000000"/>
              <w:right w:val="single" w:sz="4" w:space="0" w:color="000000"/>
            </w:tcBorders>
          </w:tcPr>
          <w:p w:rsidR="00EC390B" w:rsidRPr="00EC390B" w:rsidRDefault="00EC390B" w:rsidP="00EC390B">
            <w:pPr>
              <w:spacing w:after="0" w:line="240" w:lineRule="auto"/>
              <w:rPr>
                <w:rFonts w:ascii="Times New Roman" w:hAnsi="Times New Roman"/>
                <w:sz w:val="24"/>
                <w:szCs w:val="24"/>
              </w:rPr>
            </w:pPr>
          </w:p>
        </w:tc>
        <w:tc>
          <w:tcPr>
            <w:tcW w:w="2835" w:type="dxa"/>
            <w:vMerge/>
            <w:tcBorders>
              <w:top w:val="single" w:sz="4" w:space="0" w:color="000000"/>
              <w:left w:val="single" w:sz="4" w:space="0" w:color="000000"/>
              <w:bottom w:val="single" w:sz="4" w:space="0" w:color="000000"/>
              <w:right w:val="single" w:sz="4" w:space="0" w:color="000000"/>
            </w:tcBorders>
            <w:vAlign w:val="center"/>
            <w:hideMark/>
          </w:tcPr>
          <w:p w:rsidR="00EC390B" w:rsidRPr="00EC390B" w:rsidRDefault="00EC390B" w:rsidP="00EC390B">
            <w:pPr>
              <w:spacing w:after="0" w:line="240" w:lineRule="auto"/>
              <w:rPr>
                <w:rFonts w:ascii="Times New Roman" w:hAnsi="Times New Roman"/>
                <w:sz w:val="24"/>
                <w:szCs w:val="24"/>
              </w:rPr>
            </w:pPr>
          </w:p>
        </w:tc>
        <w:tc>
          <w:tcPr>
            <w:tcW w:w="4394" w:type="dxa"/>
            <w:vMerge/>
            <w:tcBorders>
              <w:top w:val="single" w:sz="4" w:space="0" w:color="000000"/>
              <w:left w:val="single" w:sz="4" w:space="0" w:color="000000"/>
              <w:bottom w:val="single" w:sz="4" w:space="0" w:color="000000"/>
              <w:right w:val="single" w:sz="4" w:space="0" w:color="000000"/>
            </w:tcBorders>
            <w:vAlign w:val="center"/>
            <w:hideMark/>
          </w:tcPr>
          <w:p w:rsidR="00EC390B" w:rsidRPr="00EC390B" w:rsidRDefault="00EC390B" w:rsidP="00EC390B">
            <w:pPr>
              <w:spacing w:after="0" w:line="240" w:lineRule="auto"/>
              <w:rPr>
                <w:rFonts w:ascii="Times New Roman" w:hAnsi="Times New Roman"/>
                <w:sz w:val="24"/>
                <w:szCs w:val="24"/>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EC390B" w:rsidRPr="00EC390B" w:rsidRDefault="00EC390B" w:rsidP="00EC390B">
            <w:pPr>
              <w:spacing w:after="0" w:line="240" w:lineRule="auto"/>
            </w:pPr>
          </w:p>
        </w:tc>
      </w:tr>
      <w:tr w:rsidR="00EC390B" w:rsidRPr="00EC390B" w:rsidTr="00EC390B">
        <w:tc>
          <w:tcPr>
            <w:tcW w:w="1277" w:type="dxa"/>
            <w:tcBorders>
              <w:top w:val="single" w:sz="4" w:space="0" w:color="000000"/>
              <w:left w:val="single" w:sz="4" w:space="0" w:color="000000"/>
              <w:bottom w:val="single" w:sz="4" w:space="0" w:color="000000"/>
              <w:right w:val="single" w:sz="4" w:space="0" w:color="000000"/>
            </w:tcBorders>
            <w:hideMark/>
          </w:tcPr>
          <w:p w:rsidR="00EC390B" w:rsidRPr="00EC390B" w:rsidRDefault="00EC390B" w:rsidP="00EC390B">
            <w:pPr>
              <w:spacing w:after="0" w:line="240" w:lineRule="auto"/>
              <w:rPr>
                <w:rFonts w:ascii="Times New Roman" w:hAnsi="Times New Roman"/>
                <w:sz w:val="24"/>
                <w:szCs w:val="24"/>
              </w:rPr>
            </w:pPr>
            <w:r w:rsidRPr="00EC390B">
              <w:rPr>
                <w:rFonts w:ascii="Times New Roman" w:hAnsi="Times New Roman"/>
                <w:sz w:val="24"/>
                <w:szCs w:val="24"/>
                <w:lang w:val="en-US"/>
              </w:rPr>
              <w:t>K 29.</w:t>
            </w:r>
            <w:r w:rsidRPr="00EC390B">
              <w:rPr>
                <w:rFonts w:ascii="Times New Roman" w:hAnsi="Times New Roman"/>
                <w:sz w:val="24"/>
                <w:szCs w:val="24"/>
              </w:rPr>
              <w:t>6</w:t>
            </w:r>
          </w:p>
        </w:tc>
        <w:tc>
          <w:tcPr>
            <w:tcW w:w="2942" w:type="dxa"/>
            <w:tcBorders>
              <w:top w:val="single" w:sz="4" w:space="0" w:color="000000"/>
              <w:left w:val="single" w:sz="4" w:space="0" w:color="000000"/>
              <w:bottom w:val="single" w:sz="4" w:space="0" w:color="000000"/>
              <w:right w:val="single" w:sz="4" w:space="0" w:color="000000"/>
            </w:tcBorders>
            <w:hideMark/>
          </w:tcPr>
          <w:p w:rsidR="00EC390B" w:rsidRPr="00EC390B" w:rsidRDefault="00EC390B" w:rsidP="00E90F29">
            <w:pPr>
              <w:numPr>
                <w:ilvl w:val="1"/>
                <w:numId w:val="1"/>
              </w:numPr>
              <w:spacing w:after="0" w:line="240" w:lineRule="auto"/>
              <w:contextualSpacing/>
              <w:rPr>
                <w:rFonts w:ascii="Times New Roman" w:hAnsi="Times New Roman"/>
                <w:sz w:val="24"/>
                <w:szCs w:val="24"/>
              </w:rPr>
            </w:pPr>
            <w:r w:rsidRPr="00EC390B">
              <w:rPr>
                <w:rFonts w:ascii="Times New Roman" w:hAnsi="Times New Roman"/>
                <w:sz w:val="24"/>
                <w:szCs w:val="24"/>
              </w:rPr>
              <w:t>при болезни Менетрие</w:t>
            </w:r>
          </w:p>
        </w:tc>
        <w:tc>
          <w:tcPr>
            <w:tcW w:w="2835" w:type="dxa"/>
            <w:tcBorders>
              <w:top w:val="single" w:sz="4" w:space="0" w:color="000000"/>
              <w:left w:val="single" w:sz="4" w:space="0" w:color="000000"/>
              <w:bottom w:val="single" w:sz="4" w:space="0" w:color="000000"/>
              <w:right w:val="single" w:sz="4" w:space="0" w:color="000000"/>
            </w:tcBorders>
          </w:tcPr>
          <w:p w:rsidR="00EC390B" w:rsidRPr="00EC390B" w:rsidRDefault="00EC390B" w:rsidP="00EC390B">
            <w:pPr>
              <w:spacing w:after="0" w:line="240" w:lineRule="auto"/>
              <w:rPr>
                <w:rFonts w:ascii="Times New Roman" w:hAnsi="Times New Roman"/>
                <w:sz w:val="24"/>
                <w:szCs w:val="24"/>
              </w:rPr>
            </w:pPr>
          </w:p>
        </w:tc>
        <w:tc>
          <w:tcPr>
            <w:tcW w:w="2835" w:type="dxa"/>
            <w:vMerge/>
            <w:tcBorders>
              <w:top w:val="single" w:sz="4" w:space="0" w:color="000000"/>
              <w:left w:val="single" w:sz="4" w:space="0" w:color="000000"/>
              <w:bottom w:val="single" w:sz="4" w:space="0" w:color="000000"/>
              <w:right w:val="single" w:sz="4" w:space="0" w:color="000000"/>
            </w:tcBorders>
            <w:vAlign w:val="center"/>
            <w:hideMark/>
          </w:tcPr>
          <w:p w:rsidR="00EC390B" w:rsidRPr="00EC390B" w:rsidRDefault="00EC390B" w:rsidP="00EC390B">
            <w:pPr>
              <w:spacing w:after="0" w:line="240" w:lineRule="auto"/>
              <w:rPr>
                <w:rFonts w:ascii="Times New Roman" w:hAnsi="Times New Roman"/>
                <w:sz w:val="24"/>
                <w:szCs w:val="24"/>
              </w:rPr>
            </w:pPr>
          </w:p>
        </w:tc>
        <w:tc>
          <w:tcPr>
            <w:tcW w:w="4394" w:type="dxa"/>
            <w:vMerge/>
            <w:tcBorders>
              <w:top w:val="single" w:sz="4" w:space="0" w:color="000000"/>
              <w:left w:val="single" w:sz="4" w:space="0" w:color="000000"/>
              <w:bottom w:val="single" w:sz="4" w:space="0" w:color="000000"/>
              <w:right w:val="single" w:sz="4" w:space="0" w:color="000000"/>
            </w:tcBorders>
            <w:vAlign w:val="center"/>
            <w:hideMark/>
          </w:tcPr>
          <w:p w:rsidR="00EC390B" w:rsidRPr="00EC390B" w:rsidRDefault="00EC390B" w:rsidP="00EC390B">
            <w:pPr>
              <w:spacing w:after="0" w:line="240" w:lineRule="auto"/>
              <w:rPr>
                <w:rFonts w:ascii="Times New Roman" w:hAnsi="Times New Roman"/>
                <w:sz w:val="24"/>
                <w:szCs w:val="24"/>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EC390B" w:rsidRPr="00EC390B" w:rsidRDefault="00EC390B" w:rsidP="00EC390B">
            <w:pPr>
              <w:spacing w:after="0" w:line="240" w:lineRule="auto"/>
            </w:pPr>
          </w:p>
        </w:tc>
      </w:tr>
      <w:tr w:rsidR="00EC390B" w:rsidRPr="00EC390B" w:rsidTr="00EC390B">
        <w:tc>
          <w:tcPr>
            <w:tcW w:w="1277" w:type="dxa"/>
            <w:tcBorders>
              <w:top w:val="single" w:sz="4" w:space="0" w:color="000000"/>
              <w:left w:val="single" w:sz="4" w:space="0" w:color="000000"/>
              <w:bottom w:val="single" w:sz="4" w:space="0" w:color="000000"/>
              <w:right w:val="single" w:sz="4" w:space="0" w:color="000000"/>
            </w:tcBorders>
          </w:tcPr>
          <w:p w:rsidR="00EC390B" w:rsidRPr="00EC390B" w:rsidRDefault="00EC390B" w:rsidP="00EC390B">
            <w:pPr>
              <w:spacing w:after="0" w:line="240" w:lineRule="auto"/>
              <w:rPr>
                <w:rFonts w:ascii="Times New Roman" w:hAnsi="Times New Roman"/>
                <w:sz w:val="24"/>
                <w:szCs w:val="24"/>
              </w:rPr>
            </w:pPr>
          </w:p>
          <w:p w:rsidR="00EC390B" w:rsidRPr="00EC390B" w:rsidRDefault="00EC390B" w:rsidP="00EC390B">
            <w:pPr>
              <w:spacing w:after="0" w:line="240" w:lineRule="auto"/>
              <w:rPr>
                <w:rFonts w:ascii="Times New Roman" w:hAnsi="Times New Roman"/>
                <w:sz w:val="24"/>
                <w:szCs w:val="24"/>
              </w:rPr>
            </w:pPr>
          </w:p>
          <w:p w:rsidR="00EC390B" w:rsidRPr="00EC390B" w:rsidRDefault="00EC390B" w:rsidP="00EC390B">
            <w:pPr>
              <w:spacing w:after="0" w:line="240" w:lineRule="auto"/>
              <w:rPr>
                <w:rFonts w:ascii="Times New Roman" w:hAnsi="Times New Roman"/>
                <w:sz w:val="24"/>
                <w:szCs w:val="24"/>
              </w:rPr>
            </w:pPr>
          </w:p>
          <w:p w:rsidR="00EC390B" w:rsidRPr="00EC390B" w:rsidRDefault="00EC390B" w:rsidP="00EC390B">
            <w:pPr>
              <w:spacing w:after="0" w:line="240" w:lineRule="auto"/>
              <w:rPr>
                <w:rFonts w:ascii="Times New Roman" w:hAnsi="Times New Roman"/>
                <w:sz w:val="24"/>
                <w:szCs w:val="24"/>
              </w:rPr>
            </w:pPr>
          </w:p>
          <w:p w:rsidR="00EC390B" w:rsidRPr="00EC390B" w:rsidRDefault="00EC390B" w:rsidP="00EC390B">
            <w:pPr>
              <w:spacing w:after="0" w:line="240" w:lineRule="auto"/>
              <w:rPr>
                <w:rFonts w:ascii="Times New Roman" w:hAnsi="Times New Roman"/>
                <w:sz w:val="24"/>
                <w:szCs w:val="24"/>
              </w:rPr>
            </w:pPr>
          </w:p>
          <w:p w:rsidR="00EC390B" w:rsidRPr="00EC390B" w:rsidRDefault="00EC390B" w:rsidP="00EC390B">
            <w:pPr>
              <w:spacing w:after="0" w:line="240" w:lineRule="auto"/>
              <w:rPr>
                <w:rFonts w:ascii="Times New Roman" w:hAnsi="Times New Roman"/>
                <w:sz w:val="24"/>
                <w:szCs w:val="24"/>
                <w:lang w:val="en-US"/>
              </w:rPr>
            </w:pPr>
            <w:r w:rsidRPr="00EC390B">
              <w:rPr>
                <w:rFonts w:ascii="Times New Roman" w:hAnsi="Times New Roman"/>
                <w:sz w:val="24"/>
                <w:szCs w:val="24"/>
                <w:lang w:val="en-US"/>
              </w:rPr>
              <w:t>K 31.8</w:t>
            </w:r>
          </w:p>
        </w:tc>
        <w:tc>
          <w:tcPr>
            <w:tcW w:w="2942" w:type="dxa"/>
            <w:tcBorders>
              <w:top w:val="single" w:sz="4" w:space="0" w:color="000000"/>
              <w:left w:val="single" w:sz="4" w:space="0" w:color="000000"/>
              <w:bottom w:val="single" w:sz="4" w:space="0" w:color="000000"/>
              <w:right w:val="single" w:sz="4" w:space="0" w:color="000000"/>
            </w:tcBorders>
          </w:tcPr>
          <w:p w:rsidR="00EC390B" w:rsidRPr="00EC390B" w:rsidRDefault="00EC390B" w:rsidP="00EC390B">
            <w:pPr>
              <w:spacing w:after="0" w:line="240" w:lineRule="auto"/>
              <w:contextualSpacing/>
              <w:rPr>
                <w:rFonts w:ascii="Times New Roman" w:hAnsi="Times New Roman"/>
                <w:sz w:val="24"/>
                <w:szCs w:val="24"/>
              </w:rPr>
            </w:pPr>
            <w:r w:rsidRPr="00EC390B">
              <w:rPr>
                <w:rFonts w:ascii="Times New Roman" w:hAnsi="Times New Roman"/>
                <w:sz w:val="24"/>
                <w:szCs w:val="24"/>
              </w:rPr>
              <w:t xml:space="preserve">Инфекционный гастрит (кроме </w:t>
            </w:r>
            <w:r w:rsidRPr="00EC390B">
              <w:rPr>
                <w:rFonts w:ascii="Times New Roman" w:hAnsi="Times New Roman"/>
                <w:sz w:val="24"/>
                <w:szCs w:val="24"/>
                <w:lang w:val="en-US"/>
              </w:rPr>
              <w:t>Helicobacter</w:t>
            </w:r>
            <w:r w:rsidRPr="00EC390B">
              <w:rPr>
                <w:rFonts w:ascii="Times New Roman" w:hAnsi="Times New Roman"/>
                <w:sz w:val="24"/>
                <w:szCs w:val="24"/>
              </w:rPr>
              <w:t xml:space="preserve"> </w:t>
            </w:r>
            <w:r w:rsidRPr="00EC390B">
              <w:rPr>
                <w:rFonts w:ascii="Times New Roman" w:hAnsi="Times New Roman"/>
                <w:sz w:val="24"/>
                <w:szCs w:val="24"/>
                <w:lang w:val="en-US"/>
              </w:rPr>
              <w:t>pylori</w:t>
            </w:r>
            <w:r w:rsidRPr="00EC390B">
              <w:rPr>
                <w:rFonts w:ascii="Times New Roman" w:hAnsi="Times New Roman"/>
                <w:sz w:val="24"/>
                <w:szCs w:val="24"/>
              </w:rPr>
              <w:t>- ассоциированного)</w:t>
            </w:r>
          </w:p>
          <w:p w:rsidR="00EC390B" w:rsidRPr="00EC390B" w:rsidRDefault="00EC390B" w:rsidP="00EC390B">
            <w:pPr>
              <w:spacing w:after="0" w:line="240" w:lineRule="auto"/>
              <w:contextualSpacing/>
              <w:rPr>
                <w:rFonts w:ascii="Times New Roman" w:hAnsi="Times New Roman"/>
                <w:sz w:val="24"/>
                <w:szCs w:val="24"/>
              </w:rPr>
            </w:pPr>
          </w:p>
          <w:p w:rsidR="00EC390B" w:rsidRPr="00EC390B" w:rsidRDefault="00EC390B" w:rsidP="00E90F29">
            <w:pPr>
              <w:numPr>
                <w:ilvl w:val="1"/>
                <w:numId w:val="1"/>
              </w:numPr>
              <w:spacing w:after="0" w:line="240" w:lineRule="auto"/>
              <w:contextualSpacing/>
              <w:rPr>
                <w:rFonts w:ascii="Times New Roman" w:hAnsi="Times New Roman"/>
                <w:sz w:val="24"/>
                <w:szCs w:val="24"/>
              </w:rPr>
            </w:pPr>
            <w:r w:rsidRPr="00EC390B">
              <w:rPr>
                <w:rFonts w:ascii="Times New Roman" w:hAnsi="Times New Roman"/>
                <w:sz w:val="24"/>
                <w:szCs w:val="24"/>
              </w:rPr>
              <w:t xml:space="preserve">флегмона желудка </w:t>
            </w:r>
          </w:p>
        </w:tc>
        <w:tc>
          <w:tcPr>
            <w:tcW w:w="2835" w:type="dxa"/>
            <w:tcBorders>
              <w:top w:val="single" w:sz="4" w:space="0" w:color="000000"/>
              <w:left w:val="single" w:sz="4" w:space="0" w:color="000000"/>
              <w:bottom w:val="single" w:sz="4" w:space="0" w:color="000000"/>
              <w:right w:val="single" w:sz="4" w:space="0" w:color="000000"/>
            </w:tcBorders>
            <w:hideMark/>
          </w:tcPr>
          <w:p w:rsidR="00EC390B" w:rsidRPr="00EC390B" w:rsidRDefault="00EC390B" w:rsidP="00EC390B">
            <w:pPr>
              <w:spacing w:after="0" w:line="240" w:lineRule="auto"/>
              <w:jc w:val="center"/>
              <w:rPr>
                <w:rFonts w:ascii="Times New Roman" w:hAnsi="Times New Roman"/>
                <w:sz w:val="24"/>
                <w:szCs w:val="24"/>
              </w:rPr>
            </w:pPr>
            <w:r w:rsidRPr="00EC390B">
              <w:rPr>
                <w:rFonts w:ascii="Times New Roman" w:hAnsi="Times New Roman"/>
                <w:sz w:val="24"/>
                <w:szCs w:val="24"/>
              </w:rPr>
              <w:t>Операционный материал и эндоскопическая биопсия</w:t>
            </w:r>
          </w:p>
        </w:tc>
        <w:tc>
          <w:tcPr>
            <w:tcW w:w="2835" w:type="dxa"/>
            <w:tcBorders>
              <w:top w:val="single" w:sz="4" w:space="0" w:color="000000"/>
              <w:left w:val="single" w:sz="4" w:space="0" w:color="000000"/>
              <w:bottom w:val="single" w:sz="4" w:space="0" w:color="000000"/>
              <w:right w:val="single" w:sz="4" w:space="0" w:color="000000"/>
            </w:tcBorders>
            <w:hideMark/>
          </w:tcPr>
          <w:p w:rsidR="00EC390B" w:rsidRPr="00EC390B" w:rsidRDefault="00EC390B" w:rsidP="00EC390B">
            <w:pPr>
              <w:spacing w:after="0" w:line="240" w:lineRule="auto"/>
              <w:jc w:val="both"/>
              <w:rPr>
                <w:rFonts w:ascii="Times New Roman" w:hAnsi="Times New Roman"/>
                <w:sz w:val="24"/>
                <w:szCs w:val="24"/>
              </w:rPr>
            </w:pPr>
            <w:r w:rsidRPr="00EC390B">
              <w:rPr>
                <w:rFonts w:ascii="Times New Roman" w:hAnsi="Times New Roman"/>
                <w:sz w:val="24"/>
                <w:szCs w:val="24"/>
              </w:rPr>
              <w:t>2-3 фрагмента из макроскопически измененного участка, 1 фрагмент из неизмененной слизистой оболочки</w:t>
            </w:r>
          </w:p>
        </w:tc>
        <w:tc>
          <w:tcPr>
            <w:tcW w:w="4394" w:type="dxa"/>
            <w:tcBorders>
              <w:top w:val="single" w:sz="4" w:space="0" w:color="000000"/>
              <w:left w:val="single" w:sz="4" w:space="0" w:color="000000"/>
              <w:bottom w:val="single" w:sz="4" w:space="0" w:color="000000"/>
              <w:right w:val="single" w:sz="4" w:space="0" w:color="000000"/>
            </w:tcBorders>
          </w:tcPr>
          <w:p w:rsidR="00EC390B" w:rsidRPr="00EC390B" w:rsidRDefault="00EC390B" w:rsidP="00EC390B">
            <w:pPr>
              <w:spacing w:after="0" w:line="240" w:lineRule="auto"/>
              <w:jc w:val="both"/>
              <w:rPr>
                <w:rFonts w:ascii="Times New Roman" w:hAnsi="Times New Roman"/>
                <w:sz w:val="24"/>
                <w:szCs w:val="24"/>
              </w:rPr>
            </w:pPr>
            <w:r w:rsidRPr="00EC390B">
              <w:rPr>
                <w:rFonts w:ascii="Times New Roman" w:hAnsi="Times New Roman"/>
                <w:sz w:val="24"/>
                <w:szCs w:val="24"/>
              </w:rPr>
              <w:t xml:space="preserve">Фиксация забуференным формалином. Окраска гематоксилином и эозином. </w:t>
            </w:r>
          </w:p>
          <w:p w:rsidR="00EC390B" w:rsidRPr="00EC390B" w:rsidRDefault="00EC390B" w:rsidP="00EC390B">
            <w:pPr>
              <w:spacing w:after="0" w:line="240" w:lineRule="auto"/>
              <w:jc w:val="both"/>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hideMark/>
          </w:tcPr>
          <w:p w:rsidR="00EC390B" w:rsidRPr="00EC390B" w:rsidRDefault="00EC390B" w:rsidP="00EC390B">
            <w:pPr>
              <w:jc w:val="center"/>
            </w:pPr>
            <w:r w:rsidRPr="00EC390B">
              <w:rPr>
                <w:rFonts w:ascii="Times New Roman" w:hAnsi="Times New Roman"/>
                <w:sz w:val="24"/>
                <w:szCs w:val="24"/>
                <w:lang w:val="en-US"/>
              </w:rPr>
              <w:t>IV</w:t>
            </w:r>
          </w:p>
        </w:tc>
      </w:tr>
      <w:tr w:rsidR="00EC390B" w:rsidRPr="00EC390B" w:rsidTr="00EC390B">
        <w:tc>
          <w:tcPr>
            <w:tcW w:w="1277" w:type="dxa"/>
            <w:tcBorders>
              <w:top w:val="single" w:sz="4" w:space="0" w:color="000000"/>
              <w:left w:val="single" w:sz="4" w:space="0" w:color="000000"/>
              <w:bottom w:val="single" w:sz="4" w:space="0" w:color="000000"/>
              <w:right w:val="single" w:sz="4" w:space="0" w:color="000000"/>
            </w:tcBorders>
            <w:hideMark/>
          </w:tcPr>
          <w:p w:rsidR="00EC390B" w:rsidRPr="00EC390B" w:rsidRDefault="00EC390B" w:rsidP="00EC390B">
            <w:pPr>
              <w:spacing w:after="0" w:line="240" w:lineRule="auto"/>
              <w:rPr>
                <w:rFonts w:ascii="Times New Roman" w:hAnsi="Times New Roman"/>
                <w:sz w:val="24"/>
                <w:szCs w:val="24"/>
              </w:rPr>
            </w:pPr>
            <w:r w:rsidRPr="00EC390B">
              <w:rPr>
                <w:rFonts w:ascii="Times New Roman" w:hAnsi="Times New Roman"/>
                <w:sz w:val="24"/>
                <w:szCs w:val="24"/>
                <w:lang w:val="en-US"/>
              </w:rPr>
              <w:t>K 29.</w:t>
            </w:r>
            <w:r w:rsidRPr="00EC390B">
              <w:rPr>
                <w:rFonts w:ascii="Times New Roman" w:hAnsi="Times New Roman"/>
                <w:sz w:val="24"/>
                <w:szCs w:val="24"/>
              </w:rPr>
              <w:t>6</w:t>
            </w:r>
          </w:p>
        </w:tc>
        <w:tc>
          <w:tcPr>
            <w:tcW w:w="2942" w:type="dxa"/>
            <w:tcBorders>
              <w:top w:val="single" w:sz="4" w:space="0" w:color="000000"/>
              <w:left w:val="single" w:sz="4" w:space="0" w:color="000000"/>
              <w:bottom w:val="single" w:sz="4" w:space="0" w:color="000000"/>
              <w:right w:val="single" w:sz="4" w:space="0" w:color="000000"/>
            </w:tcBorders>
            <w:hideMark/>
          </w:tcPr>
          <w:p w:rsidR="00EC390B" w:rsidRPr="00EC390B" w:rsidRDefault="00EC390B" w:rsidP="00E90F29">
            <w:pPr>
              <w:numPr>
                <w:ilvl w:val="1"/>
                <w:numId w:val="1"/>
              </w:numPr>
              <w:spacing w:after="0" w:line="240" w:lineRule="auto"/>
              <w:contextualSpacing/>
              <w:rPr>
                <w:rFonts w:ascii="Times New Roman" w:hAnsi="Times New Roman"/>
                <w:sz w:val="24"/>
                <w:szCs w:val="24"/>
              </w:rPr>
            </w:pPr>
            <w:r w:rsidRPr="00EC390B">
              <w:rPr>
                <w:rFonts w:ascii="Times New Roman" w:hAnsi="Times New Roman"/>
                <w:sz w:val="24"/>
                <w:szCs w:val="24"/>
              </w:rPr>
              <w:t>бактериальный гастрит</w:t>
            </w:r>
          </w:p>
        </w:tc>
        <w:tc>
          <w:tcPr>
            <w:tcW w:w="2835" w:type="dxa"/>
            <w:tcBorders>
              <w:top w:val="single" w:sz="4" w:space="0" w:color="000000"/>
              <w:left w:val="single" w:sz="4" w:space="0" w:color="000000"/>
              <w:bottom w:val="single" w:sz="4" w:space="0" w:color="000000"/>
              <w:right w:val="single" w:sz="4" w:space="0" w:color="000000"/>
            </w:tcBorders>
            <w:hideMark/>
          </w:tcPr>
          <w:p w:rsidR="00EC390B" w:rsidRPr="00EC390B" w:rsidRDefault="00EC390B" w:rsidP="00EC390B">
            <w:pPr>
              <w:spacing w:after="0" w:line="240" w:lineRule="auto"/>
              <w:jc w:val="center"/>
              <w:rPr>
                <w:rFonts w:ascii="Times New Roman" w:hAnsi="Times New Roman"/>
                <w:sz w:val="24"/>
                <w:szCs w:val="24"/>
              </w:rPr>
            </w:pPr>
            <w:r w:rsidRPr="00EC390B">
              <w:rPr>
                <w:rFonts w:ascii="Times New Roman" w:hAnsi="Times New Roman"/>
                <w:sz w:val="24"/>
                <w:szCs w:val="24"/>
              </w:rPr>
              <w:t>Операционный материал и эндоскопическая биопсия</w:t>
            </w:r>
          </w:p>
        </w:tc>
        <w:tc>
          <w:tcPr>
            <w:tcW w:w="2835" w:type="dxa"/>
            <w:tcBorders>
              <w:top w:val="single" w:sz="4" w:space="0" w:color="000000"/>
              <w:left w:val="single" w:sz="4" w:space="0" w:color="000000"/>
              <w:bottom w:val="single" w:sz="4" w:space="0" w:color="000000"/>
              <w:right w:val="single" w:sz="4" w:space="0" w:color="000000"/>
            </w:tcBorders>
            <w:hideMark/>
          </w:tcPr>
          <w:p w:rsidR="00EC390B" w:rsidRPr="00EC390B" w:rsidRDefault="00EC390B" w:rsidP="00EC390B">
            <w:pPr>
              <w:spacing w:after="0" w:line="240" w:lineRule="auto"/>
              <w:jc w:val="both"/>
              <w:rPr>
                <w:rFonts w:ascii="Times New Roman" w:hAnsi="Times New Roman"/>
                <w:sz w:val="24"/>
                <w:szCs w:val="24"/>
              </w:rPr>
            </w:pPr>
            <w:r w:rsidRPr="00EC390B">
              <w:rPr>
                <w:rFonts w:ascii="Times New Roman" w:hAnsi="Times New Roman"/>
                <w:sz w:val="24"/>
                <w:szCs w:val="24"/>
              </w:rPr>
              <w:t xml:space="preserve">2-3 фрагмента из макроскопически измененного участка, 1 фрагмент из неизмененной слизистой </w:t>
            </w:r>
            <w:r w:rsidRPr="00EC390B">
              <w:rPr>
                <w:rFonts w:ascii="Times New Roman" w:hAnsi="Times New Roman"/>
                <w:sz w:val="24"/>
                <w:szCs w:val="24"/>
              </w:rPr>
              <w:lastRenderedPageBreak/>
              <w:t>оболочки</w:t>
            </w:r>
          </w:p>
        </w:tc>
        <w:tc>
          <w:tcPr>
            <w:tcW w:w="4394" w:type="dxa"/>
            <w:tcBorders>
              <w:top w:val="single" w:sz="4" w:space="0" w:color="000000"/>
              <w:left w:val="single" w:sz="4" w:space="0" w:color="000000"/>
              <w:bottom w:val="single" w:sz="4" w:space="0" w:color="000000"/>
              <w:right w:val="single" w:sz="4" w:space="0" w:color="000000"/>
            </w:tcBorders>
          </w:tcPr>
          <w:p w:rsidR="00EC390B" w:rsidRPr="00EC390B" w:rsidRDefault="00EC390B" w:rsidP="00EC390B">
            <w:pPr>
              <w:spacing w:after="0" w:line="240" w:lineRule="auto"/>
              <w:jc w:val="both"/>
              <w:rPr>
                <w:rFonts w:ascii="Times New Roman" w:hAnsi="Times New Roman"/>
                <w:sz w:val="24"/>
                <w:szCs w:val="24"/>
              </w:rPr>
            </w:pPr>
            <w:r w:rsidRPr="00EC390B">
              <w:rPr>
                <w:rFonts w:ascii="Times New Roman" w:hAnsi="Times New Roman"/>
                <w:sz w:val="24"/>
                <w:szCs w:val="24"/>
              </w:rPr>
              <w:lastRenderedPageBreak/>
              <w:t xml:space="preserve">Фиксация забуференным формалином. Окраска гематоксилином и эозином. </w:t>
            </w:r>
          </w:p>
          <w:p w:rsidR="00EC390B" w:rsidRPr="00EC390B" w:rsidRDefault="00EC390B" w:rsidP="00EC390B">
            <w:pPr>
              <w:spacing w:after="0" w:line="240" w:lineRule="auto"/>
              <w:jc w:val="both"/>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hideMark/>
          </w:tcPr>
          <w:p w:rsidR="00EC390B" w:rsidRPr="00EC390B" w:rsidRDefault="00EC390B" w:rsidP="00EC390B">
            <w:pPr>
              <w:jc w:val="center"/>
            </w:pPr>
            <w:r w:rsidRPr="00EC390B">
              <w:rPr>
                <w:rFonts w:ascii="Times New Roman" w:hAnsi="Times New Roman"/>
                <w:sz w:val="24"/>
                <w:szCs w:val="24"/>
                <w:lang w:val="en-US"/>
              </w:rPr>
              <w:t>IV</w:t>
            </w:r>
          </w:p>
        </w:tc>
      </w:tr>
      <w:tr w:rsidR="00EC390B" w:rsidRPr="00EC390B" w:rsidTr="00EC390B">
        <w:tc>
          <w:tcPr>
            <w:tcW w:w="1277" w:type="dxa"/>
            <w:tcBorders>
              <w:top w:val="single" w:sz="4" w:space="0" w:color="000000"/>
              <w:left w:val="single" w:sz="4" w:space="0" w:color="000000"/>
              <w:bottom w:val="single" w:sz="4" w:space="0" w:color="000000"/>
              <w:right w:val="single" w:sz="4" w:space="0" w:color="000000"/>
            </w:tcBorders>
            <w:hideMark/>
          </w:tcPr>
          <w:p w:rsidR="00EC390B" w:rsidRPr="00EC390B" w:rsidRDefault="00EC390B" w:rsidP="00EC390B">
            <w:pPr>
              <w:spacing w:after="0" w:line="240" w:lineRule="auto"/>
              <w:rPr>
                <w:rFonts w:ascii="Times New Roman" w:hAnsi="Times New Roman"/>
                <w:sz w:val="24"/>
                <w:szCs w:val="24"/>
                <w:vertAlign w:val="superscript"/>
                <w:lang w:val="en-US"/>
              </w:rPr>
            </w:pPr>
            <w:r w:rsidRPr="00EC390B">
              <w:rPr>
                <w:rFonts w:ascii="Times New Roman" w:hAnsi="Times New Roman"/>
                <w:sz w:val="24"/>
                <w:szCs w:val="24"/>
                <w:lang w:val="en-US"/>
              </w:rPr>
              <w:t>K 29.</w:t>
            </w:r>
            <w:r w:rsidRPr="00EC390B">
              <w:rPr>
                <w:rFonts w:ascii="Times New Roman" w:hAnsi="Times New Roman"/>
                <w:sz w:val="24"/>
                <w:szCs w:val="24"/>
              </w:rPr>
              <w:t>6</w:t>
            </w:r>
            <w:r w:rsidRPr="00EC390B">
              <w:rPr>
                <w:rFonts w:ascii="Times New Roman" w:hAnsi="Times New Roman"/>
                <w:sz w:val="24"/>
                <w:szCs w:val="24"/>
                <w:lang w:val="en-US"/>
              </w:rPr>
              <w:t>*</w:t>
            </w:r>
            <w:r w:rsidRPr="00EC390B">
              <w:rPr>
                <w:rFonts w:ascii="Times New Roman" w:hAnsi="Times New Roman"/>
                <w:sz w:val="24"/>
                <w:szCs w:val="24"/>
                <w:lang w:val="en-US"/>
              </w:rPr>
              <w:br/>
              <w:t>(B 33)</w:t>
            </w:r>
            <w:r w:rsidRPr="00EC390B">
              <w:rPr>
                <w:rFonts w:ascii="Times New Roman" w:hAnsi="Times New Roman"/>
                <w:sz w:val="24"/>
                <w:szCs w:val="24"/>
                <w:vertAlign w:val="superscript"/>
                <w:lang w:val="en-US"/>
              </w:rPr>
              <w:t>+</w:t>
            </w:r>
          </w:p>
        </w:tc>
        <w:tc>
          <w:tcPr>
            <w:tcW w:w="2942" w:type="dxa"/>
            <w:tcBorders>
              <w:top w:val="single" w:sz="4" w:space="0" w:color="000000"/>
              <w:left w:val="single" w:sz="4" w:space="0" w:color="000000"/>
              <w:bottom w:val="single" w:sz="4" w:space="0" w:color="000000"/>
              <w:right w:val="single" w:sz="4" w:space="0" w:color="000000"/>
            </w:tcBorders>
            <w:hideMark/>
          </w:tcPr>
          <w:p w:rsidR="00EC390B" w:rsidRPr="00EC390B" w:rsidRDefault="00EC390B" w:rsidP="00E90F29">
            <w:pPr>
              <w:numPr>
                <w:ilvl w:val="1"/>
                <w:numId w:val="1"/>
              </w:numPr>
              <w:spacing w:after="0" w:line="240" w:lineRule="auto"/>
              <w:contextualSpacing/>
              <w:rPr>
                <w:rFonts w:ascii="Times New Roman" w:hAnsi="Times New Roman"/>
                <w:sz w:val="24"/>
                <w:szCs w:val="24"/>
              </w:rPr>
            </w:pPr>
            <w:r w:rsidRPr="00EC390B">
              <w:rPr>
                <w:rFonts w:ascii="Times New Roman" w:hAnsi="Times New Roman"/>
                <w:sz w:val="24"/>
                <w:szCs w:val="24"/>
              </w:rPr>
              <w:t>вирусный гастрит</w:t>
            </w:r>
          </w:p>
        </w:tc>
        <w:tc>
          <w:tcPr>
            <w:tcW w:w="2835" w:type="dxa"/>
            <w:tcBorders>
              <w:top w:val="single" w:sz="4" w:space="0" w:color="000000"/>
              <w:left w:val="single" w:sz="4" w:space="0" w:color="000000"/>
              <w:bottom w:val="single" w:sz="4" w:space="0" w:color="000000"/>
              <w:right w:val="single" w:sz="4" w:space="0" w:color="000000"/>
            </w:tcBorders>
            <w:hideMark/>
          </w:tcPr>
          <w:p w:rsidR="00EC390B" w:rsidRPr="00EC390B" w:rsidRDefault="00EC390B" w:rsidP="00EC390B">
            <w:pPr>
              <w:spacing w:after="0" w:line="240" w:lineRule="auto"/>
              <w:jc w:val="center"/>
              <w:rPr>
                <w:rFonts w:ascii="Times New Roman" w:hAnsi="Times New Roman"/>
                <w:sz w:val="24"/>
                <w:szCs w:val="24"/>
              </w:rPr>
            </w:pPr>
            <w:r w:rsidRPr="00EC390B">
              <w:rPr>
                <w:rFonts w:ascii="Times New Roman" w:hAnsi="Times New Roman"/>
                <w:sz w:val="24"/>
                <w:szCs w:val="24"/>
              </w:rPr>
              <w:t>Операционный материал и эндоскопическая биопсия</w:t>
            </w:r>
          </w:p>
        </w:tc>
        <w:tc>
          <w:tcPr>
            <w:tcW w:w="2835" w:type="dxa"/>
            <w:tcBorders>
              <w:top w:val="single" w:sz="4" w:space="0" w:color="000000"/>
              <w:left w:val="single" w:sz="4" w:space="0" w:color="000000"/>
              <w:bottom w:val="single" w:sz="4" w:space="0" w:color="000000"/>
              <w:right w:val="single" w:sz="4" w:space="0" w:color="000000"/>
            </w:tcBorders>
            <w:hideMark/>
          </w:tcPr>
          <w:p w:rsidR="00EC390B" w:rsidRPr="00EC390B" w:rsidRDefault="00EC390B" w:rsidP="00EC390B">
            <w:pPr>
              <w:spacing w:after="0" w:line="240" w:lineRule="auto"/>
              <w:jc w:val="both"/>
              <w:rPr>
                <w:rFonts w:ascii="Times New Roman" w:hAnsi="Times New Roman"/>
                <w:sz w:val="24"/>
                <w:szCs w:val="24"/>
              </w:rPr>
            </w:pPr>
            <w:r w:rsidRPr="00EC390B">
              <w:rPr>
                <w:rFonts w:ascii="Times New Roman" w:hAnsi="Times New Roman"/>
                <w:sz w:val="24"/>
                <w:szCs w:val="24"/>
              </w:rPr>
              <w:t>2-3 фрагмента из макроскопически измененного участка, 1 фрагмент из неизмененной слизистой оболочки</w:t>
            </w:r>
          </w:p>
        </w:tc>
        <w:tc>
          <w:tcPr>
            <w:tcW w:w="4394" w:type="dxa"/>
            <w:tcBorders>
              <w:top w:val="single" w:sz="4" w:space="0" w:color="000000"/>
              <w:left w:val="single" w:sz="4" w:space="0" w:color="000000"/>
              <w:bottom w:val="single" w:sz="4" w:space="0" w:color="000000"/>
              <w:right w:val="single" w:sz="4" w:space="0" w:color="000000"/>
            </w:tcBorders>
          </w:tcPr>
          <w:p w:rsidR="00EC390B" w:rsidRPr="00EC390B" w:rsidRDefault="00EC390B" w:rsidP="00EC390B">
            <w:pPr>
              <w:spacing w:after="0" w:line="240" w:lineRule="auto"/>
              <w:jc w:val="both"/>
              <w:rPr>
                <w:rFonts w:ascii="Times New Roman" w:hAnsi="Times New Roman"/>
                <w:sz w:val="24"/>
                <w:szCs w:val="24"/>
              </w:rPr>
            </w:pPr>
            <w:r w:rsidRPr="00EC390B">
              <w:rPr>
                <w:rFonts w:ascii="Times New Roman" w:hAnsi="Times New Roman"/>
                <w:sz w:val="24"/>
                <w:szCs w:val="24"/>
              </w:rPr>
              <w:t xml:space="preserve">Фиксация забуференным формалином. Окраска гематоксилином и эозином. </w:t>
            </w:r>
          </w:p>
          <w:p w:rsidR="00EC390B" w:rsidRPr="00EC390B" w:rsidRDefault="00EC390B" w:rsidP="00EC390B">
            <w:pPr>
              <w:spacing w:after="0" w:line="240" w:lineRule="auto"/>
              <w:jc w:val="both"/>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hideMark/>
          </w:tcPr>
          <w:p w:rsidR="00EC390B" w:rsidRPr="00EC390B" w:rsidRDefault="00EC390B" w:rsidP="00EC390B">
            <w:pPr>
              <w:jc w:val="center"/>
            </w:pPr>
            <w:r w:rsidRPr="00EC390B">
              <w:rPr>
                <w:rFonts w:ascii="Times New Roman" w:hAnsi="Times New Roman"/>
                <w:sz w:val="24"/>
                <w:szCs w:val="24"/>
                <w:lang w:val="en-US"/>
              </w:rPr>
              <w:t>IV</w:t>
            </w:r>
          </w:p>
        </w:tc>
      </w:tr>
      <w:tr w:rsidR="00EC390B" w:rsidRPr="00EC390B" w:rsidTr="00EC390B">
        <w:tc>
          <w:tcPr>
            <w:tcW w:w="1277" w:type="dxa"/>
            <w:tcBorders>
              <w:top w:val="single" w:sz="4" w:space="0" w:color="000000"/>
              <w:left w:val="single" w:sz="4" w:space="0" w:color="000000"/>
              <w:bottom w:val="single" w:sz="4" w:space="0" w:color="000000"/>
              <w:right w:val="single" w:sz="4" w:space="0" w:color="000000"/>
            </w:tcBorders>
            <w:hideMark/>
          </w:tcPr>
          <w:p w:rsidR="00EC390B" w:rsidRPr="00EC390B" w:rsidRDefault="00EC390B" w:rsidP="00EC390B">
            <w:pPr>
              <w:spacing w:after="0" w:line="240" w:lineRule="auto"/>
              <w:rPr>
                <w:rFonts w:ascii="Times New Roman" w:hAnsi="Times New Roman"/>
                <w:sz w:val="24"/>
                <w:szCs w:val="24"/>
                <w:lang w:val="en-US"/>
              </w:rPr>
            </w:pPr>
            <w:r w:rsidRPr="00EC390B">
              <w:rPr>
                <w:rFonts w:ascii="Times New Roman" w:hAnsi="Times New Roman"/>
                <w:sz w:val="24"/>
                <w:szCs w:val="24"/>
                <w:lang w:val="en-US"/>
              </w:rPr>
              <w:t>K 29.6*</w:t>
            </w:r>
          </w:p>
          <w:p w:rsidR="00EC390B" w:rsidRPr="00EC390B" w:rsidRDefault="00EC390B" w:rsidP="00EC390B">
            <w:pPr>
              <w:spacing w:after="0" w:line="240" w:lineRule="auto"/>
              <w:rPr>
                <w:rFonts w:ascii="Times New Roman" w:hAnsi="Times New Roman"/>
                <w:sz w:val="24"/>
                <w:szCs w:val="24"/>
                <w:vertAlign w:val="superscript"/>
                <w:lang w:val="en-US"/>
              </w:rPr>
            </w:pPr>
            <w:r w:rsidRPr="00EC390B">
              <w:rPr>
                <w:rFonts w:ascii="Times New Roman" w:hAnsi="Times New Roman"/>
                <w:sz w:val="24"/>
                <w:szCs w:val="24"/>
                <w:lang w:val="en-US"/>
              </w:rPr>
              <w:t>(B 48.8)</w:t>
            </w:r>
            <w:r w:rsidRPr="00EC390B">
              <w:rPr>
                <w:rFonts w:ascii="Times New Roman" w:hAnsi="Times New Roman"/>
                <w:sz w:val="24"/>
                <w:szCs w:val="24"/>
                <w:vertAlign w:val="superscript"/>
                <w:lang w:val="en-US"/>
              </w:rPr>
              <w:t>+</w:t>
            </w:r>
          </w:p>
        </w:tc>
        <w:tc>
          <w:tcPr>
            <w:tcW w:w="2942" w:type="dxa"/>
            <w:tcBorders>
              <w:top w:val="single" w:sz="4" w:space="0" w:color="000000"/>
              <w:left w:val="single" w:sz="4" w:space="0" w:color="000000"/>
              <w:bottom w:val="single" w:sz="4" w:space="0" w:color="000000"/>
              <w:right w:val="single" w:sz="4" w:space="0" w:color="000000"/>
            </w:tcBorders>
            <w:hideMark/>
          </w:tcPr>
          <w:p w:rsidR="00EC390B" w:rsidRPr="00EC390B" w:rsidRDefault="00EC390B" w:rsidP="00E90F29">
            <w:pPr>
              <w:numPr>
                <w:ilvl w:val="1"/>
                <w:numId w:val="1"/>
              </w:numPr>
              <w:spacing w:after="0" w:line="240" w:lineRule="auto"/>
              <w:contextualSpacing/>
              <w:rPr>
                <w:rFonts w:ascii="Times New Roman" w:hAnsi="Times New Roman"/>
                <w:sz w:val="24"/>
                <w:szCs w:val="24"/>
              </w:rPr>
            </w:pPr>
            <w:r w:rsidRPr="00EC390B">
              <w:rPr>
                <w:rFonts w:ascii="Times New Roman" w:hAnsi="Times New Roman"/>
                <w:sz w:val="24"/>
                <w:szCs w:val="24"/>
              </w:rPr>
              <w:t>микотический гастрит</w:t>
            </w:r>
          </w:p>
        </w:tc>
        <w:tc>
          <w:tcPr>
            <w:tcW w:w="2835" w:type="dxa"/>
            <w:tcBorders>
              <w:top w:val="single" w:sz="4" w:space="0" w:color="000000"/>
              <w:left w:val="single" w:sz="4" w:space="0" w:color="000000"/>
              <w:bottom w:val="single" w:sz="4" w:space="0" w:color="000000"/>
              <w:right w:val="single" w:sz="4" w:space="0" w:color="000000"/>
            </w:tcBorders>
            <w:hideMark/>
          </w:tcPr>
          <w:p w:rsidR="00EC390B" w:rsidRPr="00EC390B" w:rsidRDefault="00EC390B" w:rsidP="00EC390B">
            <w:pPr>
              <w:spacing w:after="0" w:line="240" w:lineRule="auto"/>
              <w:jc w:val="center"/>
              <w:rPr>
                <w:rFonts w:ascii="Times New Roman" w:hAnsi="Times New Roman"/>
                <w:sz w:val="24"/>
                <w:szCs w:val="24"/>
              </w:rPr>
            </w:pPr>
            <w:r w:rsidRPr="00EC390B">
              <w:rPr>
                <w:rFonts w:ascii="Times New Roman" w:hAnsi="Times New Roman"/>
                <w:sz w:val="24"/>
                <w:szCs w:val="24"/>
              </w:rPr>
              <w:t>Операционный материал и эндоскопическая биопсия</w:t>
            </w:r>
          </w:p>
        </w:tc>
        <w:tc>
          <w:tcPr>
            <w:tcW w:w="2835" w:type="dxa"/>
            <w:tcBorders>
              <w:top w:val="single" w:sz="4" w:space="0" w:color="000000"/>
              <w:left w:val="single" w:sz="4" w:space="0" w:color="000000"/>
              <w:bottom w:val="single" w:sz="4" w:space="0" w:color="000000"/>
              <w:right w:val="single" w:sz="4" w:space="0" w:color="000000"/>
            </w:tcBorders>
            <w:hideMark/>
          </w:tcPr>
          <w:p w:rsidR="00EC390B" w:rsidRPr="00EC390B" w:rsidRDefault="00EC390B" w:rsidP="00EC390B">
            <w:pPr>
              <w:spacing w:after="0" w:line="240" w:lineRule="auto"/>
              <w:jc w:val="both"/>
              <w:rPr>
                <w:rFonts w:ascii="Times New Roman" w:hAnsi="Times New Roman"/>
                <w:sz w:val="24"/>
                <w:szCs w:val="24"/>
              </w:rPr>
            </w:pPr>
            <w:r w:rsidRPr="00EC390B">
              <w:rPr>
                <w:rFonts w:ascii="Times New Roman" w:hAnsi="Times New Roman"/>
                <w:sz w:val="24"/>
                <w:szCs w:val="24"/>
              </w:rPr>
              <w:t>2-3 фрагмента из макроскопически измененного участка, 1 фрагмент из неизмененной слизистой оболочки</w:t>
            </w:r>
          </w:p>
        </w:tc>
        <w:tc>
          <w:tcPr>
            <w:tcW w:w="4394" w:type="dxa"/>
            <w:tcBorders>
              <w:top w:val="single" w:sz="4" w:space="0" w:color="000000"/>
              <w:left w:val="single" w:sz="4" w:space="0" w:color="000000"/>
              <w:bottom w:val="single" w:sz="4" w:space="0" w:color="000000"/>
              <w:right w:val="single" w:sz="4" w:space="0" w:color="000000"/>
            </w:tcBorders>
          </w:tcPr>
          <w:p w:rsidR="00EC390B" w:rsidRPr="00EC390B" w:rsidRDefault="00EC390B" w:rsidP="00EC390B">
            <w:pPr>
              <w:spacing w:after="0" w:line="240" w:lineRule="auto"/>
              <w:jc w:val="both"/>
              <w:rPr>
                <w:rFonts w:ascii="Times New Roman" w:hAnsi="Times New Roman"/>
                <w:sz w:val="24"/>
                <w:szCs w:val="24"/>
              </w:rPr>
            </w:pPr>
            <w:r w:rsidRPr="00EC390B">
              <w:rPr>
                <w:rFonts w:ascii="Times New Roman" w:hAnsi="Times New Roman"/>
                <w:sz w:val="24"/>
                <w:szCs w:val="24"/>
              </w:rPr>
              <w:t xml:space="preserve">Фиксация забуференным формалином. Окраска гематоксилином и эозином. </w:t>
            </w:r>
          </w:p>
          <w:p w:rsidR="00EC390B" w:rsidRPr="00EC390B" w:rsidRDefault="00EC390B" w:rsidP="00EC390B">
            <w:pPr>
              <w:spacing w:after="0" w:line="240" w:lineRule="auto"/>
              <w:jc w:val="both"/>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hideMark/>
          </w:tcPr>
          <w:p w:rsidR="00EC390B" w:rsidRPr="00EC390B" w:rsidRDefault="00EC390B" w:rsidP="00EC390B">
            <w:pPr>
              <w:jc w:val="center"/>
            </w:pPr>
            <w:r w:rsidRPr="00EC390B">
              <w:rPr>
                <w:rFonts w:ascii="Times New Roman" w:hAnsi="Times New Roman"/>
                <w:sz w:val="24"/>
                <w:szCs w:val="24"/>
                <w:lang w:val="en-US"/>
              </w:rPr>
              <w:t>IV</w:t>
            </w:r>
          </w:p>
        </w:tc>
      </w:tr>
      <w:tr w:rsidR="00EC390B" w:rsidRPr="00EC390B" w:rsidTr="00EC390B">
        <w:tc>
          <w:tcPr>
            <w:tcW w:w="1277" w:type="dxa"/>
            <w:tcBorders>
              <w:top w:val="single" w:sz="4" w:space="0" w:color="000000"/>
              <w:left w:val="single" w:sz="4" w:space="0" w:color="000000"/>
              <w:bottom w:val="single" w:sz="4" w:space="0" w:color="000000"/>
              <w:right w:val="single" w:sz="4" w:space="0" w:color="000000"/>
            </w:tcBorders>
            <w:hideMark/>
          </w:tcPr>
          <w:p w:rsidR="00EC390B" w:rsidRPr="00EC390B" w:rsidRDefault="00EC390B" w:rsidP="00EC390B">
            <w:pPr>
              <w:spacing w:after="0" w:line="240" w:lineRule="auto"/>
              <w:rPr>
                <w:rFonts w:ascii="Times New Roman" w:hAnsi="Times New Roman"/>
                <w:sz w:val="24"/>
                <w:szCs w:val="24"/>
                <w:lang w:val="en-US"/>
              </w:rPr>
            </w:pPr>
            <w:r w:rsidRPr="00EC390B">
              <w:rPr>
                <w:rFonts w:ascii="Times New Roman" w:hAnsi="Times New Roman"/>
                <w:sz w:val="24"/>
                <w:szCs w:val="24"/>
                <w:lang w:val="en-US"/>
              </w:rPr>
              <w:t>K 29.6*</w:t>
            </w:r>
          </w:p>
          <w:p w:rsidR="00EC390B" w:rsidRPr="00EC390B" w:rsidRDefault="00EC390B" w:rsidP="00EC390B">
            <w:pPr>
              <w:spacing w:after="0" w:line="240" w:lineRule="auto"/>
              <w:rPr>
                <w:rFonts w:ascii="Times New Roman" w:hAnsi="Times New Roman"/>
                <w:sz w:val="24"/>
                <w:szCs w:val="24"/>
              </w:rPr>
            </w:pPr>
            <w:r w:rsidRPr="00EC390B">
              <w:rPr>
                <w:rFonts w:ascii="Times New Roman" w:hAnsi="Times New Roman"/>
                <w:sz w:val="24"/>
                <w:szCs w:val="24"/>
                <w:lang w:val="en-US"/>
              </w:rPr>
              <w:t>(B 99)</w:t>
            </w:r>
            <w:r w:rsidRPr="00EC390B">
              <w:rPr>
                <w:rFonts w:ascii="Times New Roman" w:hAnsi="Times New Roman"/>
                <w:sz w:val="24"/>
                <w:szCs w:val="24"/>
                <w:vertAlign w:val="superscript"/>
                <w:lang w:val="en-US"/>
              </w:rPr>
              <w:t>+</w:t>
            </w:r>
          </w:p>
        </w:tc>
        <w:tc>
          <w:tcPr>
            <w:tcW w:w="2942" w:type="dxa"/>
            <w:tcBorders>
              <w:top w:val="single" w:sz="4" w:space="0" w:color="000000"/>
              <w:left w:val="single" w:sz="4" w:space="0" w:color="000000"/>
              <w:bottom w:val="single" w:sz="4" w:space="0" w:color="000000"/>
              <w:right w:val="single" w:sz="4" w:space="0" w:color="000000"/>
            </w:tcBorders>
            <w:hideMark/>
          </w:tcPr>
          <w:p w:rsidR="00EC390B" w:rsidRPr="00EC390B" w:rsidRDefault="00EC390B" w:rsidP="00E90F29">
            <w:pPr>
              <w:numPr>
                <w:ilvl w:val="1"/>
                <w:numId w:val="1"/>
              </w:numPr>
              <w:spacing w:after="0" w:line="240" w:lineRule="auto"/>
              <w:contextualSpacing/>
              <w:rPr>
                <w:rFonts w:ascii="Times New Roman" w:hAnsi="Times New Roman"/>
                <w:sz w:val="24"/>
                <w:szCs w:val="24"/>
              </w:rPr>
            </w:pPr>
            <w:r w:rsidRPr="00EC390B">
              <w:rPr>
                <w:rFonts w:ascii="Times New Roman" w:hAnsi="Times New Roman"/>
                <w:sz w:val="24"/>
                <w:szCs w:val="24"/>
              </w:rPr>
              <w:t xml:space="preserve">паразитарный </w:t>
            </w:r>
          </w:p>
        </w:tc>
        <w:tc>
          <w:tcPr>
            <w:tcW w:w="2835" w:type="dxa"/>
            <w:tcBorders>
              <w:top w:val="single" w:sz="4" w:space="0" w:color="000000"/>
              <w:left w:val="single" w:sz="4" w:space="0" w:color="000000"/>
              <w:bottom w:val="single" w:sz="4" w:space="0" w:color="000000"/>
              <w:right w:val="single" w:sz="4" w:space="0" w:color="000000"/>
            </w:tcBorders>
            <w:hideMark/>
          </w:tcPr>
          <w:p w:rsidR="00EC390B" w:rsidRPr="00EC390B" w:rsidRDefault="00EC390B" w:rsidP="00EC390B">
            <w:pPr>
              <w:spacing w:after="0" w:line="240" w:lineRule="auto"/>
              <w:jc w:val="center"/>
              <w:rPr>
                <w:rFonts w:ascii="Times New Roman" w:hAnsi="Times New Roman"/>
                <w:sz w:val="24"/>
                <w:szCs w:val="24"/>
              </w:rPr>
            </w:pPr>
            <w:r w:rsidRPr="00EC390B">
              <w:rPr>
                <w:rFonts w:ascii="Times New Roman" w:hAnsi="Times New Roman"/>
                <w:sz w:val="24"/>
                <w:szCs w:val="24"/>
              </w:rPr>
              <w:t>Операционный материал и эндоскопическая биопсия</w:t>
            </w:r>
          </w:p>
        </w:tc>
        <w:tc>
          <w:tcPr>
            <w:tcW w:w="2835" w:type="dxa"/>
            <w:tcBorders>
              <w:top w:val="single" w:sz="4" w:space="0" w:color="000000"/>
              <w:left w:val="single" w:sz="4" w:space="0" w:color="000000"/>
              <w:bottom w:val="single" w:sz="4" w:space="0" w:color="000000"/>
              <w:right w:val="single" w:sz="4" w:space="0" w:color="000000"/>
            </w:tcBorders>
            <w:hideMark/>
          </w:tcPr>
          <w:p w:rsidR="00EC390B" w:rsidRPr="00EC390B" w:rsidRDefault="00EC390B" w:rsidP="00EC390B">
            <w:pPr>
              <w:spacing w:after="0" w:line="240" w:lineRule="auto"/>
              <w:jc w:val="both"/>
              <w:rPr>
                <w:rFonts w:ascii="Times New Roman" w:hAnsi="Times New Roman"/>
                <w:sz w:val="24"/>
                <w:szCs w:val="24"/>
              </w:rPr>
            </w:pPr>
            <w:r w:rsidRPr="00EC390B">
              <w:rPr>
                <w:rFonts w:ascii="Times New Roman" w:hAnsi="Times New Roman"/>
                <w:sz w:val="24"/>
                <w:szCs w:val="24"/>
              </w:rPr>
              <w:t>2-3 фрагмента из макроскопически измененного участка, 1 фрагмент из неизмененной слизистой оболочки</w:t>
            </w:r>
          </w:p>
        </w:tc>
        <w:tc>
          <w:tcPr>
            <w:tcW w:w="4394" w:type="dxa"/>
            <w:tcBorders>
              <w:top w:val="single" w:sz="4" w:space="0" w:color="000000"/>
              <w:left w:val="single" w:sz="4" w:space="0" w:color="000000"/>
              <w:bottom w:val="single" w:sz="4" w:space="0" w:color="000000"/>
              <w:right w:val="single" w:sz="4" w:space="0" w:color="000000"/>
            </w:tcBorders>
          </w:tcPr>
          <w:p w:rsidR="00EC390B" w:rsidRPr="00EC390B" w:rsidRDefault="00EC390B" w:rsidP="00EC390B">
            <w:pPr>
              <w:spacing w:after="0" w:line="240" w:lineRule="auto"/>
              <w:jc w:val="both"/>
              <w:rPr>
                <w:rFonts w:ascii="Times New Roman" w:hAnsi="Times New Roman"/>
                <w:sz w:val="24"/>
                <w:szCs w:val="24"/>
              </w:rPr>
            </w:pPr>
            <w:r w:rsidRPr="00EC390B">
              <w:rPr>
                <w:rFonts w:ascii="Times New Roman" w:hAnsi="Times New Roman"/>
                <w:sz w:val="24"/>
                <w:szCs w:val="24"/>
              </w:rPr>
              <w:t xml:space="preserve">Фиксация забуференным формалином. Окраска гематоксилином и эозином. </w:t>
            </w:r>
          </w:p>
          <w:p w:rsidR="00EC390B" w:rsidRPr="00EC390B" w:rsidRDefault="00EC390B" w:rsidP="00EC390B">
            <w:pPr>
              <w:spacing w:after="0" w:line="240" w:lineRule="auto"/>
              <w:jc w:val="both"/>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hideMark/>
          </w:tcPr>
          <w:p w:rsidR="00EC390B" w:rsidRPr="00EC390B" w:rsidRDefault="00EC390B" w:rsidP="00EC390B">
            <w:pPr>
              <w:jc w:val="center"/>
            </w:pPr>
            <w:r w:rsidRPr="00EC390B">
              <w:rPr>
                <w:rFonts w:ascii="Times New Roman" w:hAnsi="Times New Roman"/>
                <w:sz w:val="24"/>
                <w:szCs w:val="24"/>
                <w:lang w:val="en-US"/>
              </w:rPr>
              <w:t>IV</w:t>
            </w:r>
          </w:p>
        </w:tc>
      </w:tr>
      <w:tr w:rsidR="00EC390B" w:rsidRPr="00EC390B" w:rsidTr="00EC390B">
        <w:tc>
          <w:tcPr>
            <w:tcW w:w="1277" w:type="dxa"/>
            <w:tcBorders>
              <w:top w:val="single" w:sz="4" w:space="0" w:color="000000"/>
              <w:left w:val="single" w:sz="4" w:space="0" w:color="000000"/>
              <w:bottom w:val="single" w:sz="4" w:space="0" w:color="000000"/>
              <w:right w:val="single" w:sz="4" w:space="0" w:color="000000"/>
            </w:tcBorders>
          </w:tcPr>
          <w:p w:rsidR="00EC390B" w:rsidRPr="00EC390B" w:rsidRDefault="00EC390B" w:rsidP="00EC390B">
            <w:pPr>
              <w:spacing w:after="0" w:line="240" w:lineRule="auto"/>
              <w:rPr>
                <w:rFonts w:ascii="Times New Roman" w:hAnsi="Times New Roman"/>
                <w:sz w:val="24"/>
                <w:szCs w:val="24"/>
              </w:rPr>
            </w:pPr>
          </w:p>
          <w:p w:rsidR="00EC390B" w:rsidRPr="00EC390B" w:rsidRDefault="00EC390B" w:rsidP="00EC390B">
            <w:pPr>
              <w:spacing w:after="0" w:line="240" w:lineRule="auto"/>
              <w:rPr>
                <w:rFonts w:ascii="Times New Roman" w:hAnsi="Times New Roman"/>
                <w:sz w:val="24"/>
                <w:szCs w:val="24"/>
              </w:rPr>
            </w:pPr>
          </w:p>
          <w:p w:rsidR="00EC390B" w:rsidRPr="00EC390B" w:rsidRDefault="00EC390B" w:rsidP="00EC390B">
            <w:pPr>
              <w:spacing w:after="0" w:line="240" w:lineRule="auto"/>
              <w:rPr>
                <w:rFonts w:ascii="Times New Roman" w:hAnsi="Times New Roman"/>
                <w:sz w:val="24"/>
                <w:szCs w:val="24"/>
                <w:lang w:val="en-US"/>
              </w:rPr>
            </w:pPr>
            <w:r w:rsidRPr="00EC390B">
              <w:rPr>
                <w:rFonts w:ascii="Times New Roman" w:hAnsi="Times New Roman"/>
                <w:sz w:val="24"/>
                <w:szCs w:val="24"/>
                <w:lang w:val="en-US"/>
              </w:rPr>
              <w:t>K 29.6*</w:t>
            </w:r>
          </w:p>
          <w:p w:rsidR="00EC390B" w:rsidRPr="00EC390B" w:rsidRDefault="00EC390B" w:rsidP="00EC390B">
            <w:pPr>
              <w:spacing w:after="0" w:line="240" w:lineRule="auto"/>
              <w:rPr>
                <w:rFonts w:ascii="Times New Roman" w:hAnsi="Times New Roman"/>
                <w:sz w:val="24"/>
                <w:szCs w:val="24"/>
              </w:rPr>
            </w:pPr>
            <w:r w:rsidRPr="00EC390B">
              <w:rPr>
                <w:rFonts w:ascii="Times New Roman" w:hAnsi="Times New Roman"/>
                <w:sz w:val="24"/>
                <w:szCs w:val="24"/>
                <w:lang w:val="en-US"/>
              </w:rPr>
              <w:t>(K 50.8)</w:t>
            </w:r>
            <w:r w:rsidRPr="00EC390B">
              <w:rPr>
                <w:rFonts w:ascii="Times New Roman" w:hAnsi="Times New Roman"/>
                <w:sz w:val="24"/>
                <w:szCs w:val="24"/>
                <w:vertAlign w:val="superscript"/>
                <w:lang w:val="en-US"/>
              </w:rPr>
              <w:t>+</w:t>
            </w:r>
          </w:p>
        </w:tc>
        <w:tc>
          <w:tcPr>
            <w:tcW w:w="2942" w:type="dxa"/>
            <w:tcBorders>
              <w:top w:val="single" w:sz="4" w:space="0" w:color="000000"/>
              <w:left w:val="single" w:sz="4" w:space="0" w:color="000000"/>
              <w:bottom w:val="single" w:sz="4" w:space="0" w:color="000000"/>
              <w:right w:val="single" w:sz="4" w:space="0" w:color="000000"/>
            </w:tcBorders>
          </w:tcPr>
          <w:p w:rsidR="00EC390B" w:rsidRPr="00EC390B" w:rsidRDefault="00EC390B" w:rsidP="00EC390B">
            <w:pPr>
              <w:spacing w:after="0" w:line="240" w:lineRule="auto"/>
              <w:contextualSpacing/>
              <w:rPr>
                <w:rFonts w:ascii="Times New Roman" w:hAnsi="Times New Roman"/>
                <w:sz w:val="24"/>
                <w:szCs w:val="24"/>
              </w:rPr>
            </w:pPr>
            <w:r w:rsidRPr="00EC390B">
              <w:rPr>
                <w:rFonts w:ascii="Times New Roman" w:hAnsi="Times New Roman"/>
                <w:sz w:val="24"/>
                <w:szCs w:val="24"/>
              </w:rPr>
              <w:t xml:space="preserve">Гастрит в проявлений других заболеваний </w:t>
            </w:r>
          </w:p>
          <w:p w:rsidR="00EC390B" w:rsidRPr="00EC390B" w:rsidRDefault="00EC390B" w:rsidP="00EC390B">
            <w:pPr>
              <w:spacing w:after="0" w:line="240" w:lineRule="auto"/>
              <w:contextualSpacing/>
              <w:rPr>
                <w:rFonts w:ascii="Times New Roman" w:hAnsi="Times New Roman"/>
                <w:sz w:val="24"/>
                <w:szCs w:val="24"/>
              </w:rPr>
            </w:pPr>
          </w:p>
          <w:p w:rsidR="00EC390B" w:rsidRPr="00EC390B" w:rsidRDefault="00EC390B" w:rsidP="00EC390B">
            <w:pPr>
              <w:spacing w:after="0" w:line="240" w:lineRule="auto"/>
              <w:contextualSpacing/>
              <w:rPr>
                <w:rFonts w:ascii="Times New Roman" w:hAnsi="Times New Roman"/>
                <w:sz w:val="24"/>
                <w:szCs w:val="24"/>
              </w:rPr>
            </w:pPr>
            <w:r w:rsidRPr="00EC390B">
              <w:rPr>
                <w:rFonts w:ascii="Times New Roman" w:hAnsi="Times New Roman"/>
                <w:sz w:val="24"/>
                <w:szCs w:val="24"/>
              </w:rPr>
              <w:t>- при болезни Крона</w:t>
            </w:r>
          </w:p>
        </w:tc>
        <w:tc>
          <w:tcPr>
            <w:tcW w:w="2835" w:type="dxa"/>
            <w:tcBorders>
              <w:top w:val="single" w:sz="4" w:space="0" w:color="000000"/>
              <w:left w:val="single" w:sz="4" w:space="0" w:color="000000"/>
              <w:bottom w:val="single" w:sz="4" w:space="0" w:color="000000"/>
              <w:right w:val="single" w:sz="4" w:space="0" w:color="000000"/>
            </w:tcBorders>
            <w:hideMark/>
          </w:tcPr>
          <w:p w:rsidR="00EC390B" w:rsidRPr="00EC390B" w:rsidRDefault="00EC390B" w:rsidP="00EC390B">
            <w:pPr>
              <w:spacing w:after="0" w:line="240" w:lineRule="auto"/>
              <w:jc w:val="center"/>
              <w:rPr>
                <w:rFonts w:ascii="Times New Roman" w:hAnsi="Times New Roman"/>
                <w:sz w:val="24"/>
                <w:szCs w:val="24"/>
              </w:rPr>
            </w:pPr>
            <w:r w:rsidRPr="00EC390B">
              <w:rPr>
                <w:rFonts w:ascii="Times New Roman" w:hAnsi="Times New Roman"/>
                <w:sz w:val="24"/>
                <w:szCs w:val="24"/>
              </w:rPr>
              <w:t>Операционный материал и эндоскопическая биопсия</w:t>
            </w:r>
          </w:p>
        </w:tc>
        <w:tc>
          <w:tcPr>
            <w:tcW w:w="2835" w:type="dxa"/>
            <w:tcBorders>
              <w:top w:val="single" w:sz="4" w:space="0" w:color="000000"/>
              <w:left w:val="single" w:sz="4" w:space="0" w:color="000000"/>
              <w:bottom w:val="single" w:sz="4" w:space="0" w:color="000000"/>
              <w:right w:val="single" w:sz="4" w:space="0" w:color="000000"/>
            </w:tcBorders>
            <w:hideMark/>
          </w:tcPr>
          <w:p w:rsidR="00EC390B" w:rsidRPr="00EC390B" w:rsidRDefault="00EC390B" w:rsidP="00EC390B">
            <w:pPr>
              <w:spacing w:after="0" w:line="240" w:lineRule="auto"/>
              <w:jc w:val="both"/>
              <w:rPr>
                <w:rFonts w:ascii="Times New Roman" w:hAnsi="Times New Roman"/>
                <w:sz w:val="24"/>
                <w:szCs w:val="24"/>
              </w:rPr>
            </w:pPr>
            <w:r w:rsidRPr="00EC390B">
              <w:rPr>
                <w:rFonts w:ascii="Times New Roman" w:hAnsi="Times New Roman"/>
                <w:sz w:val="24"/>
                <w:szCs w:val="24"/>
              </w:rPr>
              <w:t>1-2 фрагмента из краев язвенного дефекта, 1-2 фрагмента из неизмененной слизистой оболочки</w:t>
            </w:r>
          </w:p>
        </w:tc>
        <w:tc>
          <w:tcPr>
            <w:tcW w:w="4394" w:type="dxa"/>
            <w:tcBorders>
              <w:top w:val="single" w:sz="4" w:space="0" w:color="000000"/>
              <w:left w:val="single" w:sz="4" w:space="0" w:color="000000"/>
              <w:bottom w:val="single" w:sz="4" w:space="0" w:color="000000"/>
              <w:right w:val="single" w:sz="4" w:space="0" w:color="000000"/>
            </w:tcBorders>
          </w:tcPr>
          <w:p w:rsidR="00EC390B" w:rsidRPr="00EC390B" w:rsidRDefault="00EC390B" w:rsidP="00EC390B">
            <w:pPr>
              <w:spacing w:after="0" w:line="240" w:lineRule="auto"/>
              <w:jc w:val="both"/>
              <w:rPr>
                <w:rFonts w:ascii="Times New Roman" w:hAnsi="Times New Roman"/>
                <w:sz w:val="24"/>
                <w:szCs w:val="24"/>
              </w:rPr>
            </w:pPr>
            <w:r w:rsidRPr="00EC390B">
              <w:rPr>
                <w:rFonts w:ascii="Times New Roman" w:hAnsi="Times New Roman"/>
                <w:sz w:val="24"/>
                <w:szCs w:val="24"/>
              </w:rPr>
              <w:t xml:space="preserve">Фиксация забуференным формалином. Окраска гематоксилином и эозином. </w:t>
            </w:r>
          </w:p>
          <w:p w:rsidR="00EC390B" w:rsidRPr="00EC390B" w:rsidRDefault="00EC390B" w:rsidP="00EC390B">
            <w:pPr>
              <w:spacing w:after="0" w:line="240" w:lineRule="auto"/>
              <w:jc w:val="both"/>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hideMark/>
          </w:tcPr>
          <w:p w:rsidR="00EC390B" w:rsidRPr="00EC390B" w:rsidRDefault="00EC390B" w:rsidP="00EC390B">
            <w:pPr>
              <w:jc w:val="center"/>
            </w:pPr>
            <w:r w:rsidRPr="00EC390B">
              <w:rPr>
                <w:rFonts w:ascii="Times New Roman" w:hAnsi="Times New Roman"/>
                <w:sz w:val="24"/>
                <w:szCs w:val="24"/>
                <w:lang w:val="en-US"/>
              </w:rPr>
              <w:t>IV</w:t>
            </w:r>
          </w:p>
        </w:tc>
      </w:tr>
      <w:tr w:rsidR="00EC390B" w:rsidRPr="00EC390B" w:rsidTr="00EC390B">
        <w:tc>
          <w:tcPr>
            <w:tcW w:w="1277" w:type="dxa"/>
            <w:tcBorders>
              <w:top w:val="single" w:sz="4" w:space="0" w:color="000000"/>
              <w:left w:val="single" w:sz="4" w:space="0" w:color="000000"/>
              <w:bottom w:val="single" w:sz="4" w:space="0" w:color="000000"/>
              <w:right w:val="single" w:sz="4" w:space="0" w:color="000000"/>
            </w:tcBorders>
          </w:tcPr>
          <w:p w:rsidR="00EC390B" w:rsidRPr="00EC390B" w:rsidRDefault="00EC390B" w:rsidP="00EC390B">
            <w:pPr>
              <w:spacing w:after="0" w:line="240" w:lineRule="auto"/>
              <w:rPr>
                <w:rFonts w:ascii="Times New Roman" w:hAnsi="Times New Roman"/>
                <w:sz w:val="24"/>
                <w:szCs w:val="24"/>
              </w:rPr>
            </w:pPr>
          </w:p>
          <w:p w:rsidR="00EC390B" w:rsidRPr="00EC390B" w:rsidRDefault="00EC390B" w:rsidP="00EC390B">
            <w:pPr>
              <w:spacing w:after="0" w:line="240" w:lineRule="auto"/>
              <w:rPr>
                <w:rFonts w:ascii="Times New Roman" w:hAnsi="Times New Roman"/>
                <w:sz w:val="24"/>
                <w:szCs w:val="24"/>
              </w:rPr>
            </w:pPr>
          </w:p>
          <w:p w:rsidR="00EC390B" w:rsidRPr="00EC390B" w:rsidRDefault="00EC390B" w:rsidP="00EC390B">
            <w:pPr>
              <w:spacing w:after="0" w:line="240" w:lineRule="auto"/>
              <w:rPr>
                <w:rFonts w:ascii="Times New Roman" w:hAnsi="Times New Roman"/>
                <w:sz w:val="24"/>
                <w:szCs w:val="24"/>
              </w:rPr>
            </w:pPr>
          </w:p>
          <w:p w:rsidR="00EC390B" w:rsidRPr="00EC390B" w:rsidRDefault="00EC390B" w:rsidP="00EC390B">
            <w:pPr>
              <w:spacing w:after="0" w:line="240" w:lineRule="auto"/>
              <w:rPr>
                <w:rFonts w:ascii="Times New Roman" w:hAnsi="Times New Roman"/>
                <w:sz w:val="24"/>
                <w:szCs w:val="24"/>
                <w:lang w:val="en-US"/>
              </w:rPr>
            </w:pPr>
            <w:r w:rsidRPr="00EC390B">
              <w:rPr>
                <w:rFonts w:ascii="Times New Roman" w:hAnsi="Times New Roman"/>
                <w:sz w:val="24"/>
                <w:szCs w:val="24"/>
                <w:lang w:val="en-US"/>
              </w:rPr>
              <w:t>K 31.8*</w:t>
            </w:r>
          </w:p>
          <w:p w:rsidR="00EC390B" w:rsidRPr="00EC390B" w:rsidRDefault="00EC390B" w:rsidP="00EC390B">
            <w:pPr>
              <w:spacing w:after="0" w:line="240" w:lineRule="auto"/>
              <w:rPr>
                <w:rFonts w:ascii="Times New Roman" w:hAnsi="Times New Roman"/>
                <w:sz w:val="24"/>
                <w:szCs w:val="24"/>
              </w:rPr>
            </w:pPr>
            <w:r w:rsidRPr="00EC390B">
              <w:rPr>
                <w:rFonts w:ascii="Times New Roman" w:hAnsi="Times New Roman"/>
                <w:sz w:val="24"/>
                <w:szCs w:val="24"/>
                <w:lang w:val="en-US"/>
              </w:rPr>
              <w:t>(K 28.9)</w:t>
            </w:r>
            <w:r w:rsidRPr="00EC390B">
              <w:rPr>
                <w:rFonts w:ascii="Times New Roman" w:hAnsi="Times New Roman"/>
                <w:sz w:val="24"/>
                <w:szCs w:val="24"/>
                <w:vertAlign w:val="superscript"/>
                <w:lang w:val="en-US"/>
              </w:rPr>
              <w:t>+</w:t>
            </w:r>
          </w:p>
        </w:tc>
        <w:tc>
          <w:tcPr>
            <w:tcW w:w="2942" w:type="dxa"/>
            <w:tcBorders>
              <w:top w:val="single" w:sz="4" w:space="0" w:color="000000"/>
              <w:left w:val="single" w:sz="4" w:space="0" w:color="000000"/>
              <w:bottom w:val="single" w:sz="4" w:space="0" w:color="000000"/>
              <w:right w:val="single" w:sz="4" w:space="0" w:color="000000"/>
            </w:tcBorders>
          </w:tcPr>
          <w:p w:rsidR="00EC390B" w:rsidRPr="00EC390B" w:rsidRDefault="00EC390B" w:rsidP="00EC390B">
            <w:pPr>
              <w:spacing w:after="0" w:line="240" w:lineRule="auto"/>
              <w:contextualSpacing/>
              <w:rPr>
                <w:rFonts w:ascii="Times New Roman" w:hAnsi="Times New Roman"/>
                <w:sz w:val="24"/>
                <w:szCs w:val="24"/>
              </w:rPr>
            </w:pPr>
            <w:r w:rsidRPr="00EC390B">
              <w:rPr>
                <w:rFonts w:ascii="Times New Roman" w:hAnsi="Times New Roman"/>
                <w:sz w:val="24"/>
                <w:szCs w:val="24"/>
              </w:rPr>
              <w:t xml:space="preserve">Гастрит вызванный внешними причинами </w:t>
            </w:r>
          </w:p>
          <w:p w:rsidR="00EC390B" w:rsidRPr="00EC390B" w:rsidRDefault="00EC390B" w:rsidP="00EC390B">
            <w:pPr>
              <w:spacing w:after="0" w:line="240" w:lineRule="auto"/>
              <w:contextualSpacing/>
              <w:rPr>
                <w:rFonts w:ascii="Times New Roman" w:hAnsi="Times New Roman"/>
                <w:sz w:val="24"/>
                <w:szCs w:val="24"/>
              </w:rPr>
            </w:pPr>
          </w:p>
          <w:p w:rsidR="00EC390B" w:rsidRPr="00EC390B" w:rsidRDefault="00EC390B" w:rsidP="00EC390B">
            <w:pPr>
              <w:spacing w:after="0" w:line="240" w:lineRule="auto"/>
              <w:contextualSpacing/>
              <w:rPr>
                <w:rFonts w:ascii="Times New Roman" w:hAnsi="Times New Roman"/>
                <w:sz w:val="24"/>
                <w:szCs w:val="24"/>
              </w:rPr>
            </w:pPr>
            <w:r w:rsidRPr="00EC390B">
              <w:rPr>
                <w:rFonts w:ascii="Times New Roman" w:hAnsi="Times New Roman"/>
                <w:sz w:val="24"/>
                <w:szCs w:val="24"/>
              </w:rPr>
              <w:t>- Эрозия желудка</w:t>
            </w:r>
          </w:p>
        </w:tc>
        <w:tc>
          <w:tcPr>
            <w:tcW w:w="2835" w:type="dxa"/>
            <w:tcBorders>
              <w:top w:val="single" w:sz="4" w:space="0" w:color="000000"/>
              <w:left w:val="single" w:sz="4" w:space="0" w:color="000000"/>
              <w:bottom w:val="single" w:sz="4" w:space="0" w:color="000000"/>
              <w:right w:val="single" w:sz="4" w:space="0" w:color="000000"/>
            </w:tcBorders>
            <w:hideMark/>
          </w:tcPr>
          <w:p w:rsidR="00EC390B" w:rsidRPr="00EC390B" w:rsidRDefault="00EC390B" w:rsidP="00EC390B">
            <w:pPr>
              <w:spacing w:after="0" w:line="240" w:lineRule="auto"/>
              <w:jc w:val="center"/>
              <w:rPr>
                <w:rFonts w:ascii="Times New Roman" w:hAnsi="Times New Roman"/>
                <w:sz w:val="24"/>
                <w:szCs w:val="24"/>
              </w:rPr>
            </w:pPr>
            <w:r w:rsidRPr="00EC390B">
              <w:rPr>
                <w:rFonts w:ascii="Times New Roman" w:hAnsi="Times New Roman"/>
                <w:sz w:val="24"/>
                <w:szCs w:val="24"/>
              </w:rPr>
              <w:t>Эндоскопическая биопсия</w:t>
            </w:r>
          </w:p>
        </w:tc>
        <w:tc>
          <w:tcPr>
            <w:tcW w:w="2835" w:type="dxa"/>
            <w:tcBorders>
              <w:top w:val="single" w:sz="4" w:space="0" w:color="000000"/>
              <w:left w:val="single" w:sz="4" w:space="0" w:color="000000"/>
              <w:bottom w:val="single" w:sz="4" w:space="0" w:color="000000"/>
              <w:right w:val="single" w:sz="4" w:space="0" w:color="000000"/>
            </w:tcBorders>
            <w:hideMark/>
          </w:tcPr>
          <w:p w:rsidR="00EC390B" w:rsidRPr="00EC390B" w:rsidRDefault="00EC390B" w:rsidP="00EC390B">
            <w:pPr>
              <w:spacing w:after="0" w:line="240" w:lineRule="auto"/>
              <w:jc w:val="both"/>
              <w:rPr>
                <w:rFonts w:ascii="Times New Roman" w:hAnsi="Times New Roman"/>
                <w:sz w:val="24"/>
                <w:szCs w:val="24"/>
              </w:rPr>
            </w:pPr>
            <w:r w:rsidRPr="00EC390B">
              <w:rPr>
                <w:rFonts w:ascii="Times New Roman" w:hAnsi="Times New Roman"/>
                <w:sz w:val="24"/>
                <w:szCs w:val="24"/>
              </w:rPr>
              <w:t>2-3 фрагмента из макроскопически измененного участка, 1 фрагмент из неизмененной слизистой оболочки</w:t>
            </w:r>
          </w:p>
        </w:tc>
        <w:tc>
          <w:tcPr>
            <w:tcW w:w="4394" w:type="dxa"/>
            <w:tcBorders>
              <w:top w:val="single" w:sz="4" w:space="0" w:color="000000"/>
              <w:left w:val="single" w:sz="4" w:space="0" w:color="000000"/>
              <w:bottom w:val="single" w:sz="4" w:space="0" w:color="000000"/>
              <w:right w:val="single" w:sz="4" w:space="0" w:color="000000"/>
            </w:tcBorders>
          </w:tcPr>
          <w:p w:rsidR="00EC390B" w:rsidRPr="00EC390B" w:rsidRDefault="00EC390B" w:rsidP="00EC390B">
            <w:pPr>
              <w:spacing w:after="0" w:line="240" w:lineRule="auto"/>
              <w:jc w:val="both"/>
              <w:rPr>
                <w:rFonts w:ascii="Times New Roman" w:hAnsi="Times New Roman"/>
                <w:sz w:val="24"/>
                <w:szCs w:val="24"/>
              </w:rPr>
            </w:pPr>
            <w:r w:rsidRPr="00EC390B">
              <w:rPr>
                <w:rFonts w:ascii="Times New Roman" w:hAnsi="Times New Roman"/>
                <w:sz w:val="24"/>
                <w:szCs w:val="24"/>
              </w:rPr>
              <w:t xml:space="preserve">Фиксация забуференным формалином. Окраска гематоксилином и эозином. </w:t>
            </w:r>
          </w:p>
          <w:p w:rsidR="00EC390B" w:rsidRPr="00EC390B" w:rsidRDefault="00EC390B" w:rsidP="00EC390B">
            <w:pPr>
              <w:spacing w:after="0" w:line="240" w:lineRule="auto"/>
              <w:jc w:val="both"/>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hideMark/>
          </w:tcPr>
          <w:p w:rsidR="00EC390B" w:rsidRPr="00EC390B" w:rsidRDefault="00EC390B" w:rsidP="00EC390B">
            <w:pPr>
              <w:jc w:val="center"/>
            </w:pPr>
            <w:r w:rsidRPr="00EC390B">
              <w:rPr>
                <w:rFonts w:ascii="Times New Roman" w:hAnsi="Times New Roman"/>
                <w:sz w:val="24"/>
                <w:szCs w:val="24"/>
                <w:lang w:val="en-US"/>
              </w:rPr>
              <w:t>IV</w:t>
            </w:r>
          </w:p>
        </w:tc>
      </w:tr>
      <w:tr w:rsidR="00EC390B" w:rsidRPr="00EC390B" w:rsidTr="00EC390B">
        <w:tc>
          <w:tcPr>
            <w:tcW w:w="1277" w:type="dxa"/>
            <w:tcBorders>
              <w:top w:val="single" w:sz="4" w:space="0" w:color="000000"/>
              <w:left w:val="single" w:sz="4" w:space="0" w:color="000000"/>
              <w:bottom w:val="single" w:sz="4" w:space="0" w:color="000000"/>
              <w:right w:val="single" w:sz="4" w:space="0" w:color="000000"/>
            </w:tcBorders>
            <w:hideMark/>
          </w:tcPr>
          <w:p w:rsidR="00EC390B" w:rsidRPr="00EC390B" w:rsidRDefault="00EC390B" w:rsidP="00EC390B">
            <w:pPr>
              <w:spacing w:after="0" w:line="240" w:lineRule="auto"/>
              <w:rPr>
                <w:rFonts w:ascii="Times New Roman" w:hAnsi="Times New Roman"/>
                <w:sz w:val="24"/>
                <w:szCs w:val="24"/>
                <w:lang w:val="en-US"/>
              </w:rPr>
            </w:pPr>
            <w:r w:rsidRPr="00EC390B">
              <w:rPr>
                <w:rFonts w:ascii="Times New Roman" w:hAnsi="Times New Roman"/>
                <w:sz w:val="24"/>
                <w:szCs w:val="24"/>
                <w:lang w:val="en-US"/>
              </w:rPr>
              <w:t>K 31.8</w:t>
            </w:r>
          </w:p>
        </w:tc>
        <w:tc>
          <w:tcPr>
            <w:tcW w:w="2942" w:type="dxa"/>
            <w:tcBorders>
              <w:top w:val="single" w:sz="4" w:space="0" w:color="000000"/>
              <w:left w:val="single" w:sz="4" w:space="0" w:color="000000"/>
              <w:bottom w:val="single" w:sz="4" w:space="0" w:color="000000"/>
              <w:right w:val="single" w:sz="4" w:space="0" w:color="000000"/>
            </w:tcBorders>
            <w:hideMark/>
          </w:tcPr>
          <w:p w:rsidR="00EC390B" w:rsidRPr="00EC390B" w:rsidRDefault="00EC390B" w:rsidP="00E90F29">
            <w:pPr>
              <w:numPr>
                <w:ilvl w:val="1"/>
                <w:numId w:val="1"/>
              </w:numPr>
              <w:spacing w:after="0" w:line="240" w:lineRule="auto"/>
              <w:contextualSpacing/>
              <w:rPr>
                <w:rFonts w:ascii="Times New Roman" w:hAnsi="Times New Roman"/>
                <w:sz w:val="24"/>
                <w:szCs w:val="24"/>
                <w:lang w:val="en-US"/>
              </w:rPr>
            </w:pPr>
            <w:r w:rsidRPr="00EC390B">
              <w:rPr>
                <w:rFonts w:ascii="Times New Roman" w:hAnsi="Times New Roman"/>
                <w:sz w:val="24"/>
                <w:szCs w:val="24"/>
              </w:rPr>
              <w:t>острая</w:t>
            </w:r>
          </w:p>
        </w:tc>
        <w:tc>
          <w:tcPr>
            <w:tcW w:w="2835" w:type="dxa"/>
            <w:tcBorders>
              <w:top w:val="single" w:sz="4" w:space="0" w:color="000000"/>
              <w:left w:val="single" w:sz="4" w:space="0" w:color="000000"/>
              <w:bottom w:val="single" w:sz="4" w:space="0" w:color="000000"/>
              <w:right w:val="single" w:sz="4" w:space="0" w:color="000000"/>
            </w:tcBorders>
            <w:hideMark/>
          </w:tcPr>
          <w:p w:rsidR="00EC390B" w:rsidRPr="00EC390B" w:rsidRDefault="00EC390B" w:rsidP="00EC390B">
            <w:pPr>
              <w:spacing w:after="0" w:line="240" w:lineRule="auto"/>
              <w:jc w:val="both"/>
              <w:rPr>
                <w:rFonts w:ascii="Times New Roman" w:hAnsi="Times New Roman"/>
                <w:sz w:val="24"/>
                <w:szCs w:val="24"/>
              </w:rPr>
            </w:pPr>
            <w:r w:rsidRPr="00EC390B">
              <w:rPr>
                <w:rFonts w:ascii="Times New Roman" w:hAnsi="Times New Roman"/>
                <w:sz w:val="24"/>
                <w:szCs w:val="24"/>
              </w:rPr>
              <w:t xml:space="preserve">Операционный материал </w:t>
            </w:r>
            <w:r w:rsidRPr="00EC390B">
              <w:rPr>
                <w:rFonts w:ascii="Times New Roman" w:hAnsi="Times New Roman"/>
                <w:sz w:val="24"/>
                <w:szCs w:val="24"/>
              </w:rPr>
              <w:lastRenderedPageBreak/>
              <w:t>и эндоскопическая биопсия</w:t>
            </w:r>
          </w:p>
        </w:tc>
        <w:tc>
          <w:tcPr>
            <w:tcW w:w="2835" w:type="dxa"/>
            <w:tcBorders>
              <w:top w:val="single" w:sz="4" w:space="0" w:color="000000"/>
              <w:left w:val="single" w:sz="4" w:space="0" w:color="000000"/>
              <w:bottom w:val="single" w:sz="4" w:space="0" w:color="000000"/>
              <w:right w:val="single" w:sz="4" w:space="0" w:color="000000"/>
            </w:tcBorders>
            <w:hideMark/>
          </w:tcPr>
          <w:p w:rsidR="00EC390B" w:rsidRPr="00EC390B" w:rsidRDefault="00EC390B" w:rsidP="00EC390B">
            <w:pPr>
              <w:spacing w:after="0" w:line="240" w:lineRule="auto"/>
              <w:jc w:val="both"/>
              <w:rPr>
                <w:rFonts w:ascii="Times New Roman" w:hAnsi="Times New Roman"/>
                <w:sz w:val="24"/>
                <w:szCs w:val="24"/>
              </w:rPr>
            </w:pPr>
            <w:r w:rsidRPr="00EC390B">
              <w:rPr>
                <w:rFonts w:ascii="Times New Roman" w:hAnsi="Times New Roman"/>
                <w:sz w:val="24"/>
                <w:szCs w:val="24"/>
              </w:rPr>
              <w:lastRenderedPageBreak/>
              <w:t xml:space="preserve">2-3 фрагмента из </w:t>
            </w:r>
            <w:r w:rsidRPr="00EC390B">
              <w:rPr>
                <w:rFonts w:ascii="Times New Roman" w:hAnsi="Times New Roman"/>
                <w:sz w:val="24"/>
                <w:szCs w:val="24"/>
              </w:rPr>
              <w:lastRenderedPageBreak/>
              <w:t>макроскопически измененного участка, 1 фрагмент из неизмененной слизистой оболочки</w:t>
            </w:r>
          </w:p>
        </w:tc>
        <w:tc>
          <w:tcPr>
            <w:tcW w:w="4394" w:type="dxa"/>
            <w:tcBorders>
              <w:top w:val="single" w:sz="4" w:space="0" w:color="000000"/>
              <w:left w:val="single" w:sz="4" w:space="0" w:color="000000"/>
              <w:bottom w:val="single" w:sz="4" w:space="0" w:color="000000"/>
              <w:right w:val="single" w:sz="4" w:space="0" w:color="000000"/>
            </w:tcBorders>
          </w:tcPr>
          <w:p w:rsidR="00EC390B" w:rsidRPr="00EC390B" w:rsidRDefault="00EC390B" w:rsidP="00EC390B">
            <w:pPr>
              <w:spacing w:after="0" w:line="240" w:lineRule="auto"/>
              <w:jc w:val="both"/>
              <w:rPr>
                <w:rFonts w:ascii="Times New Roman" w:hAnsi="Times New Roman"/>
                <w:sz w:val="24"/>
                <w:szCs w:val="24"/>
              </w:rPr>
            </w:pPr>
            <w:r w:rsidRPr="00EC390B">
              <w:rPr>
                <w:rFonts w:ascii="Times New Roman" w:hAnsi="Times New Roman"/>
                <w:sz w:val="24"/>
                <w:szCs w:val="24"/>
              </w:rPr>
              <w:lastRenderedPageBreak/>
              <w:t xml:space="preserve">Фиксация забуференным формалином. </w:t>
            </w:r>
            <w:r w:rsidRPr="00EC390B">
              <w:rPr>
                <w:rFonts w:ascii="Times New Roman" w:hAnsi="Times New Roman"/>
                <w:sz w:val="24"/>
                <w:szCs w:val="24"/>
              </w:rPr>
              <w:lastRenderedPageBreak/>
              <w:t xml:space="preserve">Окраска гематоксилином и эозином. </w:t>
            </w:r>
          </w:p>
          <w:p w:rsidR="00EC390B" w:rsidRPr="00EC390B" w:rsidRDefault="00EC390B" w:rsidP="00EC390B">
            <w:pPr>
              <w:spacing w:after="0" w:line="240" w:lineRule="auto"/>
              <w:jc w:val="both"/>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hideMark/>
          </w:tcPr>
          <w:p w:rsidR="00EC390B" w:rsidRPr="00EC390B" w:rsidRDefault="00EC390B" w:rsidP="00EC390B">
            <w:pPr>
              <w:spacing w:after="0" w:line="240" w:lineRule="auto"/>
              <w:jc w:val="center"/>
              <w:rPr>
                <w:rFonts w:ascii="Times New Roman" w:hAnsi="Times New Roman"/>
                <w:sz w:val="24"/>
                <w:szCs w:val="24"/>
              </w:rPr>
            </w:pPr>
            <w:r w:rsidRPr="00EC390B">
              <w:rPr>
                <w:rFonts w:ascii="Times New Roman" w:hAnsi="Times New Roman"/>
                <w:sz w:val="24"/>
                <w:szCs w:val="24"/>
                <w:lang w:val="en-US"/>
              </w:rPr>
              <w:lastRenderedPageBreak/>
              <w:t>IV</w:t>
            </w:r>
          </w:p>
        </w:tc>
      </w:tr>
      <w:tr w:rsidR="00EC390B" w:rsidRPr="00EC390B" w:rsidTr="00EC390B">
        <w:tc>
          <w:tcPr>
            <w:tcW w:w="1277" w:type="dxa"/>
            <w:tcBorders>
              <w:top w:val="single" w:sz="4" w:space="0" w:color="000000"/>
              <w:left w:val="single" w:sz="4" w:space="0" w:color="000000"/>
              <w:bottom w:val="single" w:sz="4" w:space="0" w:color="000000"/>
              <w:right w:val="single" w:sz="4" w:space="0" w:color="000000"/>
            </w:tcBorders>
            <w:hideMark/>
          </w:tcPr>
          <w:p w:rsidR="00EC390B" w:rsidRPr="00EC390B" w:rsidRDefault="00EC390B" w:rsidP="00EC390B">
            <w:pPr>
              <w:spacing w:after="0" w:line="240" w:lineRule="auto"/>
              <w:rPr>
                <w:rFonts w:ascii="Times New Roman" w:hAnsi="Times New Roman"/>
                <w:sz w:val="24"/>
                <w:szCs w:val="24"/>
                <w:lang w:val="en-US"/>
              </w:rPr>
            </w:pPr>
            <w:r w:rsidRPr="00EC390B">
              <w:rPr>
                <w:rFonts w:ascii="Times New Roman" w:hAnsi="Times New Roman"/>
                <w:sz w:val="24"/>
                <w:szCs w:val="24"/>
                <w:lang w:val="en-US"/>
              </w:rPr>
              <w:t>K 31.8</w:t>
            </w:r>
          </w:p>
        </w:tc>
        <w:tc>
          <w:tcPr>
            <w:tcW w:w="2942" w:type="dxa"/>
            <w:tcBorders>
              <w:top w:val="single" w:sz="4" w:space="0" w:color="000000"/>
              <w:left w:val="single" w:sz="4" w:space="0" w:color="000000"/>
              <w:bottom w:val="single" w:sz="4" w:space="0" w:color="000000"/>
              <w:right w:val="single" w:sz="4" w:space="0" w:color="000000"/>
            </w:tcBorders>
            <w:hideMark/>
          </w:tcPr>
          <w:p w:rsidR="00EC390B" w:rsidRPr="00EC390B" w:rsidRDefault="00EC390B" w:rsidP="00E90F29">
            <w:pPr>
              <w:numPr>
                <w:ilvl w:val="1"/>
                <w:numId w:val="1"/>
              </w:numPr>
              <w:spacing w:after="0" w:line="240" w:lineRule="auto"/>
              <w:contextualSpacing/>
              <w:rPr>
                <w:rFonts w:ascii="Times New Roman" w:hAnsi="Times New Roman"/>
                <w:sz w:val="24"/>
                <w:szCs w:val="24"/>
              </w:rPr>
            </w:pPr>
            <w:r w:rsidRPr="00EC390B">
              <w:rPr>
                <w:rFonts w:ascii="Times New Roman" w:hAnsi="Times New Roman"/>
                <w:sz w:val="24"/>
                <w:szCs w:val="24"/>
              </w:rPr>
              <w:t>хроническая (необходима этиологическая идентификация: гипоксия</w:t>
            </w:r>
          </w:p>
          <w:p w:rsidR="00EC390B" w:rsidRPr="00EC390B" w:rsidRDefault="00EC390B" w:rsidP="00EC390B">
            <w:pPr>
              <w:spacing w:after="0" w:line="240" w:lineRule="auto"/>
              <w:contextualSpacing/>
              <w:rPr>
                <w:rFonts w:ascii="Times New Roman" w:hAnsi="Times New Roman"/>
                <w:sz w:val="24"/>
                <w:szCs w:val="24"/>
              </w:rPr>
            </w:pPr>
            <w:r w:rsidRPr="00EC390B">
              <w:rPr>
                <w:rFonts w:ascii="Times New Roman" w:hAnsi="Times New Roman"/>
                <w:sz w:val="24"/>
                <w:szCs w:val="24"/>
              </w:rPr>
              <w:t>НПВС</w:t>
            </w:r>
          </w:p>
          <w:p w:rsidR="00EC390B" w:rsidRPr="00EC390B" w:rsidRDefault="00EC390B" w:rsidP="00EC390B">
            <w:pPr>
              <w:spacing w:after="0" w:line="240" w:lineRule="auto"/>
              <w:contextualSpacing/>
              <w:rPr>
                <w:rFonts w:ascii="Times New Roman" w:hAnsi="Times New Roman"/>
                <w:sz w:val="24"/>
                <w:szCs w:val="24"/>
              </w:rPr>
            </w:pPr>
            <w:r w:rsidRPr="00EC390B">
              <w:rPr>
                <w:rFonts w:ascii="Times New Roman" w:hAnsi="Times New Roman"/>
                <w:sz w:val="24"/>
                <w:szCs w:val="24"/>
              </w:rPr>
              <w:t>стероидные препараты)</w:t>
            </w:r>
          </w:p>
        </w:tc>
        <w:tc>
          <w:tcPr>
            <w:tcW w:w="2835" w:type="dxa"/>
            <w:tcBorders>
              <w:top w:val="single" w:sz="4" w:space="0" w:color="000000"/>
              <w:left w:val="single" w:sz="4" w:space="0" w:color="000000"/>
              <w:bottom w:val="single" w:sz="4" w:space="0" w:color="000000"/>
              <w:right w:val="single" w:sz="4" w:space="0" w:color="000000"/>
            </w:tcBorders>
            <w:hideMark/>
          </w:tcPr>
          <w:p w:rsidR="00EC390B" w:rsidRPr="00EC390B" w:rsidRDefault="00EC390B" w:rsidP="00EC390B">
            <w:pPr>
              <w:spacing w:after="0" w:line="240" w:lineRule="auto"/>
              <w:jc w:val="both"/>
              <w:rPr>
                <w:rFonts w:ascii="Times New Roman" w:hAnsi="Times New Roman"/>
                <w:sz w:val="24"/>
                <w:szCs w:val="24"/>
              </w:rPr>
            </w:pPr>
            <w:r w:rsidRPr="00EC390B">
              <w:rPr>
                <w:rFonts w:ascii="Times New Roman" w:hAnsi="Times New Roman"/>
                <w:sz w:val="24"/>
                <w:szCs w:val="24"/>
              </w:rPr>
              <w:t>Операционный материал и эндоскопическая биопсия</w:t>
            </w:r>
          </w:p>
        </w:tc>
        <w:tc>
          <w:tcPr>
            <w:tcW w:w="2835" w:type="dxa"/>
            <w:tcBorders>
              <w:top w:val="single" w:sz="4" w:space="0" w:color="000000"/>
              <w:left w:val="single" w:sz="4" w:space="0" w:color="000000"/>
              <w:bottom w:val="single" w:sz="4" w:space="0" w:color="000000"/>
              <w:right w:val="single" w:sz="4" w:space="0" w:color="000000"/>
            </w:tcBorders>
            <w:hideMark/>
          </w:tcPr>
          <w:p w:rsidR="00EC390B" w:rsidRPr="00EC390B" w:rsidRDefault="00EC390B" w:rsidP="00EC390B">
            <w:pPr>
              <w:spacing w:after="0" w:line="240" w:lineRule="auto"/>
              <w:jc w:val="both"/>
              <w:rPr>
                <w:rFonts w:ascii="Times New Roman" w:hAnsi="Times New Roman"/>
                <w:sz w:val="24"/>
                <w:szCs w:val="24"/>
              </w:rPr>
            </w:pPr>
            <w:r w:rsidRPr="00EC390B">
              <w:rPr>
                <w:rFonts w:ascii="Times New Roman" w:hAnsi="Times New Roman"/>
                <w:sz w:val="24"/>
                <w:szCs w:val="24"/>
              </w:rPr>
              <w:t>2-3 фрагмента из макроскопически измененного участка, 1 фрагмент из неизмененной слизистой оболочки</w:t>
            </w:r>
          </w:p>
        </w:tc>
        <w:tc>
          <w:tcPr>
            <w:tcW w:w="4394" w:type="dxa"/>
            <w:tcBorders>
              <w:top w:val="single" w:sz="4" w:space="0" w:color="000000"/>
              <w:left w:val="single" w:sz="4" w:space="0" w:color="000000"/>
              <w:bottom w:val="single" w:sz="4" w:space="0" w:color="000000"/>
              <w:right w:val="single" w:sz="4" w:space="0" w:color="000000"/>
            </w:tcBorders>
          </w:tcPr>
          <w:p w:rsidR="00EC390B" w:rsidRPr="00EC390B" w:rsidRDefault="00EC390B" w:rsidP="00EC390B">
            <w:pPr>
              <w:spacing w:after="0" w:line="240" w:lineRule="auto"/>
              <w:jc w:val="both"/>
              <w:rPr>
                <w:rFonts w:ascii="Times New Roman" w:hAnsi="Times New Roman"/>
                <w:sz w:val="24"/>
                <w:szCs w:val="24"/>
              </w:rPr>
            </w:pPr>
            <w:r w:rsidRPr="00EC390B">
              <w:rPr>
                <w:rFonts w:ascii="Times New Roman" w:hAnsi="Times New Roman"/>
                <w:sz w:val="24"/>
                <w:szCs w:val="24"/>
              </w:rPr>
              <w:t xml:space="preserve">Фиксация забуференным формалином. Окраска гематоксилином и эозином. </w:t>
            </w:r>
          </w:p>
          <w:p w:rsidR="00EC390B" w:rsidRPr="00EC390B" w:rsidRDefault="00EC390B" w:rsidP="00EC390B">
            <w:pPr>
              <w:spacing w:after="0" w:line="240" w:lineRule="auto"/>
              <w:jc w:val="both"/>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hideMark/>
          </w:tcPr>
          <w:p w:rsidR="00EC390B" w:rsidRPr="00EC390B" w:rsidRDefault="00EC390B" w:rsidP="00EC390B">
            <w:pPr>
              <w:jc w:val="center"/>
            </w:pPr>
            <w:r w:rsidRPr="00EC390B">
              <w:rPr>
                <w:rFonts w:ascii="Times New Roman" w:hAnsi="Times New Roman"/>
                <w:sz w:val="24"/>
                <w:szCs w:val="24"/>
                <w:lang w:val="en-US"/>
              </w:rPr>
              <w:t>IV</w:t>
            </w:r>
          </w:p>
        </w:tc>
      </w:tr>
      <w:tr w:rsidR="00EC390B" w:rsidRPr="00EC390B" w:rsidTr="00EC390B">
        <w:tc>
          <w:tcPr>
            <w:tcW w:w="1277" w:type="dxa"/>
            <w:tcBorders>
              <w:top w:val="single" w:sz="4" w:space="0" w:color="000000"/>
              <w:left w:val="single" w:sz="4" w:space="0" w:color="000000"/>
              <w:bottom w:val="single" w:sz="4" w:space="0" w:color="000000"/>
              <w:right w:val="single" w:sz="4" w:space="0" w:color="000000"/>
            </w:tcBorders>
            <w:hideMark/>
          </w:tcPr>
          <w:p w:rsidR="00EC390B" w:rsidRPr="00EC390B" w:rsidRDefault="00EC390B" w:rsidP="00EC390B">
            <w:pPr>
              <w:spacing w:after="0" w:line="240" w:lineRule="auto"/>
              <w:rPr>
                <w:rFonts w:ascii="Times New Roman" w:hAnsi="Times New Roman"/>
                <w:sz w:val="24"/>
                <w:szCs w:val="24"/>
                <w:lang w:val="en-US"/>
              </w:rPr>
            </w:pPr>
            <w:r w:rsidRPr="00EC390B">
              <w:rPr>
                <w:rFonts w:ascii="Times New Roman" w:hAnsi="Times New Roman"/>
                <w:sz w:val="24"/>
                <w:szCs w:val="24"/>
                <w:lang w:val="en-US"/>
              </w:rPr>
              <w:t>K 25</w:t>
            </w:r>
          </w:p>
        </w:tc>
        <w:tc>
          <w:tcPr>
            <w:tcW w:w="2942" w:type="dxa"/>
            <w:tcBorders>
              <w:top w:val="single" w:sz="4" w:space="0" w:color="000000"/>
              <w:left w:val="single" w:sz="4" w:space="0" w:color="000000"/>
              <w:bottom w:val="single" w:sz="4" w:space="0" w:color="000000"/>
              <w:right w:val="single" w:sz="4" w:space="0" w:color="000000"/>
            </w:tcBorders>
            <w:hideMark/>
          </w:tcPr>
          <w:p w:rsidR="00EC390B" w:rsidRPr="00EC390B" w:rsidRDefault="00EC390B" w:rsidP="00EC390B">
            <w:pPr>
              <w:spacing w:after="0" w:line="240" w:lineRule="auto"/>
              <w:contextualSpacing/>
              <w:rPr>
                <w:rFonts w:ascii="Times New Roman" w:hAnsi="Times New Roman"/>
                <w:sz w:val="24"/>
                <w:szCs w:val="24"/>
              </w:rPr>
            </w:pPr>
            <w:r w:rsidRPr="00EC390B">
              <w:rPr>
                <w:rFonts w:ascii="Times New Roman" w:hAnsi="Times New Roman"/>
                <w:sz w:val="24"/>
                <w:szCs w:val="24"/>
              </w:rPr>
              <w:t xml:space="preserve">- </w:t>
            </w:r>
            <w:r w:rsidRPr="00EC390B">
              <w:rPr>
                <w:rFonts w:ascii="Times New Roman" w:hAnsi="Times New Roman"/>
                <w:sz w:val="24"/>
                <w:szCs w:val="24"/>
                <w:lang w:val="en-US"/>
              </w:rPr>
              <w:t>Helicobacter</w:t>
            </w:r>
            <w:r w:rsidRPr="00EC390B">
              <w:rPr>
                <w:rFonts w:ascii="Times New Roman" w:hAnsi="Times New Roman"/>
                <w:sz w:val="24"/>
                <w:szCs w:val="24"/>
              </w:rPr>
              <w:t xml:space="preserve"> </w:t>
            </w:r>
            <w:r w:rsidRPr="00EC390B">
              <w:rPr>
                <w:rFonts w:ascii="Times New Roman" w:hAnsi="Times New Roman"/>
                <w:sz w:val="24"/>
                <w:szCs w:val="24"/>
                <w:lang w:val="en-US"/>
              </w:rPr>
              <w:t>pylori</w:t>
            </w:r>
            <w:r w:rsidRPr="00EC390B">
              <w:rPr>
                <w:rFonts w:ascii="Times New Roman" w:hAnsi="Times New Roman"/>
                <w:sz w:val="24"/>
                <w:szCs w:val="24"/>
              </w:rPr>
              <w:t>-ассоциированная пептическая язва</w:t>
            </w:r>
          </w:p>
        </w:tc>
        <w:tc>
          <w:tcPr>
            <w:tcW w:w="2835" w:type="dxa"/>
            <w:tcBorders>
              <w:top w:val="single" w:sz="4" w:space="0" w:color="000000"/>
              <w:left w:val="single" w:sz="4" w:space="0" w:color="000000"/>
              <w:bottom w:val="single" w:sz="4" w:space="0" w:color="000000"/>
              <w:right w:val="single" w:sz="4" w:space="0" w:color="000000"/>
            </w:tcBorders>
            <w:hideMark/>
          </w:tcPr>
          <w:p w:rsidR="00EC390B" w:rsidRPr="00EC390B" w:rsidRDefault="00EC390B" w:rsidP="00EC390B">
            <w:pPr>
              <w:spacing w:after="0" w:line="240" w:lineRule="auto"/>
              <w:jc w:val="both"/>
              <w:rPr>
                <w:rFonts w:ascii="Times New Roman" w:hAnsi="Times New Roman"/>
                <w:sz w:val="24"/>
                <w:szCs w:val="24"/>
              </w:rPr>
            </w:pPr>
            <w:r w:rsidRPr="00EC390B">
              <w:rPr>
                <w:rFonts w:ascii="Times New Roman" w:hAnsi="Times New Roman"/>
                <w:sz w:val="24"/>
                <w:szCs w:val="24"/>
              </w:rPr>
              <w:t>Операционный материал и эндоскопическая биопсия</w:t>
            </w:r>
          </w:p>
        </w:tc>
        <w:tc>
          <w:tcPr>
            <w:tcW w:w="2835" w:type="dxa"/>
            <w:tcBorders>
              <w:top w:val="single" w:sz="4" w:space="0" w:color="000000"/>
              <w:left w:val="single" w:sz="4" w:space="0" w:color="000000"/>
              <w:bottom w:val="single" w:sz="4" w:space="0" w:color="000000"/>
              <w:right w:val="single" w:sz="4" w:space="0" w:color="000000"/>
            </w:tcBorders>
            <w:hideMark/>
          </w:tcPr>
          <w:p w:rsidR="00EC390B" w:rsidRPr="00EC390B" w:rsidRDefault="00EC390B" w:rsidP="00EC390B">
            <w:pPr>
              <w:spacing w:after="0" w:line="240" w:lineRule="auto"/>
              <w:jc w:val="both"/>
              <w:rPr>
                <w:rFonts w:ascii="Times New Roman" w:hAnsi="Times New Roman"/>
                <w:sz w:val="24"/>
                <w:szCs w:val="24"/>
              </w:rPr>
            </w:pPr>
            <w:r w:rsidRPr="00EC390B">
              <w:rPr>
                <w:rFonts w:ascii="Times New Roman" w:hAnsi="Times New Roman"/>
                <w:sz w:val="24"/>
                <w:szCs w:val="24"/>
              </w:rPr>
              <w:t>6 фрагментов из наружного и внутренних краев язвенного дефекта.</w:t>
            </w:r>
          </w:p>
          <w:p w:rsidR="00EC390B" w:rsidRPr="00EC390B" w:rsidRDefault="00EC390B" w:rsidP="00EC390B">
            <w:pPr>
              <w:spacing w:after="0" w:line="240" w:lineRule="auto"/>
              <w:jc w:val="both"/>
              <w:rPr>
                <w:rFonts w:ascii="Times New Roman" w:hAnsi="Times New Roman"/>
                <w:sz w:val="24"/>
                <w:szCs w:val="24"/>
              </w:rPr>
            </w:pPr>
            <w:r w:rsidRPr="00EC390B">
              <w:rPr>
                <w:rFonts w:ascii="Times New Roman" w:hAnsi="Times New Roman"/>
                <w:sz w:val="24"/>
                <w:szCs w:val="24"/>
              </w:rPr>
              <w:t>См. также  Приложение к разделу 3.</w:t>
            </w:r>
          </w:p>
        </w:tc>
        <w:tc>
          <w:tcPr>
            <w:tcW w:w="4394" w:type="dxa"/>
            <w:tcBorders>
              <w:top w:val="single" w:sz="4" w:space="0" w:color="000000"/>
              <w:left w:val="single" w:sz="4" w:space="0" w:color="000000"/>
              <w:bottom w:val="single" w:sz="4" w:space="0" w:color="000000"/>
              <w:right w:val="single" w:sz="4" w:space="0" w:color="000000"/>
            </w:tcBorders>
          </w:tcPr>
          <w:p w:rsidR="00EC390B" w:rsidRPr="00EC390B" w:rsidRDefault="00EC390B" w:rsidP="00EC390B">
            <w:pPr>
              <w:spacing w:after="0" w:line="240" w:lineRule="auto"/>
              <w:jc w:val="both"/>
              <w:rPr>
                <w:rFonts w:ascii="Times New Roman" w:hAnsi="Times New Roman"/>
                <w:sz w:val="24"/>
                <w:szCs w:val="24"/>
              </w:rPr>
            </w:pPr>
            <w:r w:rsidRPr="00EC390B">
              <w:rPr>
                <w:rFonts w:ascii="Times New Roman" w:hAnsi="Times New Roman"/>
                <w:sz w:val="24"/>
                <w:szCs w:val="24"/>
              </w:rPr>
              <w:t xml:space="preserve">Фиксация забуференным формалином. Окраска гематоксилином и эозином. </w:t>
            </w:r>
          </w:p>
          <w:p w:rsidR="00EC390B" w:rsidRPr="00EC390B" w:rsidRDefault="00EC390B" w:rsidP="00EC390B">
            <w:pPr>
              <w:spacing w:after="0" w:line="240" w:lineRule="auto"/>
              <w:jc w:val="both"/>
              <w:rPr>
                <w:rFonts w:ascii="Times New Roman" w:hAnsi="Times New Roman"/>
                <w:sz w:val="24"/>
                <w:szCs w:val="24"/>
              </w:rPr>
            </w:pPr>
            <w:r w:rsidRPr="00EC390B">
              <w:rPr>
                <w:rFonts w:ascii="Times New Roman" w:hAnsi="Times New Roman"/>
                <w:sz w:val="24"/>
                <w:szCs w:val="24"/>
              </w:rPr>
              <w:t xml:space="preserve">Окраска по Гимзе и по Вартин-Старри для выявления </w:t>
            </w:r>
            <w:r w:rsidRPr="00EC390B">
              <w:rPr>
                <w:rFonts w:ascii="Times New Roman" w:hAnsi="Times New Roman"/>
                <w:sz w:val="24"/>
                <w:szCs w:val="24"/>
                <w:lang w:val="en-US"/>
              </w:rPr>
              <w:t>Helicobacter</w:t>
            </w:r>
            <w:r w:rsidRPr="00EC390B">
              <w:rPr>
                <w:rFonts w:ascii="Times New Roman" w:hAnsi="Times New Roman"/>
                <w:sz w:val="24"/>
                <w:szCs w:val="24"/>
              </w:rPr>
              <w:t xml:space="preserve"> </w:t>
            </w:r>
            <w:r w:rsidRPr="00EC390B">
              <w:rPr>
                <w:rFonts w:ascii="Times New Roman" w:hAnsi="Times New Roman"/>
                <w:sz w:val="24"/>
                <w:szCs w:val="24"/>
                <w:lang w:val="en-US"/>
              </w:rPr>
              <w:t>pylori</w:t>
            </w:r>
            <w:r w:rsidRPr="00EC390B">
              <w:rPr>
                <w:rFonts w:ascii="Times New Roman" w:hAnsi="Times New Roman"/>
                <w:sz w:val="24"/>
                <w:szCs w:val="24"/>
              </w:rPr>
              <w:t>.</w:t>
            </w:r>
          </w:p>
          <w:p w:rsidR="00EC390B" w:rsidRPr="00EC390B" w:rsidRDefault="00EC390B" w:rsidP="00EC390B">
            <w:pPr>
              <w:spacing w:after="0" w:line="240" w:lineRule="auto"/>
              <w:jc w:val="both"/>
              <w:rPr>
                <w:rFonts w:ascii="Times New Roman" w:hAnsi="Times New Roman"/>
                <w:sz w:val="24"/>
                <w:szCs w:val="24"/>
              </w:rPr>
            </w:pPr>
          </w:p>
          <w:p w:rsidR="00EC390B" w:rsidRPr="00EC390B" w:rsidRDefault="00EC390B" w:rsidP="00EC390B">
            <w:pPr>
              <w:spacing w:after="0" w:line="240" w:lineRule="auto"/>
              <w:jc w:val="both"/>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hideMark/>
          </w:tcPr>
          <w:p w:rsidR="00EC390B" w:rsidRPr="00EC390B" w:rsidRDefault="00EC390B" w:rsidP="00EC390B">
            <w:pPr>
              <w:jc w:val="center"/>
            </w:pPr>
            <w:r w:rsidRPr="00EC390B">
              <w:rPr>
                <w:rFonts w:ascii="Times New Roman" w:hAnsi="Times New Roman"/>
                <w:sz w:val="24"/>
                <w:szCs w:val="24"/>
                <w:lang w:val="en-US"/>
              </w:rPr>
              <w:t>IV</w:t>
            </w:r>
          </w:p>
        </w:tc>
      </w:tr>
      <w:tr w:rsidR="00EC390B" w:rsidRPr="00EC390B" w:rsidTr="00EC390B">
        <w:tc>
          <w:tcPr>
            <w:tcW w:w="1277" w:type="dxa"/>
            <w:tcBorders>
              <w:top w:val="single" w:sz="4" w:space="0" w:color="000000"/>
              <w:left w:val="single" w:sz="4" w:space="0" w:color="000000"/>
              <w:bottom w:val="single" w:sz="4" w:space="0" w:color="000000"/>
              <w:right w:val="single" w:sz="4" w:space="0" w:color="000000"/>
            </w:tcBorders>
            <w:hideMark/>
          </w:tcPr>
          <w:p w:rsidR="00EC390B" w:rsidRPr="00EC390B" w:rsidRDefault="00EC390B" w:rsidP="00EC390B">
            <w:pPr>
              <w:spacing w:after="0" w:line="240" w:lineRule="auto"/>
              <w:rPr>
                <w:rFonts w:ascii="Times New Roman" w:hAnsi="Times New Roman"/>
                <w:sz w:val="24"/>
                <w:szCs w:val="24"/>
                <w:lang w:val="en-US"/>
              </w:rPr>
            </w:pPr>
            <w:r w:rsidRPr="00EC390B">
              <w:rPr>
                <w:rFonts w:ascii="Times New Roman" w:hAnsi="Times New Roman"/>
                <w:sz w:val="24"/>
                <w:szCs w:val="24"/>
                <w:lang w:val="en-US"/>
              </w:rPr>
              <w:t>I 98.8*</w:t>
            </w:r>
          </w:p>
          <w:p w:rsidR="00EC390B" w:rsidRPr="00EC390B" w:rsidRDefault="00EC390B" w:rsidP="00EC390B">
            <w:pPr>
              <w:spacing w:after="0" w:line="240" w:lineRule="auto"/>
              <w:rPr>
                <w:rFonts w:ascii="Times New Roman" w:hAnsi="Times New Roman"/>
                <w:sz w:val="24"/>
                <w:szCs w:val="24"/>
                <w:vertAlign w:val="superscript"/>
                <w:lang w:val="en-US"/>
              </w:rPr>
            </w:pPr>
            <w:r w:rsidRPr="00EC390B">
              <w:rPr>
                <w:rFonts w:ascii="Times New Roman" w:hAnsi="Times New Roman"/>
                <w:sz w:val="24"/>
                <w:szCs w:val="24"/>
                <w:lang w:val="en-US"/>
              </w:rPr>
              <w:t>(K 31.8)</w:t>
            </w:r>
            <w:r w:rsidRPr="00EC390B">
              <w:rPr>
                <w:rFonts w:ascii="Times New Roman" w:hAnsi="Times New Roman"/>
                <w:sz w:val="24"/>
                <w:szCs w:val="24"/>
                <w:vertAlign w:val="superscript"/>
                <w:lang w:val="en-US"/>
              </w:rPr>
              <w:t>+</w:t>
            </w:r>
          </w:p>
        </w:tc>
        <w:tc>
          <w:tcPr>
            <w:tcW w:w="2942" w:type="dxa"/>
            <w:tcBorders>
              <w:top w:val="single" w:sz="4" w:space="0" w:color="000000"/>
              <w:left w:val="single" w:sz="4" w:space="0" w:color="000000"/>
              <w:bottom w:val="single" w:sz="4" w:space="0" w:color="000000"/>
              <w:right w:val="single" w:sz="4" w:space="0" w:color="000000"/>
            </w:tcBorders>
            <w:hideMark/>
          </w:tcPr>
          <w:p w:rsidR="00EC390B" w:rsidRPr="00EC390B" w:rsidRDefault="00EC390B" w:rsidP="00E90F29">
            <w:pPr>
              <w:numPr>
                <w:ilvl w:val="0"/>
                <w:numId w:val="1"/>
              </w:numPr>
              <w:spacing w:after="0" w:line="240" w:lineRule="auto"/>
              <w:contextualSpacing/>
              <w:rPr>
                <w:rFonts w:ascii="Times New Roman" w:hAnsi="Times New Roman"/>
                <w:sz w:val="24"/>
                <w:szCs w:val="24"/>
              </w:rPr>
            </w:pPr>
            <w:r w:rsidRPr="00EC390B">
              <w:rPr>
                <w:rFonts w:ascii="Times New Roman" w:hAnsi="Times New Roman"/>
                <w:sz w:val="24"/>
                <w:szCs w:val="24"/>
              </w:rPr>
              <w:t>Солитарная язва/эрозия Дьелафуа (</w:t>
            </w:r>
            <w:r w:rsidRPr="00EC390B">
              <w:rPr>
                <w:rFonts w:ascii="Times New Roman" w:hAnsi="Times New Roman"/>
                <w:sz w:val="24"/>
                <w:szCs w:val="24"/>
                <w:lang w:val="en-US"/>
              </w:rPr>
              <w:t>G</w:t>
            </w:r>
            <w:r w:rsidRPr="00EC390B">
              <w:rPr>
                <w:rFonts w:ascii="Times New Roman" w:hAnsi="Times New Roman"/>
                <w:sz w:val="24"/>
                <w:szCs w:val="24"/>
              </w:rPr>
              <w:t xml:space="preserve">. </w:t>
            </w:r>
            <w:r w:rsidRPr="00EC390B">
              <w:rPr>
                <w:rFonts w:ascii="Times New Roman" w:hAnsi="Times New Roman"/>
                <w:sz w:val="24"/>
                <w:szCs w:val="24"/>
                <w:lang w:val="en-US"/>
              </w:rPr>
              <w:t>Dieulafoy</w:t>
            </w:r>
            <w:r w:rsidRPr="00EC390B">
              <w:rPr>
                <w:rFonts w:ascii="Times New Roman" w:hAnsi="Times New Roman"/>
                <w:sz w:val="24"/>
                <w:szCs w:val="24"/>
              </w:rPr>
              <w:t>)</w:t>
            </w:r>
          </w:p>
        </w:tc>
        <w:tc>
          <w:tcPr>
            <w:tcW w:w="2835" w:type="dxa"/>
            <w:tcBorders>
              <w:top w:val="single" w:sz="4" w:space="0" w:color="000000"/>
              <w:left w:val="single" w:sz="4" w:space="0" w:color="000000"/>
              <w:bottom w:val="single" w:sz="4" w:space="0" w:color="000000"/>
              <w:right w:val="single" w:sz="4" w:space="0" w:color="000000"/>
            </w:tcBorders>
            <w:hideMark/>
          </w:tcPr>
          <w:p w:rsidR="00EC390B" w:rsidRPr="00EC390B" w:rsidRDefault="00EC390B" w:rsidP="00EC390B">
            <w:pPr>
              <w:spacing w:after="0" w:line="240" w:lineRule="auto"/>
              <w:jc w:val="center"/>
              <w:rPr>
                <w:rFonts w:ascii="Times New Roman" w:hAnsi="Times New Roman"/>
                <w:sz w:val="24"/>
                <w:szCs w:val="24"/>
              </w:rPr>
            </w:pPr>
            <w:r w:rsidRPr="00EC390B">
              <w:rPr>
                <w:rFonts w:ascii="Times New Roman" w:hAnsi="Times New Roman"/>
                <w:sz w:val="24"/>
                <w:szCs w:val="24"/>
              </w:rPr>
              <w:t xml:space="preserve">Операционный материал и </w:t>
            </w:r>
          </w:p>
          <w:p w:rsidR="00EC390B" w:rsidRPr="00EC390B" w:rsidRDefault="00EC390B" w:rsidP="00EC390B">
            <w:pPr>
              <w:spacing w:after="0" w:line="240" w:lineRule="auto"/>
              <w:jc w:val="center"/>
              <w:rPr>
                <w:rFonts w:ascii="Times New Roman" w:hAnsi="Times New Roman"/>
                <w:sz w:val="24"/>
                <w:szCs w:val="24"/>
              </w:rPr>
            </w:pPr>
            <w:r w:rsidRPr="00EC390B">
              <w:rPr>
                <w:rFonts w:ascii="Times New Roman" w:hAnsi="Times New Roman"/>
                <w:sz w:val="24"/>
                <w:szCs w:val="24"/>
              </w:rPr>
              <w:t>эндоскопическая биопсия</w:t>
            </w:r>
          </w:p>
        </w:tc>
        <w:tc>
          <w:tcPr>
            <w:tcW w:w="2835" w:type="dxa"/>
            <w:tcBorders>
              <w:top w:val="single" w:sz="4" w:space="0" w:color="000000"/>
              <w:left w:val="single" w:sz="4" w:space="0" w:color="000000"/>
              <w:bottom w:val="single" w:sz="4" w:space="0" w:color="000000"/>
              <w:right w:val="single" w:sz="4" w:space="0" w:color="000000"/>
            </w:tcBorders>
            <w:hideMark/>
          </w:tcPr>
          <w:p w:rsidR="00EC390B" w:rsidRPr="00EC390B" w:rsidRDefault="00EC390B" w:rsidP="00EC390B">
            <w:pPr>
              <w:spacing w:after="0" w:line="240" w:lineRule="auto"/>
              <w:jc w:val="both"/>
              <w:rPr>
                <w:rFonts w:ascii="Times New Roman" w:hAnsi="Times New Roman"/>
                <w:sz w:val="24"/>
                <w:szCs w:val="24"/>
              </w:rPr>
            </w:pPr>
            <w:r w:rsidRPr="00EC390B">
              <w:rPr>
                <w:rFonts w:ascii="Times New Roman" w:hAnsi="Times New Roman"/>
                <w:sz w:val="24"/>
                <w:szCs w:val="24"/>
              </w:rPr>
              <w:t>6 фрагментов из наружного и внутренних краев язвенного дефекта.</w:t>
            </w:r>
          </w:p>
          <w:p w:rsidR="00EC390B" w:rsidRPr="00EC390B" w:rsidRDefault="00EC390B" w:rsidP="00EC390B">
            <w:pPr>
              <w:spacing w:after="0" w:line="240" w:lineRule="auto"/>
              <w:jc w:val="both"/>
              <w:rPr>
                <w:rFonts w:ascii="Times New Roman" w:hAnsi="Times New Roman"/>
                <w:sz w:val="24"/>
                <w:szCs w:val="24"/>
              </w:rPr>
            </w:pPr>
            <w:r w:rsidRPr="00EC390B">
              <w:rPr>
                <w:rFonts w:ascii="Times New Roman" w:hAnsi="Times New Roman"/>
                <w:sz w:val="24"/>
                <w:szCs w:val="24"/>
              </w:rPr>
              <w:t>См. также  Приложение к разделу 3.</w:t>
            </w:r>
          </w:p>
        </w:tc>
        <w:tc>
          <w:tcPr>
            <w:tcW w:w="4394" w:type="dxa"/>
            <w:tcBorders>
              <w:top w:val="single" w:sz="4" w:space="0" w:color="000000"/>
              <w:left w:val="single" w:sz="4" w:space="0" w:color="000000"/>
              <w:bottom w:val="single" w:sz="4" w:space="0" w:color="000000"/>
              <w:right w:val="single" w:sz="4" w:space="0" w:color="000000"/>
            </w:tcBorders>
            <w:hideMark/>
          </w:tcPr>
          <w:p w:rsidR="00EC390B" w:rsidRPr="00EC390B" w:rsidRDefault="00EC390B" w:rsidP="00EC390B">
            <w:pPr>
              <w:spacing w:after="0" w:line="240" w:lineRule="auto"/>
              <w:jc w:val="both"/>
              <w:rPr>
                <w:rFonts w:ascii="Times New Roman" w:hAnsi="Times New Roman"/>
                <w:sz w:val="24"/>
                <w:szCs w:val="24"/>
              </w:rPr>
            </w:pPr>
            <w:r w:rsidRPr="00EC390B">
              <w:rPr>
                <w:rFonts w:ascii="Times New Roman" w:hAnsi="Times New Roman"/>
                <w:sz w:val="24"/>
                <w:szCs w:val="24"/>
              </w:rPr>
              <w:t xml:space="preserve">Фиксация забуференным формалином. Окраска гематоксилином и эозином. </w:t>
            </w:r>
          </w:p>
        </w:tc>
        <w:tc>
          <w:tcPr>
            <w:tcW w:w="1276" w:type="dxa"/>
            <w:tcBorders>
              <w:top w:val="single" w:sz="4" w:space="0" w:color="000000"/>
              <w:left w:val="single" w:sz="4" w:space="0" w:color="000000"/>
              <w:bottom w:val="single" w:sz="4" w:space="0" w:color="000000"/>
              <w:right w:val="single" w:sz="4" w:space="0" w:color="000000"/>
            </w:tcBorders>
            <w:hideMark/>
          </w:tcPr>
          <w:p w:rsidR="00EC390B" w:rsidRPr="00EC390B" w:rsidRDefault="00EC390B" w:rsidP="00EC390B">
            <w:pPr>
              <w:jc w:val="center"/>
            </w:pPr>
            <w:r w:rsidRPr="00EC390B">
              <w:rPr>
                <w:rFonts w:ascii="Times New Roman" w:hAnsi="Times New Roman"/>
                <w:sz w:val="24"/>
                <w:szCs w:val="24"/>
                <w:lang w:val="en-US"/>
              </w:rPr>
              <w:t>IV</w:t>
            </w:r>
          </w:p>
        </w:tc>
      </w:tr>
      <w:tr w:rsidR="00EC390B" w:rsidRPr="00EC390B" w:rsidTr="00EC390B">
        <w:tc>
          <w:tcPr>
            <w:tcW w:w="1277" w:type="dxa"/>
            <w:tcBorders>
              <w:top w:val="single" w:sz="4" w:space="0" w:color="000000"/>
              <w:left w:val="single" w:sz="4" w:space="0" w:color="000000"/>
              <w:bottom w:val="single" w:sz="4" w:space="0" w:color="000000"/>
              <w:right w:val="single" w:sz="4" w:space="0" w:color="000000"/>
            </w:tcBorders>
            <w:hideMark/>
          </w:tcPr>
          <w:p w:rsidR="00EC390B" w:rsidRPr="00EC390B" w:rsidRDefault="00EC390B" w:rsidP="00EC390B">
            <w:pPr>
              <w:spacing w:after="0" w:line="240" w:lineRule="auto"/>
              <w:rPr>
                <w:rFonts w:ascii="Times New Roman" w:hAnsi="Times New Roman"/>
                <w:sz w:val="24"/>
                <w:szCs w:val="24"/>
              </w:rPr>
            </w:pPr>
            <w:r w:rsidRPr="00EC390B">
              <w:rPr>
                <w:rFonts w:ascii="Times New Roman" w:hAnsi="Times New Roman"/>
                <w:sz w:val="24"/>
                <w:szCs w:val="24"/>
                <w:lang w:val="en-US"/>
              </w:rPr>
              <w:t>K 31.7</w:t>
            </w:r>
          </w:p>
        </w:tc>
        <w:tc>
          <w:tcPr>
            <w:tcW w:w="2942" w:type="dxa"/>
            <w:tcBorders>
              <w:top w:val="single" w:sz="4" w:space="0" w:color="000000"/>
              <w:left w:val="single" w:sz="4" w:space="0" w:color="000000"/>
              <w:bottom w:val="single" w:sz="4" w:space="0" w:color="000000"/>
              <w:right w:val="single" w:sz="4" w:space="0" w:color="000000"/>
            </w:tcBorders>
          </w:tcPr>
          <w:p w:rsidR="00EC390B" w:rsidRPr="00EC390B" w:rsidRDefault="00EC390B" w:rsidP="00EC390B">
            <w:pPr>
              <w:spacing w:after="0" w:line="240" w:lineRule="auto"/>
              <w:contextualSpacing/>
              <w:rPr>
                <w:rFonts w:ascii="Times New Roman" w:hAnsi="Times New Roman"/>
                <w:sz w:val="24"/>
                <w:szCs w:val="24"/>
              </w:rPr>
            </w:pPr>
            <w:r w:rsidRPr="00EC390B">
              <w:rPr>
                <w:rFonts w:ascii="Times New Roman" w:hAnsi="Times New Roman"/>
                <w:sz w:val="24"/>
                <w:szCs w:val="24"/>
              </w:rPr>
              <w:t>Полипы желудка:</w:t>
            </w:r>
          </w:p>
          <w:p w:rsidR="00EC390B" w:rsidRPr="00EC390B" w:rsidRDefault="00EC390B" w:rsidP="00EC390B">
            <w:pPr>
              <w:spacing w:after="0" w:line="240" w:lineRule="auto"/>
              <w:contextualSpacing/>
              <w:rPr>
                <w:rFonts w:ascii="Times New Roman" w:hAnsi="Times New Roman"/>
                <w:sz w:val="24"/>
                <w:szCs w:val="24"/>
              </w:rPr>
            </w:pPr>
          </w:p>
          <w:p w:rsidR="00EC390B" w:rsidRPr="00EC390B" w:rsidRDefault="00EC390B" w:rsidP="00E90F29">
            <w:pPr>
              <w:numPr>
                <w:ilvl w:val="1"/>
                <w:numId w:val="1"/>
              </w:numPr>
              <w:spacing w:after="0" w:line="240" w:lineRule="auto"/>
              <w:contextualSpacing/>
              <w:rPr>
                <w:rFonts w:ascii="Times New Roman" w:hAnsi="Times New Roman"/>
                <w:sz w:val="24"/>
                <w:szCs w:val="24"/>
              </w:rPr>
            </w:pPr>
            <w:r w:rsidRPr="00EC390B">
              <w:rPr>
                <w:rFonts w:ascii="Times New Roman" w:hAnsi="Times New Roman"/>
                <w:sz w:val="24"/>
                <w:szCs w:val="24"/>
              </w:rPr>
              <w:t>гиперпластический</w:t>
            </w:r>
          </w:p>
        </w:tc>
        <w:tc>
          <w:tcPr>
            <w:tcW w:w="2835" w:type="dxa"/>
            <w:tcBorders>
              <w:top w:val="single" w:sz="4" w:space="0" w:color="000000"/>
              <w:left w:val="single" w:sz="4" w:space="0" w:color="000000"/>
              <w:bottom w:val="single" w:sz="4" w:space="0" w:color="000000"/>
              <w:right w:val="single" w:sz="4" w:space="0" w:color="000000"/>
            </w:tcBorders>
            <w:hideMark/>
          </w:tcPr>
          <w:p w:rsidR="00EC390B" w:rsidRPr="00EC390B" w:rsidRDefault="00EC390B" w:rsidP="00EC390B">
            <w:pPr>
              <w:spacing w:after="0" w:line="240" w:lineRule="auto"/>
              <w:jc w:val="center"/>
              <w:rPr>
                <w:rFonts w:ascii="Times New Roman" w:hAnsi="Times New Roman"/>
                <w:sz w:val="24"/>
                <w:szCs w:val="24"/>
              </w:rPr>
            </w:pPr>
            <w:r w:rsidRPr="00EC390B">
              <w:rPr>
                <w:rFonts w:ascii="Times New Roman" w:hAnsi="Times New Roman"/>
                <w:sz w:val="24"/>
                <w:szCs w:val="24"/>
              </w:rPr>
              <w:t>Операционный материал и эндоскопическая биопсия</w:t>
            </w:r>
          </w:p>
        </w:tc>
        <w:tc>
          <w:tcPr>
            <w:tcW w:w="2835" w:type="dxa"/>
            <w:tcBorders>
              <w:top w:val="single" w:sz="4" w:space="0" w:color="000000"/>
              <w:left w:val="single" w:sz="4" w:space="0" w:color="000000"/>
              <w:bottom w:val="single" w:sz="4" w:space="0" w:color="000000"/>
              <w:right w:val="single" w:sz="4" w:space="0" w:color="000000"/>
            </w:tcBorders>
            <w:hideMark/>
          </w:tcPr>
          <w:p w:rsidR="00EC390B" w:rsidRPr="00EC390B" w:rsidRDefault="00EC390B" w:rsidP="00EC390B">
            <w:pPr>
              <w:spacing w:after="0" w:line="240" w:lineRule="auto"/>
              <w:jc w:val="both"/>
              <w:rPr>
                <w:rFonts w:ascii="Times New Roman" w:hAnsi="Times New Roman"/>
                <w:sz w:val="24"/>
                <w:szCs w:val="24"/>
              </w:rPr>
            </w:pPr>
            <w:r w:rsidRPr="00EC390B">
              <w:rPr>
                <w:rFonts w:ascii="Times New Roman" w:hAnsi="Times New Roman"/>
                <w:sz w:val="24"/>
                <w:szCs w:val="24"/>
              </w:rPr>
              <w:t>2-3 фрагмента из макроскопически измененного участка, 1 фрагмент из неизмененной слизистой оболочки. См. также  Приложение к разделу 2.</w:t>
            </w:r>
          </w:p>
        </w:tc>
        <w:tc>
          <w:tcPr>
            <w:tcW w:w="4394" w:type="dxa"/>
            <w:tcBorders>
              <w:top w:val="single" w:sz="4" w:space="0" w:color="000000"/>
              <w:left w:val="single" w:sz="4" w:space="0" w:color="000000"/>
              <w:bottom w:val="single" w:sz="4" w:space="0" w:color="000000"/>
              <w:right w:val="single" w:sz="4" w:space="0" w:color="000000"/>
            </w:tcBorders>
            <w:hideMark/>
          </w:tcPr>
          <w:p w:rsidR="00EC390B" w:rsidRPr="00EC390B" w:rsidRDefault="00EC390B" w:rsidP="00EC390B">
            <w:pPr>
              <w:spacing w:after="0" w:line="240" w:lineRule="auto"/>
              <w:jc w:val="both"/>
              <w:rPr>
                <w:rFonts w:ascii="Times New Roman" w:hAnsi="Times New Roman"/>
                <w:sz w:val="24"/>
                <w:szCs w:val="24"/>
              </w:rPr>
            </w:pPr>
            <w:r w:rsidRPr="00EC390B">
              <w:rPr>
                <w:rFonts w:ascii="Times New Roman" w:hAnsi="Times New Roman"/>
                <w:sz w:val="24"/>
                <w:szCs w:val="24"/>
              </w:rPr>
              <w:t>Фиксация забуференным формалином. Окраска гематоксилином и эозином.</w:t>
            </w:r>
          </w:p>
        </w:tc>
        <w:tc>
          <w:tcPr>
            <w:tcW w:w="1276" w:type="dxa"/>
            <w:tcBorders>
              <w:top w:val="single" w:sz="4" w:space="0" w:color="000000"/>
              <w:left w:val="single" w:sz="4" w:space="0" w:color="000000"/>
              <w:bottom w:val="single" w:sz="4" w:space="0" w:color="000000"/>
              <w:right w:val="single" w:sz="4" w:space="0" w:color="000000"/>
            </w:tcBorders>
            <w:hideMark/>
          </w:tcPr>
          <w:p w:rsidR="00EC390B" w:rsidRPr="00EC390B" w:rsidRDefault="00EC390B" w:rsidP="00EC390B">
            <w:pPr>
              <w:jc w:val="center"/>
            </w:pPr>
            <w:r w:rsidRPr="00EC390B">
              <w:rPr>
                <w:rFonts w:ascii="Times New Roman" w:hAnsi="Times New Roman"/>
                <w:sz w:val="24"/>
                <w:szCs w:val="24"/>
                <w:lang w:val="en-US"/>
              </w:rPr>
              <w:t>IV</w:t>
            </w:r>
          </w:p>
        </w:tc>
      </w:tr>
      <w:tr w:rsidR="00EC390B" w:rsidRPr="00EC390B" w:rsidTr="00EC390B">
        <w:tc>
          <w:tcPr>
            <w:tcW w:w="1277" w:type="dxa"/>
            <w:tcBorders>
              <w:top w:val="single" w:sz="4" w:space="0" w:color="000000"/>
              <w:left w:val="single" w:sz="4" w:space="0" w:color="000000"/>
              <w:bottom w:val="single" w:sz="4" w:space="0" w:color="000000"/>
              <w:right w:val="single" w:sz="4" w:space="0" w:color="000000"/>
            </w:tcBorders>
            <w:hideMark/>
          </w:tcPr>
          <w:p w:rsidR="00EC390B" w:rsidRPr="00EC390B" w:rsidRDefault="00EC390B" w:rsidP="00EC390B">
            <w:pPr>
              <w:spacing w:after="0" w:line="240" w:lineRule="auto"/>
              <w:rPr>
                <w:rFonts w:ascii="Times New Roman" w:hAnsi="Times New Roman"/>
                <w:sz w:val="24"/>
                <w:szCs w:val="24"/>
              </w:rPr>
            </w:pPr>
            <w:r w:rsidRPr="00EC390B">
              <w:rPr>
                <w:rFonts w:ascii="Times New Roman" w:hAnsi="Times New Roman"/>
                <w:sz w:val="24"/>
                <w:szCs w:val="24"/>
                <w:lang w:val="en-US"/>
              </w:rPr>
              <w:lastRenderedPageBreak/>
              <w:t>K</w:t>
            </w:r>
            <w:r w:rsidRPr="00EC390B">
              <w:rPr>
                <w:rFonts w:ascii="Times New Roman" w:hAnsi="Times New Roman"/>
                <w:sz w:val="24"/>
                <w:szCs w:val="24"/>
              </w:rPr>
              <w:t xml:space="preserve"> 31.7</w:t>
            </w:r>
          </w:p>
        </w:tc>
        <w:tc>
          <w:tcPr>
            <w:tcW w:w="2942" w:type="dxa"/>
            <w:tcBorders>
              <w:top w:val="single" w:sz="4" w:space="0" w:color="000000"/>
              <w:left w:val="single" w:sz="4" w:space="0" w:color="000000"/>
              <w:bottom w:val="single" w:sz="4" w:space="0" w:color="000000"/>
              <w:right w:val="single" w:sz="4" w:space="0" w:color="000000"/>
            </w:tcBorders>
            <w:hideMark/>
          </w:tcPr>
          <w:p w:rsidR="00EC390B" w:rsidRPr="00EC390B" w:rsidRDefault="00EC390B" w:rsidP="00E90F29">
            <w:pPr>
              <w:numPr>
                <w:ilvl w:val="1"/>
                <w:numId w:val="1"/>
              </w:numPr>
              <w:spacing w:after="0" w:line="240" w:lineRule="auto"/>
              <w:contextualSpacing/>
              <w:rPr>
                <w:rFonts w:ascii="Times New Roman" w:hAnsi="Times New Roman"/>
                <w:sz w:val="24"/>
                <w:szCs w:val="24"/>
              </w:rPr>
            </w:pPr>
            <w:r w:rsidRPr="00EC390B">
              <w:rPr>
                <w:rFonts w:ascii="Times New Roman" w:hAnsi="Times New Roman"/>
                <w:sz w:val="24"/>
                <w:szCs w:val="24"/>
              </w:rPr>
              <w:t>фундальных желез</w:t>
            </w:r>
          </w:p>
        </w:tc>
        <w:tc>
          <w:tcPr>
            <w:tcW w:w="2835" w:type="dxa"/>
            <w:tcBorders>
              <w:top w:val="single" w:sz="4" w:space="0" w:color="000000"/>
              <w:left w:val="single" w:sz="4" w:space="0" w:color="000000"/>
              <w:bottom w:val="single" w:sz="4" w:space="0" w:color="000000"/>
              <w:right w:val="single" w:sz="4" w:space="0" w:color="000000"/>
            </w:tcBorders>
            <w:hideMark/>
          </w:tcPr>
          <w:p w:rsidR="00EC390B" w:rsidRPr="00EC390B" w:rsidRDefault="00EC390B" w:rsidP="00EC390B">
            <w:pPr>
              <w:spacing w:after="0" w:line="240" w:lineRule="auto"/>
              <w:jc w:val="center"/>
              <w:rPr>
                <w:rFonts w:ascii="Times New Roman" w:hAnsi="Times New Roman"/>
                <w:sz w:val="24"/>
                <w:szCs w:val="24"/>
              </w:rPr>
            </w:pPr>
            <w:r w:rsidRPr="00EC390B">
              <w:rPr>
                <w:rFonts w:ascii="Times New Roman" w:hAnsi="Times New Roman"/>
                <w:sz w:val="24"/>
                <w:szCs w:val="24"/>
              </w:rPr>
              <w:t>Операционный материал и эндоскопическая биопсия</w:t>
            </w:r>
          </w:p>
        </w:tc>
        <w:tc>
          <w:tcPr>
            <w:tcW w:w="2835" w:type="dxa"/>
            <w:tcBorders>
              <w:top w:val="single" w:sz="4" w:space="0" w:color="000000"/>
              <w:left w:val="single" w:sz="4" w:space="0" w:color="000000"/>
              <w:bottom w:val="single" w:sz="4" w:space="0" w:color="000000"/>
              <w:right w:val="single" w:sz="4" w:space="0" w:color="000000"/>
            </w:tcBorders>
            <w:hideMark/>
          </w:tcPr>
          <w:p w:rsidR="00EC390B" w:rsidRPr="00EC390B" w:rsidRDefault="00EC390B" w:rsidP="00EC390B">
            <w:pPr>
              <w:spacing w:after="0" w:line="240" w:lineRule="auto"/>
              <w:jc w:val="both"/>
              <w:rPr>
                <w:rFonts w:ascii="Times New Roman" w:hAnsi="Times New Roman"/>
                <w:sz w:val="24"/>
                <w:szCs w:val="24"/>
              </w:rPr>
            </w:pPr>
            <w:r w:rsidRPr="00EC390B">
              <w:rPr>
                <w:rFonts w:ascii="Times New Roman" w:hAnsi="Times New Roman"/>
                <w:sz w:val="24"/>
                <w:szCs w:val="24"/>
              </w:rPr>
              <w:t>2-3 фрагмента из макроскопически измененного участка, 1 фрагмент из неизмененной слизистой оболочки. См. также  Приложение к разделу 2.</w:t>
            </w:r>
          </w:p>
        </w:tc>
        <w:tc>
          <w:tcPr>
            <w:tcW w:w="4394" w:type="dxa"/>
            <w:tcBorders>
              <w:top w:val="single" w:sz="4" w:space="0" w:color="000000"/>
              <w:left w:val="single" w:sz="4" w:space="0" w:color="000000"/>
              <w:bottom w:val="single" w:sz="4" w:space="0" w:color="000000"/>
              <w:right w:val="single" w:sz="4" w:space="0" w:color="000000"/>
            </w:tcBorders>
            <w:hideMark/>
          </w:tcPr>
          <w:p w:rsidR="00EC390B" w:rsidRPr="00EC390B" w:rsidRDefault="00EC390B" w:rsidP="00EC390B">
            <w:pPr>
              <w:spacing w:after="0" w:line="240" w:lineRule="auto"/>
              <w:jc w:val="both"/>
              <w:rPr>
                <w:rFonts w:ascii="Times New Roman" w:hAnsi="Times New Roman"/>
                <w:sz w:val="24"/>
                <w:szCs w:val="24"/>
              </w:rPr>
            </w:pPr>
            <w:r w:rsidRPr="00EC390B">
              <w:rPr>
                <w:rFonts w:ascii="Times New Roman" w:hAnsi="Times New Roman"/>
                <w:sz w:val="24"/>
                <w:szCs w:val="24"/>
              </w:rPr>
              <w:t>Фиксация забуференным формалином. Окраска гематоксилином и эозином.</w:t>
            </w:r>
          </w:p>
        </w:tc>
        <w:tc>
          <w:tcPr>
            <w:tcW w:w="1276" w:type="dxa"/>
            <w:tcBorders>
              <w:top w:val="single" w:sz="4" w:space="0" w:color="000000"/>
              <w:left w:val="single" w:sz="4" w:space="0" w:color="000000"/>
              <w:bottom w:val="single" w:sz="4" w:space="0" w:color="000000"/>
              <w:right w:val="single" w:sz="4" w:space="0" w:color="000000"/>
            </w:tcBorders>
            <w:hideMark/>
          </w:tcPr>
          <w:p w:rsidR="00EC390B" w:rsidRPr="00EC390B" w:rsidRDefault="00EC390B" w:rsidP="00EC390B">
            <w:pPr>
              <w:jc w:val="center"/>
            </w:pPr>
            <w:r w:rsidRPr="00EC390B">
              <w:rPr>
                <w:rFonts w:ascii="Times New Roman" w:hAnsi="Times New Roman"/>
                <w:sz w:val="24"/>
                <w:szCs w:val="24"/>
                <w:lang w:val="en-US"/>
              </w:rPr>
              <w:t>IV</w:t>
            </w:r>
          </w:p>
        </w:tc>
      </w:tr>
      <w:tr w:rsidR="00EC390B" w:rsidRPr="00EC390B" w:rsidTr="00EC390B">
        <w:trPr>
          <w:trHeight w:val="2094"/>
        </w:trPr>
        <w:tc>
          <w:tcPr>
            <w:tcW w:w="1277" w:type="dxa"/>
            <w:tcBorders>
              <w:top w:val="single" w:sz="4" w:space="0" w:color="000000"/>
              <w:left w:val="single" w:sz="4" w:space="0" w:color="000000"/>
              <w:bottom w:val="single" w:sz="4" w:space="0" w:color="000000"/>
              <w:right w:val="single" w:sz="4" w:space="0" w:color="000000"/>
            </w:tcBorders>
            <w:hideMark/>
          </w:tcPr>
          <w:p w:rsidR="00EC390B" w:rsidRPr="00EC390B" w:rsidRDefault="00EC390B" w:rsidP="00EC390B">
            <w:pPr>
              <w:spacing w:after="0" w:line="240" w:lineRule="auto"/>
              <w:rPr>
                <w:rFonts w:ascii="Times New Roman" w:hAnsi="Times New Roman"/>
                <w:sz w:val="24"/>
                <w:szCs w:val="24"/>
              </w:rPr>
            </w:pPr>
            <w:r w:rsidRPr="00EC390B">
              <w:rPr>
                <w:rFonts w:ascii="Times New Roman" w:hAnsi="Times New Roman"/>
                <w:sz w:val="24"/>
                <w:szCs w:val="24"/>
                <w:lang w:val="en-US"/>
              </w:rPr>
              <w:t>K</w:t>
            </w:r>
            <w:r w:rsidRPr="00EC390B">
              <w:rPr>
                <w:rFonts w:ascii="Times New Roman" w:hAnsi="Times New Roman"/>
                <w:sz w:val="24"/>
                <w:szCs w:val="24"/>
              </w:rPr>
              <w:t xml:space="preserve"> 31.7</w:t>
            </w:r>
          </w:p>
        </w:tc>
        <w:tc>
          <w:tcPr>
            <w:tcW w:w="2942" w:type="dxa"/>
            <w:tcBorders>
              <w:top w:val="single" w:sz="4" w:space="0" w:color="000000"/>
              <w:left w:val="single" w:sz="4" w:space="0" w:color="000000"/>
              <w:bottom w:val="single" w:sz="4" w:space="0" w:color="000000"/>
              <w:right w:val="single" w:sz="4" w:space="0" w:color="000000"/>
            </w:tcBorders>
            <w:hideMark/>
          </w:tcPr>
          <w:p w:rsidR="00EC390B" w:rsidRPr="00EC390B" w:rsidRDefault="00EC390B" w:rsidP="00E90F29">
            <w:pPr>
              <w:numPr>
                <w:ilvl w:val="1"/>
                <w:numId w:val="1"/>
              </w:numPr>
              <w:spacing w:after="0" w:line="240" w:lineRule="auto"/>
              <w:contextualSpacing/>
              <w:rPr>
                <w:rFonts w:ascii="Times New Roman" w:hAnsi="Times New Roman"/>
                <w:sz w:val="24"/>
                <w:szCs w:val="24"/>
              </w:rPr>
            </w:pPr>
            <w:r w:rsidRPr="00EC390B">
              <w:rPr>
                <w:rFonts w:ascii="Times New Roman" w:hAnsi="Times New Roman"/>
                <w:sz w:val="24"/>
                <w:szCs w:val="24"/>
              </w:rPr>
              <w:t>воспалительный (фиброзный)</w:t>
            </w:r>
          </w:p>
        </w:tc>
        <w:tc>
          <w:tcPr>
            <w:tcW w:w="2835" w:type="dxa"/>
            <w:tcBorders>
              <w:top w:val="single" w:sz="4" w:space="0" w:color="000000"/>
              <w:left w:val="single" w:sz="4" w:space="0" w:color="000000"/>
              <w:bottom w:val="single" w:sz="4" w:space="0" w:color="000000"/>
              <w:right w:val="single" w:sz="4" w:space="0" w:color="000000"/>
            </w:tcBorders>
            <w:hideMark/>
          </w:tcPr>
          <w:p w:rsidR="00EC390B" w:rsidRPr="00EC390B" w:rsidRDefault="00EC390B" w:rsidP="00EC390B">
            <w:pPr>
              <w:spacing w:after="0" w:line="240" w:lineRule="auto"/>
              <w:jc w:val="center"/>
              <w:rPr>
                <w:rFonts w:ascii="Times New Roman" w:hAnsi="Times New Roman"/>
                <w:sz w:val="24"/>
                <w:szCs w:val="24"/>
              </w:rPr>
            </w:pPr>
            <w:r w:rsidRPr="00EC390B">
              <w:rPr>
                <w:rFonts w:ascii="Times New Roman" w:hAnsi="Times New Roman"/>
                <w:sz w:val="24"/>
                <w:szCs w:val="24"/>
              </w:rPr>
              <w:t>Операционный материал и эндоскопическая биопсия</w:t>
            </w:r>
          </w:p>
        </w:tc>
        <w:tc>
          <w:tcPr>
            <w:tcW w:w="2835" w:type="dxa"/>
            <w:tcBorders>
              <w:top w:val="single" w:sz="4" w:space="0" w:color="000000"/>
              <w:left w:val="single" w:sz="4" w:space="0" w:color="000000"/>
              <w:bottom w:val="single" w:sz="4" w:space="0" w:color="000000"/>
              <w:right w:val="single" w:sz="4" w:space="0" w:color="000000"/>
            </w:tcBorders>
            <w:hideMark/>
          </w:tcPr>
          <w:p w:rsidR="00EC390B" w:rsidRPr="00EC390B" w:rsidRDefault="00EC390B" w:rsidP="00EC390B">
            <w:pPr>
              <w:spacing w:after="0" w:line="240" w:lineRule="auto"/>
              <w:jc w:val="both"/>
              <w:rPr>
                <w:rFonts w:ascii="Times New Roman" w:hAnsi="Times New Roman"/>
                <w:sz w:val="24"/>
                <w:szCs w:val="24"/>
              </w:rPr>
            </w:pPr>
            <w:r w:rsidRPr="00EC390B">
              <w:rPr>
                <w:rFonts w:ascii="Times New Roman" w:hAnsi="Times New Roman"/>
                <w:sz w:val="24"/>
                <w:szCs w:val="24"/>
              </w:rPr>
              <w:t>2-3 фрагмента из макроскопически измененного участка, 1 фрагмент из неизмененной слизистой оболочки. См. также  Приложение к разделу 2.</w:t>
            </w:r>
          </w:p>
        </w:tc>
        <w:tc>
          <w:tcPr>
            <w:tcW w:w="4394" w:type="dxa"/>
            <w:tcBorders>
              <w:top w:val="single" w:sz="4" w:space="0" w:color="000000"/>
              <w:left w:val="single" w:sz="4" w:space="0" w:color="000000"/>
              <w:bottom w:val="single" w:sz="4" w:space="0" w:color="000000"/>
              <w:right w:val="single" w:sz="4" w:space="0" w:color="000000"/>
            </w:tcBorders>
            <w:hideMark/>
          </w:tcPr>
          <w:p w:rsidR="00EC390B" w:rsidRPr="00EC390B" w:rsidRDefault="00EC390B" w:rsidP="00EC390B">
            <w:pPr>
              <w:spacing w:after="0" w:line="240" w:lineRule="auto"/>
              <w:jc w:val="both"/>
              <w:rPr>
                <w:rFonts w:ascii="Times New Roman" w:hAnsi="Times New Roman"/>
                <w:sz w:val="24"/>
                <w:szCs w:val="24"/>
              </w:rPr>
            </w:pPr>
            <w:r w:rsidRPr="00EC390B">
              <w:rPr>
                <w:rFonts w:ascii="Times New Roman" w:hAnsi="Times New Roman"/>
                <w:sz w:val="24"/>
                <w:szCs w:val="24"/>
              </w:rPr>
              <w:t>Фиксация забуференным формалином. Окраска гематоксилином и эозином.</w:t>
            </w:r>
          </w:p>
        </w:tc>
        <w:tc>
          <w:tcPr>
            <w:tcW w:w="1276" w:type="dxa"/>
            <w:tcBorders>
              <w:top w:val="single" w:sz="4" w:space="0" w:color="000000"/>
              <w:left w:val="single" w:sz="4" w:space="0" w:color="000000"/>
              <w:bottom w:val="single" w:sz="4" w:space="0" w:color="000000"/>
              <w:right w:val="single" w:sz="4" w:space="0" w:color="000000"/>
            </w:tcBorders>
            <w:hideMark/>
          </w:tcPr>
          <w:p w:rsidR="00EC390B" w:rsidRPr="00EC390B" w:rsidRDefault="00EC390B" w:rsidP="00EC390B">
            <w:pPr>
              <w:jc w:val="center"/>
            </w:pPr>
            <w:r w:rsidRPr="00EC390B">
              <w:rPr>
                <w:rFonts w:ascii="Times New Roman" w:hAnsi="Times New Roman"/>
                <w:sz w:val="24"/>
                <w:szCs w:val="24"/>
                <w:lang w:val="en-US"/>
              </w:rPr>
              <w:t>IV</w:t>
            </w:r>
          </w:p>
        </w:tc>
      </w:tr>
      <w:tr w:rsidR="00EC390B" w:rsidRPr="00EC390B" w:rsidTr="00EC390B">
        <w:tc>
          <w:tcPr>
            <w:tcW w:w="1277" w:type="dxa"/>
            <w:tcBorders>
              <w:top w:val="single" w:sz="4" w:space="0" w:color="000000"/>
              <w:left w:val="single" w:sz="4" w:space="0" w:color="000000"/>
              <w:bottom w:val="single" w:sz="4" w:space="0" w:color="000000"/>
              <w:right w:val="single" w:sz="4" w:space="0" w:color="000000"/>
            </w:tcBorders>
            <w:hideMark/>
          </w:tcPr>
          <w:p w:rsidR="00EC390B" w:rsidRPr="00EC390B" w:rsidRDefault="00EC390B" w:rsidP="00EC390B">
            <w:pPr>
              <w:spacing w:after="0" w:line="240" w:lineRule="auto"/>
              <w:rPr>
                <w:rFonts w:ascii="Times New Roman" w:hAnsi="Times New Roman"/>
                <w:sz w:val="24"/>
                <w:szCs w:val="24"/>
              </w:rPr>
            </w:pPr>
            <w:r w:rsidRPr="00EC390B">
              <w:rPr>
                <w:rFonts w:ascii="Times New Roman" w:hAnsi="Times New Roman"/>
                <w:sz w:val="24"/>
                <w:szCs w:val="24"/>
                <w:lang w:val="en-US"/>
              </w:rPr>
              <w:t>D</w:t>
            </w:r>
            <w:r w:rsidRPr="00EC390B">
              <w:rPr>
                <w:rFonts w:ascii="Times New Roman" w:hAnsi="Times New Roman"/>
                <w:sz w:val="24"/>
                <w:szCs w:val="24"/>
              </w:rPr>
              <w:t xml:space="preserve"> 13.1</w:t>
            </w:r>
            <w:r w:rsidRPr="00EC390B">
              <w:rPr>
                <w:rFonts w:ascii="Times New Roman" w:hAnsi="Times New Roman"/>
                <w:sz w:val="24"/>
                <w:szCs w:val="24"/>
              </w:rPr>
              <w:br/>
            </w:r>
          </w:p>
        </w:tc>
        <w:tc>
          <w:tcPr>
            <w:tcW w:w="2942" w:type="dxa"/>
            <w:tcBorders>
              <w:top w:val="single" w:sz="4" w:space="0" w:color="000000"/>
              <w:left w:val="single" w:sz="4" w:space="0" w:color="000000"/>
              <w:bottom w:val="single" w:sz="4" w:space="0" w:color="000000"/>
              <w:right w:val="single" w:sz="4" w:space="0" w:color="000000"/>
            </w:tcBorders>
            <w:hideMark/>
          </w:tcPr>
          <w:p w:rsidR="00EC390B" w:rsidRPr="00EC390B" w:rsidRDefault="00EC390B" w:rsidP="00EC390B">
            <w:pPr>
              <w:spacing w:after="0" w:line="240" w:lineRule="auto"/>
              <w:contextualSpacing/>
              <w:rPr>
                <w:rFonts w:ascii="Times New Roman" w:hAnsi="Times New Roman"/>
                <w:sz w:val="24"/>
                <w:szCs w:val="24"/>
              </w:rPr>
            </w:pPr>
            <w:r w:rsidRPr="00EC390B">
              <w:rPr>
                <w:rFonts w:ascii="Times New Roman" w:hAnsi="Times New Roman"/>
                <w:sz w:val="24"/>
                <w:szCs w:val="24"/>
              </w:rPr>
              <w:t xml:space="preserve">Аденома </w:t>
            </w:r>
          </w:p>
          <w:p w:rsidR="00EC390B" w:rsidRPr="00EC390B" w:rsidRDefault="00EC390B" w:rsidP="00E90F29">
            <w:pPr>
              <w:numPr>
                <w:ilvl w:val="0"/>
                <w:numId w:val="1"/>
              </w:numPr>
              <w:spacing w:after="0" w:line="240" w:lineRule="auto"/>
              <w:contextualSpacing/>
              <w:rPr>
                <w:rFonts w:ascii="Times New Roman" w:hAnsi="Times New Roman"/>
                <w:sz w:val="24"/>
                <w:szCs w:val="24"/>
              </w:rPr>
            </w:pPr>
            <w:r w:rsidRPr="00EC390B">
              <w:rPr>
                <w:rFonts w:ascii="Times New Roman" w:hAnsi="Times New Roman"/>
                <w:sz w:val="24"/>
                <w:szCs w:val="24"/>
              </w:rPr>
              <w:t>с интраэпителиальной неоплазией (дисплазией) низкой степени</w:t>
            </w:r>
          </w:p>
        </w:tc>
        <w:tc>
          <w:tcPr>
            <w:tcW w:w="2835" w:type="dxa"/>
            <w:tcBorders>
              <w:top w:val="single" w:sz="4" w:space="0" w:color="000000"/>
              <w:left w:val="single" w:sz="4" w:space="0" w:color="000000"/>
              <w:bottom w:val="single" w:sz="4" w:space="0" w:color="000000"/>
              <w:right w:val="single" w:sz="4" w:space="0" w:color="000000"/>
            </w:tcBorders>
          </w:tcPr>
          <w:p w:rsidR="00EC390B" w:rsidRPr="00EC390B" w:rsidRDefault="00EC390B" w:rsidP="00EC390B">
            <w:pPr>
              <w:jc w:val="center"/>
            </w:pPr>
            <w:r w:rsidRPr="00EC390B">
              <w:rPr>
                <w:rFonts w:ascii="Times New Roman" w:hAnsi="Times New Roman"/>
                <w:sz w:val="24"/>
                <w:szCs w:val="24"/>
              </w:rPr>
              <w:t>Операционный материал, эндоскопическая биопсия                                  и мукозальная диссекция</w:t>
            </w:r>
          </w:p>
          <w:p w:rsidR="00EC390B" w:rsidRPr="00EC390B" w:rsidRDefault="00EC390B" w:rsidP="00EC390B">
            <w:pPr>
              <w:rPr>
                <w:rFonts w:ascii="Times New Roman" w:hAnsi="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EC390B" w:rsidRPr="00EC390B" w:rsidRDefault="00EC390B" w:rsidP="00EC390B">
            <w:r w:rsidRPr="00EC390B">
              <w:rPr>
                <w:rFonts w:ascii="Times New Roman" w:hAnsi="Times New Roman"/>
                <w:sz w:val="24"/>
                <w:szCs w:val="24"/>
              </w:rPr>
              <w:t>5-6 фрагментов из макроскопически измененного участка, 1 фрагмент из неизмененной слизистой оболочки. См. также  Приложение к разделу 2.</w:t>
            </w:r>
          </w:p>
          <w:p w:rsidR="00EC390B" w:rsidRPr="00EC390B" w:rsidRDefault="00EC390B" w:rsidP="00EC390B">
            <w:pPr>
              <w:spacing w:after="0" w:line="240" w:lineRule="auto"/>
              <w:jc w:val="both"/>
              <w:rPr>
                <w:rFonts w:ascii="Times New Roman" w:hAnsi="Times New Roman"/>
                <w:sz w:val="24"/>
                <w:szCs w:val="24"/>
              </w:rPr>
            </w:pPr>
          </w:p>
        </w:tc>
        <w:tc>
          <w:tcPr>
            <w:tcW w:w="4394" w:type="dxa"/>
            <w:tcBorders>
              <w:top w:val="single" w:sz="4" w:space="0" w:color="000000"/>
              <w:left w:val="single" w:sz="4" w:space="0" w:color="000000"/>
              <w:bottom w:val="single" w:sz="4" w:space="0" w:color="000000"/>
              <w:right w:val="single" w:sz="4" w:space="0" w:color="000000"/>
            </w:tcBorders>
            <w:hideMark/>
          </w:tcPr>
          <w:p w:rsidR="00EC390B" w:rsidRPr="00EC390B" w:rsidRDefault="00EC390B" w:rsidP="00EC390B">
            <w:pPr>
              <w:spacing w:after="0" w:line="240" w:lineRule="auto"/>
              <w:jc w:val="both"/>
              <w:rPr>
                <w:rFonts w:ascii="Times New Roman" w:hAnsi="Times New Roman"/>
                <w:sz w:val="24"/>
                <w:szCs w:val="24"/>
              </w:rPr>
            </w:pPr>
            <w:r w:rsidRPr="00EC390B">
              <w:rPr>
                <w:rFonts w:ascii="Times New Roman" w:hAnsi="Times New Roman"/>
                <w:sz w:val="24"/>
                <w:szCs w:val="24"/>
              </w:rPr>
              <w:t>Фиксация забуференным формалином. Окраска гематоксилином и эозином.</w:t>
            </w:r>
          </w:p>
        </w:tc>
        <w:tc>
          <w:tcPr>
            <w:tcW w:w="1276" w:type="dxa"/>
            <w:tcBorders>
              <w:top w:val="single" w:sz="4" w:space="0" w:color="000000"/>
              <w:left w:val="single" w:sz="4" w:space="0" w:color="000000"/>
              <w:bottom w:val="single" w:sz="4" w:space="0" w:color="000000"/>
              <w:right w:val="single" w:sz="4" w:space="0" w:color="000000"/>
            </w:tcBorders>
            <w:hideMark/>
          </w:tcPr>
          <w:p w:rsidR="00EC390B" w:rsidRPr="00EC390B" w:rsidRDefault="00EC390B" w:rsidP="00EC390B">
            <w:pPr>
              <w:jc w:val="center"/>
            </w:pPr>
            <w:r w:rsidRPr="00EC390B">
              <w:rPr>
                <w:rFonts w:ascii="Times New Roman" w:hAnsi="Times New Roman"/>
                <w:sz w:val="24"/>
                <w:szCs w:val="24"/>
                <w:lang w:val="en-US"/>
              </w:rPr>
              <w:t>IV</w:t>
            </w:r>
          </w:p>
        </w:tc>
      </w:tr>
      <w:tr w:rsidR="00EC390B" w:rsidRPr="00EC390B" w:rsidTr="00EC390B">
        <w:trPr>
          <w:trHeight w:val="2075"/>
        </w:trPr>
        <w:tc>
          <w:tcPr>
            <w:tcW w:w="1277" w:type="dxa"/>
            <w:tcBorders>
              <w:top w:val="single" w:sz="4" w:space="0" w:color="000000"/>
              <w:left w:val="single" w:sz="4" w:space="0" w:color="000000"/>
              <w:bottom w:val="single" w:sz="4" w:space="0" w:color="000000"/>
              <w:right w:val="single" w:sz="4" w:space="0" w:color="000000"/>
            </w:tcBorders>
            <w:hideMark/>
          </w:tcPr>
          <w:p w:rsidR="00EC390B" w:rsidRPr="00EC390B" w:rsidRDefault="00EC390B" w:rsidP="00EC390B">
            <w:pPr>
              <w:spacing w:after="0" w:line="240" w:lineRule="auto"/>
              <w:rPr>
                <w:rFonts w:ascii="Times New Roman" w:hAnsi="Times New Roman"/>
                <w:sz w:val="24"/>
                <w:szCs w:val="24"/>
              </w:rPr>
            </w:pPr>
            <w:r w:rsidRPr="00EC390B">
              <w:rPr>
                <w:rFonts w:ascii="Times New Roman" w:hAnsi="Times New Roman"/>
                <w:sz w:val="24"/>
                <w:szCs w:val="24"/>
                <w:lang w:val="en-US"/>
              </w:rPr>
              <w:lastRenderedPageBreak/>
              <w:t>D 13.1</w:t>
            </w:r>
            <w:r w:rsidRPr="00EC390B">
              <w:rPr>
                <w:rFonts w:ascii="Times New Roman" w:hAnsi="Times New Roman"/>
                <w:sz w:val="24"/>
                <w:szCs w:val="24"/>
                <w:lang w:val="en-US"/>
              </w:rPr>
              <w:br/>
            </w:r>
          </w:p>
        </w:tc>
        <w:tc>
          <w:tcPr>
            <w:tcW w:w="2942" w:type="dxa"/>
            <w:tcBorders>
              <w:top w:val="single" w:sz="4" w:space="0" w:color="000000"/>
              <w:left w:val="single" w:sz="4" w:space="0" w:color="000000"/>
              <w:bottom w:val="single" w:sz="4" w:space="0" w:color="000000"/>
              <w:right w:val="single" w:sz="4" w:space="0" w:color="000000"/>
            </w:tcBorders>
            <w:hideMark/>
          </w:tcPr>
          <w:p w:rsidR="00EC390B" w:rsidRPr="00EC390B" w:rsidRDefault="00EC390B" w:rsidP="00E90F29">
            <w:pPr>
              <w:numPr>
                <w:ilvl w:val="0"/>
                <w:numId w:val="1"/>
              </w:numPr>
              <w:spacing w:after="0" w:line="240" w:lineRule="auto"/>
              <w:contextualSpacing/>
              <w:rPr>
                <w:rFonts w:ascii="Times New Roman" w:hAnsi="Times New Roman"/>
                <w:sz w:val="24"/>
                <w:szCs w:val="24"/>
              </w:rPr>
            </w:pPr>
            <w:r w:rsidRPr="00EC390B">
              <w:rPr>
                <w:rFonts w:ascii="Times New Roman" w:hAnsi="Times New Roman"/>
                <w:sz w:val="24"/>
                <w:szCs w:val="24"/>
              </w:rPr>
              <w:t>с интраэпителиальной неоплазией (дисплазией) высокой степени</w:t>
            </w:r>
          </w:p>
        </w:tc>
        <w:tc>
          <w:tcPr>
            <w:tcW w:w="2835" w:type="dxa"/>
            <w:tcBorders>
              <w:top w:val="single" w:sz="4" w:space="0" w:color="000000"/>
              <w:left w:val="single" w:sz="4" w:space="0" w:color="000000"/>
              <w:bottom w:val="single" w:sz="4" w:space="0" w:color="000000"/>
              <w:right w:val="single" w:sz="4" w:space="0" w:color="000000"/>
            </w:tcBorders>
          </w:tcPr>
          <w:p w:rsidR="00EC390B" w:rsidRPr="00EC390B" w:rsidRDefault="00EC390B" w:rsidP="00EC390B">
            <w:pPr>
              <w:jc w:val="center"/>
            </w:pPr>
            <w:r w:rsidRPr="00EC390B">
              <w:rPr>
                <w:rFonts w:ascii="Times New Roman" w:hAnsi="Times New Roman"/>
                <w:sz w:val="24"/>
                <w:szCs w:val="24"/>
              </w:rPr>
              <w:t>Операционный материал, эндоскопическая биопсия                                  и мукозальная диссекция</w:t>
            </w:r>
          </w:p>
          <w:p w:rsidR="00EC390B" w:rsidRPr="00EC390B" w:rsidRDefault="00EC390B" w:rsidP="00EC390B">
            <w:pPr>
              <w:spacing w:after="0" w:line="240" w:lineRule="auto"/>
              <w:jc w:val="center"/>
              <w:rPr>
                <w:rFonts w:ascii="Times New Roman" w:hAnsi="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hideMark/>
          </w:tcPr>
          <w:p w:rsidR="00EC390B" w:rsidRPr="00EC390B" w:rsidRDefault="00EC390B" w:rsidP="00EC390B">
            <w:pPr>
              <w:spacing w:after="0" w:line="240" w:lineRule="auto"/>
              <w:jc w:val="both"/>
              <w:rPr>
                <w:rFonts w:ascii="Times New Roman" w:hAnsi="Times New Roman"/>
                <w:sz w:val="24"/>
                <w:szCs w:val="24"/>
              </w:rPr>
            </w:pPr>
            <w:r w:rsidRPr="00EC390B">
              <w:rPr>
                <w:rFonts w:ascii="Times New Roman" w:hAnsi="Times New Roman"/>
                <w:sz w:val="24"/>
                <w:szCs w:val="24"/>
              </w:rPr>
              <w:t>5-6 фрагментов из макроскопически измененного участка, 1 фрагмент из неизмененной слизистой оболочки. См. также  Приложение к разделу 2.</w:t>
            </w:r>
          </w:p>
        </w:tc>
        <w:tc>
          <w:tcPr>
            <w:tcW w:w="4394" w:type="dxa"/>
            <w:tcBorders>
              <w:top w:val="single" w:sz="4" w:space="0" w:color="000000"/>
              <w:left w:val="single" w:sz="4" w:space="0" w:color="000000"/>
              <w:bottom w:val="single" w:sz="4" w:space="0" w:color="000000"/>
              <w:right w:val="single" w:sz="4" w:space="0" w:color="000000"/>
            </w:tcBorders>
            <w:hideMark/>
          </w:tcPr>
          <w:p w:rsidR="00EC390B" w:rsidRPr="00EC390B" w:rsidRDefault="00EC390B" w:rsidP="00EC390B">
            <w:pPr>
              <w:spacing w:after="0" w:line="240" w:lineRule="auto"/>
              <w:jc w:val="both"/>
              <w:rPr>
                <w:rFonts w:ascii="Times New Roman" w:hAnsi="Times New Roman"/>
                <w:sz w:val="24"/>
                <w:szCs w:val="24"/>
              </w:rPr>
            </w:pPr>
            <w:r w:rsidRPr="00EC390B">
              <w:rPr>
                <w:rFonts w:ascii="Times New Roman" w:hAnsi="Times New Roman"/>
                <w:sz w:val="24"/>
                <w:szCs w:val="24"/>
              </w:rPr>
              <w:t>Фиксация забуференным формалином. Окраска гематоксилином и эозином.</w:t>
            </w:r>
          </w:p>
        </w:tc>
        <w:tc>
          <w:tcPr>
            <w:tcW w:w="1276" w:type="dxa"/>
            <w:tcBorders>
              <w:top w:val="single" w:sz="4" w:space="0" w:color="000000"/>
              <w:left w:val="single" w:sz="4" w:space="0" w:color="000000"/>
              <w:bottom w:val="single" w:sz="4" w:space="0" w:color="000000"/>
              <w:right w:val="single" w:sz="4" w:space="0" w:color="000000"/>
            </w:tcBorders>
            <w:hideMark/>
          </w:tcPr>
          <w:p w:rsidR="00EC390B" w:rsidRPr="00EC390B" w:rsidRDefault="00EC390B" w:rsidP="00EC390B">
            <w:pPr>
              <w:jc w:val="center"/>
            </w:pPr>
            <w:r w:rsidRPr="00EC390B">
              <w:rPr>
                <w:rFonts w:ascii="Times New Roman" w:hAnsi="Times New Roman"/>
                <w:sz w:val="24"/>
                <w:szCs w:val="24"/>
                <w:lang w:val="en-US"/>
              </w:rPr>
              <w:t>IV</w:t>
            </w:r>
          </w:p>
        </w:tc>
      </w:tr>
      <w:tr w:rsidR="00EC390B" w:rsidRPr="00EC390B" w:rsidTr="00EC390B">
        <w:tc>
          <w:tcPr>
            <w:tcW w:w="1277" w:type="dxa"/>
            <w:tcBorders>
              <w:top w:val="single" w:sz="4" w:space="0" w:color="000000"/>
              <w:left w:val="single" w:sz="4" w:space="0" w:color="000000"/>
              <w:bottom w:val="single" w:sz="4" w:space="0" w:color="000000"/>
              <w:right w:val="single" w:sz="4" w:space="0" w:color="000000"/>
            </w:tcBorders>
          </w:tcPr>
          <w:p w:rsidR="00EC390B" w:rsidRPr="00EC390B" w:rsidRDefault="00EC390B" w:rsidP="00EC390B">
            <w:pPr>
              <w:spacing w:after="0" w:line="240" w:lineRule="auto"/>
              <w:rPr>
                <w:rFonts w:ascii="Times New Roman" w:hAnsi="Times New Roman"/>
                <w:sz w:val="24"/>
                <w:szCs w:val="24"/>
              </w:rPr>
            </w:pPr>
            <w:r w:rsidRPr="00EC390B">
              <w:rPr>
                <w:rFonts w:ascii="Times New Roman" w:hAnsi="Times New Roman"/>
                <w:sz w:val="24"/>
                <w:szCs w:val="24"/>
                <w:lang w:val="en-US"/>
              </w:rPr>
              <w:t>C</w:t>
            </w:r>
            <w:r w:rsidRPr="00EC390B">
              <w:rPr>
                <w:rFonts w:ascii="Times New Roman" w:hAnsi="Times New Roman"/>
                <w:sz w:val="24"/>
                <w:szCs w:val="24"/>
              </w:rPr>
              <w:t>16</w:t>
            </w:r>
            <w:r w:rsidRPr="00EC390B">
              <w:rPr>
                <w:rFonts w:ascii="Times New Roman" w:hAnsi="Times New Roman"/>
                <w:sz w:val="24"/>
                <w:szCs w:val="24"/>
              </w:rPr>
              <w:br/>
            </w:r>
          </w:p>
          <w:p w:rsidR="00EC390B" w:rsidRPr="00EC390B" w:rsidRDefault="00EC390B" w:rsidP="00EC390B">
            <w:pPr>
              <w:spacing w:after="0" w:line="240" w:lineRule="auto"/>
              <w:rPr>
                <w:rFonts w:ascii="Times New Roman" w:hAnsi="Times New Roman"/>
                <w:sz w:val="24"/>
                <w:szCs w:val="24"/>
              </w:rPr>
            </w:pPr>
          </w:p>
        </w:tc>
        <w:tc>
          <w:tcPr>
            <w:tcW w:w="2942" w:type="dxa"/>
            <w:tcBorders>
              <w:top w:val="single" w:sz="4" w:space="0" w:color="000000"/>
              <w:left w:val="single" w:sz="4" w:space="0" w:color="000000"/>
              <w:bottom w:val="single" w:sz="4" w:space="0" w:color="000000"/>
              <w:right w:val="single" w:sz="4" w:space="0" w:color="000000"/>
            </w:tcBorders>
            <w:hideMark/>
          </w:tcPr>
          <w:p w:rsidR="00EC390B" w:rsidRPr="00EC390B" w:rsidRDefault="00EC390B" w:rsidP="00EC390B">
            <w:pPr>
              <w:spacing w:after="0" w:line="240" w:lineRule="auto"/>
              <w:contextualSpacing/>
              <w:rPr>
                <w:rFonts w:ascii="Times New Roman" w:hAnsi="Times New Roman"/>
                <w:sz w:val="24"/>
                <w:szCs w:val="24"/>
              </w:rPr>
            </w:pPr>
            <w:r w:rsidRPr="00EC390B">
              <w:rPr>
                <w:rFonts w:ascii="Times New Roman" w:hAnsi="Times New Roman"/>
                <w:sz w:val="24"/>
                <w:szCs w:val="24"/>
              </w:rPr>
              <w:t>Карцинома</w:t>
            </w:r>
          </w:p>
          <w:p w:rsidR="00EC390B" w:rsidRPr="00EC390B" w:rsidRDefault="00EC390B" w:rsidP="00E90F29">
            <w:pPr>
              <w:numPr>
                <w:ilvl w:val="0"/>
                <w:numId w:val="1"/>
              </w:numPr>
              <w:spacing w:after="0" w:line="240" w:lineRule="auto"/>
              <w:contextualSpacing/>
              <w:rPr>
                <w:rFonts w:ascii="Times New Roman" w:hAnsi="Times New Roman"/>
                <w:sz w:val="24"/>
                <w:szCs w:val="24"/>
              </w:rPr>
            </w:pPr>
            <w:r w:rsidRPr="00EC390B">
              <w:rPr>
                <w:rFonts w:ascii="Times New Roman" w:hAnsi="Times New Roman"/>
                <w:sz w:val="24"/>
                <w:szCs w:val="24"/>
              </w:rPr>
              <w:t>аденокарцинома</w:t>
            </w:r>
          </w:p>
        </w:tc>
        <w:tc>
          <w:tcPr>
            <w:tcW w:w="2835" w:type="dxa"/>
            <w:tcBorders>
              <w:top w:val="single" w:sz="4" w:space="0" w:color="000000"/>
              <w:left w:val="single" w:sz="4" w:space="0" w:color="000000"/>
              <w:bottom w:val="single" w:sz="4" w:space="0" w:color="000000"/>
              <w:right w:val="single" w:sz="4" w:space="0" w:color="000000"/>
            </w:tcBorders>
          </w:tcPr>
          <w:p w:rsidR="00EC390B" w:rsidRPr="00EC390B" w:rsidRDefault="00EC390B" w:rsidP="00EC390B">
            <w:pPr>
              <w:jc w:val="center"/>
            </w:pPr>
            <w:r w:rsidRPr="00EC390B">
              <w:rPr>
                <w:rFonts w:ascii="Times New Roman" w:hAnsi="Times New Roman"/>
                <w:sz w:val="24"/>
                <w:szCs w:val="24"/>
              </w:rPr>
              <w:t>Операционный материал, эндоскопическая биопсия                                  и мукозальная диссекция</w:t>
            </w:r>
          </w:p>
          <w:p w:rsidR="00EC390B" w:rsidRPr="00EC390B" w:rsidRDefault="00EC390B" w:rsidP="00EC390B">
            <w:pPr>
              <w:spacing w:after="0" w:line="240" w:lineRule="auto"/>
              <w:jc w:val="center"/>
              <w:rPr>
                <w:rFonts w:ascii="Times New Roman" w:hAnsi="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hideMark/>
          </w:tcPr>
          <w:p w:rsidR="00EC390B" w:rsidRPr="00EC390B" w:rsidRDefault="00EC390B" w:rsidP="00EC390B">
            <w:pPr>
              <w:spacing w:after="0" w:line="240" w:lineRule="auto"/>
              <w:jc w:val="both"/>
              <w:rPr>
                <w:rFonts w:ascii="Times New Roman" w:hAnsi="Times New Roman"/>
                <w:sz w:val="24"/>
                <w:szCs w:val="24"/>
              </w:rPr>
            </w:pPr>
            <w:r w:rsidRPr="00EC390B">
              <w:rPr>
                <w:rFonts w:ascii="Times New Roman" w:hAnsi="Times New Roman"/>
                <w:sz w:val="24"/>
                <w:szCs w:val="24"/>
              </w:rPr>
              <w:t>5-6 фрагментов из макроскопически измененного участка, 1 фрагмент из неизмененной слизистой оболочки. См. также  Приложение к разделу 2.</w:t>
            </w:r>
          </w:p>
        </w:tc>
        <w:tc>
          <w:tcPr>
            <w:tcW w:w="4394" w:type="dxa"/>
            <w:tcBorders>
              <w:top w:val="single" w:sz="4" w:space="0" w:color="000000"/>
              <w:left w:val="single" w:sz="4" w:space="0" w:color="000000"/>
              <w:bottom w:val="single" w:sz="4" w:space="0" w:color="000000"/>
              <w:right w:val="single" w:sz="4" w:space="0" w:color="000000"/>
            </w:tcBorders>
            <w:hideMark/>
          </w:tcPr>
          <w:p w:rsidR="00EC390B" w:rsidRPr="00EC390B" w:rsidRDefault="00EC390B" w:rsidP="00EC390B">
            <w:r w:rsidRPr="00EC390B">
              <w:rPr>
                <w:rFonts w:ascii="Times New Roman" w:hAnsi="Times New Roman"/>
                <w:sz w:val="24"/>
                <w:szCs w:val="24"/>
              </w:rPr>
              <w:t>Фиксация забуференным формалином. Окраска гематоксилином и эозином.</w:t>
            </w:r>
          </w:p>
        </w:tc>
        <w:tc>
          <w:tcPr>
            <w:tcW w:w="1276" w:type="dxa"/>
            <w:tcBorders>
              <w:top w:val="single" w:sz="4" w:space="0" w:color="000000"/>
              <w:left w:val="single" w:sz="4" w:space="0" w:color="000000"/>
              <w:bottom w:val="single" w:sz="4" w:space="0" w:color="000000"/>
              <w:right w:val="single" w:sz="4" w:space="0" w:color="000000"/>
            </w:tcBorders>
            <w:hideMark/>
          </w:tcPr>
          <w:p w:rsidR="00EC390B" w:rsidRPr="00EC390B" w:rsidRDefault="00EC390B" w:rsidP="00EC390B">
            <w:pPr>
              <w:jc w:val="center"/>
            </w:pPr>
            <w:r w:rsidRPr="00EC390B">
              <w:rPr>
                <w:rFonts w:ascii="Times New Roman" w:hAnsi="Times New Roman"/>
                <w:sz w:val="24"/>
                <w:szCs w:val="24"/>
                <w:lang w:val="en-US"/>
              </w:rPr>
              <w:t>IV</w:t>
            </w:r>
          </w:p>
        </w:tc>
      </w:tr>
      <w:tr w:rsidR="00EC390B" w:rsidRPr="00EC390B" w:rsidTr="00EC390B">
        <w:tc>
          <w:tcPr>
            <w:tcW w:w="1277" w:type="dxa"/>
            <w:tcBorders>
              <w:top w:val="single" w:sz="4" w:space="0" w:color="000000"/>
              <w:left w:val="single" w:sz="4" w:space="0" w:color="000000"/>
              <w:bottom w:val="single" w:sz="4" w:space="0" w:color="000000"/>
              <w:right w:val="single" w:sz="4" w:space="0" w:color="000000"/>
            </w:tcBorders>
          </w:tcPr>
          <w:p w:rsidR="00EC390B" w:rsidRPr="00EC390B" w:rsidRDefault="00EC390B" w:rsidP="00EC390B">
            <w:pPr>
              <w:spacing w:after="0" w:line="240" w:lineRule="auto"/>
              <w:rPr>
                <w:rFonts w:ascii="Times New Roman" w:hAnsi="Times New Roman"/>
                <w:sz w:val="24"/>
                <w:szCs w:val="24"/>
              </w:rPr>
            </w:pPr>
            <w:r w:rsidRPr="00EC390B">
              <w:rPr>
                <w:rFonts w:ascii="Times New Roman" w:hAnsi="Times New Roman"/>
                <w:sz w:val="24"/>
                <w:szCs w:val="24"/>
                <w:lang w:val="en-US"/>
              </w:rPr>
              <w:t>C</w:t>
            </w:r>
            <w:r w:rsidRPr="00EC390B">
              <w:rPr>
                <w:rFonts w:ascii="Times New Roman" w:hAnsi="Times New Roman"/>
                <w:sz w:val="24"/>
                <w:szCs w:val="24"/>
              </w:rPr>
              <w:t>16</w:t>
            </w:r>
            <w:r w:rsidRPr="00EC390B">
              <w:rPr>
                <w:rFonts w:ascii="Times New Roman" w:hAnsi="Times New Roman"/>
                <w:sz w:val="24"/>
                <w:szCs w:val="24"/>
              </w:rPr>
              <w:br/>
            </w:r>
          </w:p>
          <w:p w:rsidR="00EC390B" w:rsidRPr="00EC390B" w:rsidRDefault="00EC390B" w:rsidP="00EC390B">
            <w:pPr>
              <w:spacing w:after="0" w:line="240" w:lineRule="auto"/>
              <w:rPr>
                <w:rFonts w:ascii="Times New Roman" w:hAnsi="Times New Roman"/>
                <w:sz w:val="24"/>
                <w:szCs w:val="24"/>
              </w:rPr>
            </w:pPr>
          </w:p>
        </w:tc>
        <w:tc>
          <w:tcPr>
            <w:tcW w:w="2942" w:type="dxa"/>
            <w:tcBorders>
              <w:top w:val="single" w:sz="4" w:space="0" w:color="000000"/>
              <w:left w:val="single" w:sz="4" w:space="0" w:color="000000"/>
              <w:bottom w:val="single" w:sz="4" w:space="0" w:color="000000"/>
              <w:right w:val="single" w:sz="4" w:space="0" w:color="000000"/>
            </w:tcBorders>
            <w:hideMark/>
          </w:tcPr>
          <w:p w:rsidR="00EC390B" w:rsidRPr="00EC390B" w:rsidRDefault="00EC390B" w:rsidP="00E90F29">
            <w:pPr>
              <w:numPr>
                <w:ilvl w:val="0"/>
                <w:numId w:val="1"/>
              </w:numPr>
              <w:spacing w:after="0" w:line="240" w:lineRule="auto"/>
              <w:contextualSpacing/>
              <w:rPr>
                <w:rFonts w:ascii="Times New Roman" w:hAnsi="Times New Roman"/>
                <w:sz w:val="24"/>
                <w:szCs w:val="24"/>
              </w:rPr>
            </w:pPr>
            <w:r w:rsidRPr="00EC390B">
              <w:rPr>
                <w:rFonts w:ascii="Times New Roman" w:hAnsi="Times New Roman"/>
                <w:sz w:val="24"/>
                <w:szCs w:val="24"/>
              </w:rPr>
              <w:t>плоскоклеточная карцинома</w:t>
            </w:r>
          </w:p>
        </w:tc>
        <w:tc>
          <w:tcPr>
            <w:tcW w:w="2835" w:type="dxa"/>
            <w:tcBorders>
              <w:top w:val="single" w:sz="4" w:space="0" w:color="000000"/>
              <w:left w:val="single" w:sz="4" w:space="0" w:color="000000"/>
              <w:bottom w:val="single" w:sz="4" w:space="0" w:color="000000"/>
              <w:right w:val="single" w:sz="4" w:space="0" w:color="000000"/>
            </w:tcBorders>
          </w:tcPr>
          <w:p w:rsidR="00EC390B" w:rsidRPr="00EC390B" w:rsidRDefault="00EC390B" w:rsidP="00EC390B">
            <w:pPr>
              <w:jc w:val="center"/>
            </w:pPr>
            <w:r w:rsidRPr="00EC390B">
              <w:rPr>
                <w:rFonts w:ascii="Times New Roman" w:hAnsi="Times New Roman"/>
                <w:sz w:val="24"/>
                <w:szCs w:val="24"/>
              </w:rPr>
              <w:t>Операционный материал, эндоскопическая биопсия                                  и мукозальная диссекция</w:t>
            </w:r>
          </w:p>
          <w:p w:rsidR="00EC390B" w:rsidRPr="00EC390B" w:rsidRDefault="00EC390B" w:rsidP="00EC390B">
            <w:pPr>
              <w:spacing w:after="0" w:line="240" w:lineRule="auto"/>
              <w:jc w:val="center"/>
              <w:rPr>
                <w:rFonts w:ascii="Times New Roman" w:hAnsi="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hideMark/>
          </w:tcPr>
          <w:p w:rsidR="00EC390B" w:rsidRPr="00EC390B" w:rsidRDefault="00EC390B" w:rsidP="00EC390B">
            <w:pPr>
              <w:spacing w:after="0" w:line="240" w:lineRule="auto"/>
              <w:jc w:val="both"/>
              <w:rPr>
                <w:rFonts w:ascii="Times New Roman" w:hAnsi="Times New Roman"/>
                <w:sz w:val="24"/>
                <w:szCs w:val="24"/>
              </w:rPr>
            </w:pPr>
            <w:r w:rsidRPr="00EC390B">
              <w:rPr>
                <w:rFonts w:ascii="Times New Roman" w:hAnsi="Times New Roman"/>
                <w:sz w:val="24"/>
                <w:szCs w:val="24"/>
              </w:rPr>
              <w:t>5-6 фрагментов из макроскопически измененного участка, 1 фрагмент из неизмененной слизистой оболочки. См. также  Приложение к разделу 2.</w:t>
            </w:r>
          </w:p>
        </w:tc>
        <w:tc>
          <w:tcPr>
            <w:tcW w:w="4394" w:type="dxa"/>
            <w:tcBorders>
              <w:top w:val="single" w:sz="4" w:space="0" w:color="000000"/>
              <w:left w:val="single" w:sz="4" w:space="0" w:color="000000"/>
              <w:bottom w:val="single" w:sz="4" w:space="0" w:color="000000"/>
              <w:right w:val="single" w:sz="4" w:space="0" w:color="000000"/>
            </w:tcBorders>
            <w:hideMark/>
          </w:tcPr>
          <w:p w:rsidR="00EC390B" w:rsidRPr="00EC390B" w:rsidRDefault="00EC390B" w:rsidP="00EC390B">
            <w:r w:rsidRPr="00EC390B">
              <w:rPr>
                <w:rFonts w:ascii="Times New Roman" w:hAnsi="Times New Roman"/>
                <w:sz w:val="24"/>
                <w:szCs w:val="24"/>
              </w:rPr>
              <w:t>Фиксация забуференным формалином. Окраска гематоксилином и эозином.</w:t>
            </w:r>
          </w:p>
        </w:tc>
        <w:tc>
          <w:tcPr>
            <w:tcW w:w="1276" w:type="dxa"/>
            <w:tcBorders>
              <w:top w:val="single" w:sz="4" w:space="0" w:color="000000"/>
              <w:left w:val="single" w:sz="4" w:space="0" w:color="000000"/>
              <w:bottom w:val="single" w:sz="4" w:space="0" w:color="000000"/>
              <w:right w:val="single" w:sz="4" w:space="0" w:color="000000"/>
            </w:tcBorders>
            <w:hideMark/>
          </w:tcPr>
          <w:p w:rsidR="00EC390B" w:rsidRPr="00EC390B" w:rsidRDefault="00EC390B" w:rsidP="00EC390B">
            <w:pPr>
              <w:jc w:val="center"/>
            </w:pPr>
            <w:r w:rsidRPr="00EC390B">
              <w:rPr>
                <w:rFonts w:ascii="Times New Roman" w:hAnsi="Times New Roman"/>
                <w:sz w:val="24"/>
                <w:szCs w:val="24"/>
                <w:lang w:val="en-US"/>
              </w:rPr>
              <w:t>IV</w:t>
            </w:r>
          </w:p>
        </w:tc>
      </w:tr>
      <w:tr w:rsidR="00EC390B" w:rsidRPr="00EC390B" w:rsidTr="00EC390B">
        <w:tc>
          <w:tcPr>
            <w:tcW w:w="1277" w:type="dxa"/>
            <w:tcBorders>
              <w:top w:val="single" w:sz="4" w:space="0" w:color="000000"/>
              <w:left w:val="single" w:sz="4" w:space="0" w:color="000000"/>
              <w:bottom w:val="single" w:sz="4" w:space="0" w:color="000000"/>
              <w:right w:val="single" w:sz="4" w:space="0" w:color="000000"/>
            </w:tcBorders>
          </w:tcPr>
          <w:p w:rsidR="00EC390B" w:rsidRPr="00EC390B" w:rsidRDefault="00EC390B" w:rsidP="00EC390B">
            <w:pPr>
              <w:spacing w:after="0" w:line="240" w:lineRule="auto"/>
              <w:rPr>
                <w:rFonts w:ascii="Times New Roman" w:hAnsi="Times New Roman"/>
                <w:sz w:val="24"/>
                <w:szCs w:val="24"/>
              </w:rPr>
            </w:pPr>
            <w:r w:rsidRPr="00EC390B">
              <w:rPr>
                <w:rFonts w:ascii="Times New Roman" w:hAnsi="Times New Roman"/>
                <w:sz w:val="24"/>
                <w:szCs w:val="24"/>
                <w:lang w:val="en-US"/>
              </w:rPr>
              <w:t>C</w:t>
            </w:r>
            <w:r w:rsidRPr="00EC390B">
              <w:rPr>
                <w:rFonts w:ascii="Times New Roman" w:hAnsi="Times New Roman"/>
                <w:sz w:val="24"/>
                <w:szCs w:val="24"/>
              </w:rPr>
              <w:t>16</w:t>
            </w:r>
            <w:r w:rsidRPr="00EC390B">
              <w:rPr>
                <w:rFonts w:ascii="Times New Roman" w:hAnsi="Times New Roman"/>
                <w:sz w:val="24"/>
                <w:szCs w:val="24"/>
              </w:rPr>
              <w:br/>
            </w:r>
          </w:p>
          <w:p w:rsidR="00EC390B" w:rsidRPr="00EC390B" w:rsidRDefault="00EC390B" w:rsidP="00EC390B">
            <w:pPr>
              <w:spacing w:after="0" w:line="240" w:lineRule="auto"/>
              <w:rPr>
                <w:rFonts w:ascii="Times New Roman" w:hAnsi="Times New Roman"/>
                <w:sz w:val="24"/>
                <w:szCs w:val="24"/>
              </w:rPr>
            </w:pPr>
          </w:p>
        </w:tc>
        <w:tc>
          <w:tcPr>
            <w:tcW w:w="2942" w:type="dxa"/>
            <w:tcBorders>
              <w:top w:val="single" w:sz="4" w:space="0" w:color="000000"/>
              <w:left w:val="single" w:sz="4" w:space="0" w:color="000000"/>
              <w:bottom w:val="single" w:sz="4" w:space="0" w:color="000000"/>
              <w:right w:val="single" w:sz="4" w:space="0" w:color="000000"/>
            </w:tcBorders>
            <w:hideMark/>
          </w:tcPr>
          <w:p w:rsidR="00EC390B" w:rsidRPr="00EC390B" w:rsidRDefault="00EC390B" w:rsidP="00E90F29">
            <w:pPr>
              <w:numPr>
                <w:ilvl w:val="0"/>
                <w:numId w:val="1"/>
              </w:numPr>
              <w:spacing w:after="0" w:line="240" w:lineRule="auto"/>
              <w:contextualSpacing/>
              <w:rPr>
                <w:rFonts w:ascii="Times New Roman" w:hAnsi="Times New Roman"/>
                <w:sz w:val="24"/>
                <w:szCs w:val="24"/>
              </w:rPr>
            </w:pPr>
            <w:r w:rsidRPr="00EC390B">
              <w:rPr>
                <w:rFonts w:ascii="Times New Roman" w:hAnsi="Times New Roman"/>
                <w:sz w:val="24"/>
                <w:szCs w:val="24"/>
              </w:rPr>
              <w:t>недифференцированная карцинома</w:t>
            </w:r>
          </w:p>
        </w:tc>
        <w:tc>
          <w:tcPr>
            <w:tcW w:w="2835" w:type="dxa"/>
            <w:tcBorders>
              <w:top w:val="single" w:sz="4" w:space="0" w:color="000000"/>
              <w:left w:val="single" w:sz="4" w:space="0" w:color="000000"/>
              <w:bottom w:val="single" w:sz="4" w:space="0" w:color="000000"/>
              <w:right w:val="single" w:sz="4" w:space="0" w:color="000000"/>
            </w:tcBorders>
          </w:tcPr>
          <w:p w:rsidR="00EC390B" w:rsidRPr="00EC390B" w:rsidRDefault="00EC390B" w:rsidP="00EC390B">
            <w:pPr>
              <w:jc w:val="center"/>
            </w:pPr>
            <w:r w:rsidRPr="00EC390B">
              <w:rPr>
                <w:rFonts w:ascii="Times New Roman" w:hAnsi="Times New Roman"/>
                <w:sz w:val="24"/>
                <w:szCs w:val="24"/>
              </w:rPr>
              <w:t>Операционный материал, эндоскопическая биопсия                                  и мукозальная диссекция</w:t>
            </w:r>
          </w:p>
          <w:p w:rsidR="00EC390B" w:rsidRPr="00EC390B" w:rsidRDefault="00EC390B" w:rsidP="00EC390B">
            <w:pPr>
              <w:spacing w:after="0" w:line="240" w:lineRule="auto"/>
              <w:jc w:val="center"/>
              <w:rPr>
                <w:rFonts w:ascii="Times New Roman" w:hAnsi="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hideMark/>
          </w:tcPr>
          <w:p w:rsidR="00EC390B" w:rsidRPr="00EC390B" w:rsidRDefault="00EC390B" w:rsidP="00EC390B">
            <w:pPr>
              <w:spacing w:after="0" w:line="240" w:lineRule="auto"/>
              <w:jc w:val="both"/>
              <w:rPr>
                <w:rFonts w:ascii="Times New Roman" w:hAnsi="Times New Roman"/>
                <w:sz w:val="24"/>
                <w:szCs w:val="24"/>
              </w:rPr>
            </w:pPr>
            <w:r w:rsidRPr="00EC390B">
              <w:rPr>
                <w:rFonts w:ascii="Times New Roman" w:hAnsi="Times New Roman"/>
                <w:sz w:val="24"/>
                <w:szCs w:val="24"/>
              </w:rPr>
              <w:t>5-6 фрагментов из макроскопически измененного участка, 1 фрагмент из неизмененной слизистой оболочки. См. также  Приложение к разделу 2.</w:t>
            </w:r>
          </w:p>
        </w:tc>
        <w:tc>
          <w:tcPr>
            <w:tcW w:w="4394" w:type="dxa"/>
            <w:tcBorders>
              <w:top w:val="single" w:sz="4" w:space="0" w:color="000000"/>
              <w:left w:val="single" w:sz="4" w:space="0" w:color="000000"/>
              <w:bottom w:val="single" w:sz="4" w:space="0" w:color="000000"/>
              <w:right w:val="single" w:sz="4" w:space="0" w:color="000000"/>
            </w:tcBorders>
            <w:hideMark/>
          </w:tcPr>
          <w:p w:rsidR="00EC390B" w:rsidRPr="00EC390B" w:rsidRDefault="00EC390B" w:rsidP="00EC390B">
            <w:r w:rsidRPr="00EC390B">
              <w:rPr>
                <w:rFonts w:ascii="Times New Roman" w:hAnsi="Times New Roman"/>
                <w:sz w:val="24"/>
                <w:szCs w:val="24"/>
              </w:rPr>
              <w:t>Фиксация забуференным формалином. Окраска гематоксилином и эозином.</w:t>
            </w:r>
          </w:p>
        </w:tc>
        <w:tc>
          <w:tcPr>
            <w:tcW w:w="1276" w:type="dxa"/>
            <w:tcBorders>
              <w:top w:val="single" w:sz="4" w:space="0" w:color="000000"/>
              <w:left w:val="single" w:sz="4" w:space="0" w:color="000000"/>
              <w:bottom w:val="single" w:sz="4" w:space="0" w:color="000000"/>
              <w:right w:val="single" w:sz="4" w:space="0" w:color="000000"/>
            </w:tcBorders>
            <w:hideMark/>
          </w:tcPr>
          <w:p w:rsidR="00EC390B" w:rsidRPr="00EC390B" w:rsidRDefault="00EC390B" w:rsidP="00EC390B">
            <w:pPr>
              <w:jc w:val="center"/>
            </w:pPr>
            <w:r w:rsidRPr="00EC390B">
              <w:rPr>
                <w:rFonts w:ascii="Times New Roman" w:hAnsi="Times New Roman"/>
                <w:sz w:val="24"/>
                <w:szCs w:val="24"/>
                <w:lang w:val="en-US"/>
              </w:rPr>
              <w:t>IV</w:t>
            </w:r>
          </w:p>
        </w:tc>
      </w:tr>
      <w:tr w:rsidR="00EC390B" w:rsidRPr="00EC390B" w:rsidTr="00EC390B">
        <w:tc>
          <w:tcPr>
            <w:tcW w:w="1277" w:type="dxa"/>
            <w:tcBorders>
              <w:top w:val="single" w:sz="4" w:space="0" w:color="000000"/>
              <w:left w:val="single" w:sz="4" w:space="0" w:color="000000"/>
              <w:bottom w:val="single" w:sz="4" w:space="0" w:color="000000"/>
              <w:right w:val="single" w:sz="4" w:space="0" w:color="000000"/>
            </w:tcBorders>
            <w:hideMark/>
          </w:tcPr>
          <w:p w:rsidR="00EC390B" w:rsidRPr="00EC390B" w:rsidRDefault="00EC390B" w:rsidP="00EC390B">
            <w:pPr>
              <w:spacing w:after="0" w:line="240" w:lineRule="auto"/>
              <w:rPr>
                <w:rFonts w:ascii="Times New Roman" w:hAnsi="Times New Roman"/>
                <w:sz w:val="24"/>
                <w:szCs w:val="24"/>
              </w:rPr>
            </w:pPr>
            <w:r w:rsidRPr="00EC390B">
              <w:rPr>
                <w:rFonts w:ascii="Times New Roman" w:hAnsi="Times New Roman"/>
                <w:sz w:val="24"/>
                <w:szCs w:val="24"/>
                <w:lang w:val="en-US"/>
              </w:rPr>
              <w:lastRenderedPageBreak/>
              <w:t>C</w:t>
            </w:r>
            <w:r w:rsidRPr="00EC390B">
              <w:rPr>
                <w:rFonts w:ascii="Times New Roman" w:hAnsi="Times New Roman"/>
                <w:sz w:val="24"/>
                <w:szCs w:val="24"/>
              </w:rPr>
              <w:t>16</w:t>
            </w:r>
            <w:r w:rsidRPr="00EC390B">
              <w:rPr>
                <w:rFonts w:ascii="Times New Roman" w:hAnsi="Times New Roman"/>
                <w:sz w:val="24"/>
                <w:szCs w:val="24"/>
              </w:rPr>
              <w:br/>
            </w:r>
          </w:p>
        </w:tc>
        <w:tc>
          <w:tcPr>
            <w:tcW w:w="2942" w:type="dxa"/>
            <w:tcBorders>
              <w:top w:val="single" w:sz="4" w:space="0" w:color="000000"/>
              <w:left w:val="single" w:sz="4" w:space="0" w:color="000000"/>
              <w:bottom w:val="single" w:sz="4" w:space="0" w:color="000000"/>
              <w:right w:val="single" w:sz="4" w:space="0" w:color="000000"/>
            </w:tcBorders>
            <w:hideMark/>
          </w:tcPr>
          <w:p w:rsidR="00EC390B" w:rsidRPr="00EC390B" w:rsidRDefault="00EC390B" w:rsidP="00EC390B">
            <w:pPr>
              <w:spacing w:after="0" w:line="240" w:lineRule="auto"/>
              <w:rPr>
                <w:rFonts w:ascii="Times New Roman" w:hAnsi="Times New Roman"/>
                <w:sz w:val="24"/>
                <w:szCs w:val="24"/>
              </w:rPr>
            </w:pPr>
            <w:r w:rsidRPr="00EC390B">
              <w:rPr>
                <w:rFonts w:ascii="Times New Roman" w:hAnsi="Times New Roman"/>
                <w:sz w:val="24"/>
                <w:szCs w:val="24"/>
              </w:rPr>
              <w:t>Нейроэндокринные опухоли</w:t>
            </w:r>
          </w:p>
        </w:tc>
        <w:tc>
          <w:tcPr>
            <w:tcW w:w="2835" w:type="dxa"/>
            <w:tcBorders>
              <w:top w:val="single" w:sz="4" w:space="0" w:color="000000"/>
              <w:left w:val="single" w:sz="4" w:space="0" w:color="000000"/>
              <w:bottom w:val="single" w:sz="4" w:space="0" w:color="000000"/>
              <w:right w:val="single" w:sz="4" w:space="0" w:color="000000"/>
            </w:tcBorders>
          </w:tcPr>
          <w:p w:rsidR="00EC390B" w:rsidRPr="00EC390B" w:rsidRDefault="00EC390B" w:rsidP="00EC390B">
            <w:pPr>
              <w:jc w:val="center"/>
            </w:pPr>
            <w:r w:rsidRPr="00EC390B">
              <w:rPr>
                <w:rFonts w:ascii="Times New Roman" w:hAnsi="Times New Roman"/>
                <w:sz w:val="24"/>
                <w:szCs w:val="24"/>
              </w:rPr>
              <w:t>Операционный материал, эндоскопическая биопсия                                  и мукозальная диссекция</w:t>
            </w:r>
          </w:p>
          <w:p w:rsidR="00EC390B" w:rsidRPr="00EC390B" w:rsidRDefault="00EC390B" w:rsidP="00EC390B">
            <w:pPr>
              <w:spacing w:after="0" w:line="240" w:lineRule="auto"/>
              <w:jc w:val="both"/>
              <w:rPr>
                <w:rFonts w:ascii="Times New Roman" w:hAnsi="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hideMark/>
          </w:tcPr>
          <w:p w:rsidR="00EC390B" w:rsidRPr="00EC390B" w:rsidRDefault="00EC390B" w:rsidP="00EC390B">
            <w:pPr>
              <w:spacing w:after="0" w:line="240" w:lineRule="auto"/>
              <w:jc w:val="both"/>
              <w:rPr>
                <w:rFonts w:ascii="Times New Roman" w:hAnsi="Times New Roman"/>
                <w:sz w:val="24"/>
                <w:szCs w:val="24"/>
              </w:rPr>
            </w:pPr>
            <w:r w:rsidRPr="00EC390B">
              <w:rPr>
                <w:rFonts w:ascii="Times New Roman" w:hAnsi="Times New Roman"/>
                <w:sz w:val="24"/>
                <w:szCs w:val="24"/>
              </w:rPr>
              <w:t>5-6 фрагментов из макроскопически измененного участка, 1 фрагмент из неизмененной слизистой оболочки. См. также  Приложение к разделу 2.</w:t>
            </w:r>
          </w:p>
        </w:tc>
        <w:tc>
          <w:tcPr>
            <w:tcW w:w="4394" w:type="dxa"/>
            <w:tcBorders>
              <w:top w:val="single" w:sz="4" w:space="0" w:color="000000"/>
              <w:left w:val="single" w:sz="4" w:space="0" w:color="000000"/>
              <w:bottom w:val="single" w:sz="4" w:space="0" w:color="000000"/>
              <w:right w:val="single" w:sz="4" w:space="0" w:color="000000"/>
            </w:tcBorders>
            <w:hideMark/>
          </w:tcPr>
          <w:p w:rsidR="00EC390B" w:rsidRPr="00EC390B" w:rsidRDefault="00EC390B" w:rsidP="00EC390B">
            <w:r w:rsidRPr="00EC390B">
              <w:rPr>
                <w:rFonts w:ascii="Times New Roman" w:hAnsi="Times New Roman"/>
                <w:sz w:val="24"/>
                <w:szCs w:val="24"/>
              </w:rPr>
              <w:t>Фиксация забуференным формалином. Окраска гематоксилином и эозином.</w:t>
            </w:r>
          </w:p>
        </w:tc>
        <w:tc>
          <w:tcPr>
            <w:tcW w:w="1276" w:type="dxa"/>
            <w:tcBorders>
              <w:top w:val="single" w:sz="4" w:space="0" w:color="000000"/>
              <w:left w:val="single" w:sz="4" w:space="0" w:color="000000"/>
              <w:bottom w:val="single" w:sz="4" w:space="0" w:color="000000"/>
              <w:right w:val="single" w:sz="4" w:space="0" w:color="000000"/>
            </w:tcBorders>
            <w:hideMark/>
          </w:tcPr>
          <w:p w:rsidR="00EC390B" w:rsidRPr="00EC390B" w:rsidRDefault="00EC390B" w:rsidP="00EC390B">
            <w:pPr>
              <w:jc w:val="center"/>
            </w:pPr>
            <w:r w:rsidRPr="00EC390B">
              <w:rPr>
                <w:rFonts w:ascii="Times New Roman" w:hAnsi="Times New Roman"/>
                <w:sz w:val="24"/>
                <w:szCs w:val="24"/>
                <w:lang w:val="en-US"/>
              </w:rPr>
              <w:t>IV</w:t>
            </w:r>
          </w:p>
        </w:tc>
      </w:tr>
      <w:tr w:rsidR="00EC390B" w:rsidRPr="00EC390B" w:rsidTr="00EC390B">
        <w:tc>
          <w:tcPr>
            <w:tcW w:w="1277" w:type="dxa"/>
            <w:tcBorders>
              <w:top w:val="single" w:sz="4" w:space="0" w:color="000000"/>
              <w:left w:val="single" w:sz="4" w:space="0" w:color="000000"/>
              <w:bottom w:val="single" w:sz="4" w:space="0" w:color="000000"/>
              <w:right w:val="single" w:sz="4" w:space="0" w:color="000000"/>
            </w:tcBorders>
            <w:hideMark/>
          </w:tcPr>
          <w:p w:rsidR="00EC390B" w:rsidRPr="00EC390B" w:rsidRDefault="00EC390B" w:rsidP="00EC390B">
            <w:pPr>
              <w:spacing w:after="0" w:line="240" w:lineRule="auto"/>
              <w:rPr>
                <w:rFonts w:ascii="Times New Roman" w:hAnsi="Times New Roman"/>
                <w:sz w:val="24"/>
                <w:szCs w:val="24"/>
              </w:rPr>
            </w:pPr>
            <w:r w:rsidRPr="00EC390B">
              <w:rPr>
                <w:rFonts w:ascii="Times New Roman" w:hAnsi="Times New Roman"/>
                <w:sz w:val="24"/>
                <w:szCs w:val="24"/>
                <w:lang w:val="en-US"/>
              </w:rPr>
              <w:t>D49.0</w:t>
            </w:r>
          </w:p>
        </w:tc>
        <w:tc>
          <w:tcPr>
            <w:tcW w:w="2942" w:type="dxa"/>
            <w:tcBorders>
              <w:top w:val="single" w:sz="4" w:space="0" w:color="000000"/>
              <w:left w:val="single" w:sz="4" w:space="0" w:color="000000"/>
              <w:bottom w:val="single" w:sz="4" w:space="0" w:color="000000"/>
              <w:right w:val="single" w:sz="4" w:space="0" w:color="000000"/>
            </w:tcBorders>
            <w:hideMark/>
          </w:tcPr>
          <w:p w:rsidR="00EC390B" w:rsidRPr="00EC390B" w:rsidRDefault="00EC390B" w:rsidP="00EC390B">
            <w:pPr>
              <w:spacing w:after="0" w:line="240" w:lineRule="auto"/>
              <w:rPr>
                <w:rFonts w:ascii="Times New Roman" w:hAnsi="Times New Roman"/>
                <w:sz w:val="24"/>
                <w:szCs w:val="24"/>
              </w:rPr>
            </w:pPr>
            <w:r w:rsidRPr="00EC390B">
              <w:rPr>
                <w:rFonts w:ascii="Times New Roman" w:hAnsi="Times New Roman"/>
                <w:sz w:val="24"/>
                <w:szCs w:val="24"/>
              </w:rPr>
              <w:t>Гастроинтестинальная стромальная опухоль (</w:t>
            </w:r>
            <w:r w:rsidRPr="00EC390B">
              <w:rPr>
                <w:rFonts w:ascii="Times New Roman" w:hAnsi="Times New Roman"/>
                <w:sz w:val="24"/>
                <w:szCs w:val="24"/>
                <w:lang w:val="en-US"/>
              </w:rPr>
              <w:t>GIST</w:t>
            </w:r>
            <w:r w:rsidRPr="00EC390B">
              <w:rPr>
                <w:rFonts w:ascii="Times New Roman" w:hAnsi="Times New Roman"/>
                <w:sz w:val="24"/>
                <w:szCs w:val="24"/>
              </w:rPr>
              <w:t>)</w:t>
            </w:r>
          </w:p>
        </w:tc>
        <w:tc>
          <w:tcPr>
            <w:tcW w:w="2835" w:type="dxa"/>
            <w:tcBorders>
              <w:top w:val="single" w:sz="4" w:space="0" w:color="000000"/>
              <w:left w:val="single" w:sz="4" w:space="0" w:color="000000"/>
              <w:bottom w:val="single" w:sz="4" w:space="0" w:color="000000"/>
              <w:right w:val="single" w:sz="4" w:space="0" w:color="000000"/>
            </w:tcBorders>
          </w:tcPr>
          <w:p w:rsidR="00EC390B" w:rsidRPr="00EC390B" w:rsidRDefault="00EC390B" w:rsidP="00EC390B">
            <w:pPr>
              <w:jc w:val="center"/>
            </w:pPr>
            <w:r w:rsidRPr="00EC390B">
              <w:rPr>
                <w:rFonts w:ascii="Times New Roman" w:hAnsi="Times New Roman"/>
                <w:sz w:val="24"/>
                <w:szCs w:val="24"/>
              </w:rPr>
              <w:t>Операционный материал, эндоскопическая биопсия                                  и мукозальная диссекция</w:t>
            </w:r>
          </w:p>
          <w:p w:rsidR="00EC390B" w:rsidRPr="00EC390B" w:rsidRDefault="00EC390B" w:rsidP="00EC390B">
            <w:pPr>
              <w:spacing w:after="0" w:line="240" w:lineRule="auto"/>
              <w:jc w:val="center"/>
              <w:rPr>
                <w:rFonts w:ascii="Times New Roman" w:hAnsi="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hideMark/>
          </w:tcPr>
          <w:p w:rsidR="00EC390B" w:rsidRPr="00EC390B" w:rsidRDefault="00EC390B" w:rsidP="00EC390B">
            <w:pPr>
              <w:spacing w:after="0" w:line="240" w:lineRule="auto"/>
              <w:jc w:val="both"/>
              <w:rPr>
                <w:rFonts w:ascii="Times New Roman" w:hAnsi="Times New Roman"/>
                <w:sz w:val="24"/>
                <w:szCs w:val="24"/>
              </w:rPr>
            </w:pPr>
            <w:r w:rsidRPr="00EC390B">
              <w:rPr>
                <w:rFonts w:ascii="Times New Roman" w:hAnsi="Times New Roman"/>
                <w:sz w:val="24"/>
                <w:szCs w:val="24"/>
              </w:rPr>
              <w:t>5-6 фрагментов из макроскопически измененного участка, 1 фрагмент из неизмененной слизистой оболочки. См. также  Приложение к разделу 2.</w:t>
            </w:r>
          </w:p>
        </w:tc>
        <w:tc>
          <w:tcPr>
            <w:tcW w:w="4394" w:type="dxa"/>
            <w:tcBorders>
              <w:top w:val="single" w:sz="4" w:space="0" w:color="000000"/>
              <w:left w:val="single" w:sz="4" w:space="0" w:color="000000"/>
              <w:bottom w:val="single" w:sz="4" w:space="0" w:color="000000"/>
              <w:right w:val="single" w:sz="4" w:space="0" w:color="000000"/>
            </w:tcBorders>
            <w:hideMark/>
          </w:tcPr>
          <w:p w:rsidR="00EC390B" w:rsidRPr="00EC390B" w:rsidRDefault="00EC390B" w:rsidP="00EC390B">
            <w:pPr>
              <w:jc w:val="both"/>
            </w:pPr>
            <w:r w:rsidRPr="00EC390B">
              <w:rPr>
                <w:rFonts w:ascii="Times New Roman" w:hAnsi="Times New Roman"/>
                <w:sz w:val="24"/>
                <w:szCs w:val="24"/>
              </w:rPr>
              <w:t xml:space="preserve">Фиксация забуференным формалином. Окраска гематоксилином и эозином. Иммуногистохимическая оценка экспрессии  </w:t>
            </w:r>
            <w:r w:rsidRPr="00EC390B">
              <w:rPr>
                <w:rFonts w:ascii="Times New Roman" w:hAnsi="Times New Roman"/>
                <w:sz w:val="24"/>
                <w:szCs w:val="24"/>
                <w:lang w:val="en-US"/>
              </w:rPr>
              <w:t>D</w:t>
            </w:r>
            <w:r w:rsidRPr="00EC390B">
              <w:rPr>
                <w:rFonts w:ascii="Times New Roman" w:hAnsi="Times New Roman"/>
                <w:sz w:val="24"/>
                <w:szCs w:val="24"/>
              </w:rPr>
              <w:t>117 (</w:t>
            </w:r>
            <w:r w:rsidRPr="00EC390B">
              <w:rPr>
                <w:rFonts w:ascii="Times New Roman" w:hAnsi="Times New Roman"/>
                <w:sz w:val="24"/>
                <w:szCs w:val="24"/>
                <w:lang w:val="en-US"/>
              </w:rPr>
              <w:t>c</w:t>
            </w:r>
            <w:r w:rsidRPr="00EC390B">
              <w:rPr>
                <w:rFonts w:ascii="Times New Roman" w:hAnsi="Times New Roman"/>
                <w:sz w:val="24"/>
                <w:szCs w:val="24"/>
              </w:rPr>
              <w:t>-</w:t>
            </w:r>
            <w:r w:rsidRPr="00EC390B">
              <w:rPr>
                <w:rFonts w:ascii="Times New Roman" w:hAnsi="Times New Roman"/>
                <w:sz w:val="24"/>
                <w:szCs w:val="24"/>
                <w:lang w:val="en-US"/>
              </w:rPr>
              <w:t>Kit</w:t>
            </w:r>
            <w:r w:rsidRPr="00EC390B">
              <w:rPr>
                <w:rFonts w:ascii="Times New Roman" w:hAnsi="Times New Roman"/>
                <w:sz w:val="24"/>
                <w:szCs w:val="24"/>
              </w:rPr>
              <w:t xml:space="preserve">), </w:t>
            </w:r>
            <w:r w:rsidRPr="00EC390B">
              <w:rPr>
                <w:rFonts w:ascii="Times New Roman" w:hAnsi="Times New Roman"/>
                <w:sz w:val="24"/>
                <w:szCs w:val="24"/>
                <w:lang w:val="en-US"/>
              </w:rPr>
              <w:t>CD</w:t>
            </w:r>
            <w:r w:rsidRPr="00EC390B">
              <w:rPr>
                <w:rFonts w:ascii="Times New Roman" w:hAnsi="Times New Roman"/>
                <w:sz w:val="24"/>
                <w:szCs w:val="24"/>
              </w:rPr>
              <w:t xml:space="preserve">34, десмин, актин, </w:t>
            </w:r>
            <w:r w:rsidRPr="00EC390B">
              <w:rPr>
                <w:rFonts w:ascii="Times New Roman" w:hAnsi="Times New Roman"/>
                <w:sz w:val="24"/>
                <w:szCs w:val="24"/>
                <w:lang w:val="en-US"/>
              </w:rPr>
              <w:t>S</w:t>
            </w:r>
            <w:r w:rsidRPr="00EC390B">
              <w:rPr>
                <w:rFonts w:ascii="Times New Roman" w:hAnsi="Times New Roman"/>
                <w:sz w:val="24"/>
                <w:szCs w:val="24"/>
              </w:rPr>
              <w:t xml:space="preserve">-100, </w:t>
            </w:r>
            <w:r w:rsidRPr="00EC390B">
              <w:rPr>
                <w:rFonts w:ascii="Times New Roman" w:hAnsi="Times New Roman"/>
                <w:sz w:val="24"/>
                <w:szCs w:val="24"/>
                <w:lang w:val="en-US"/>
              </w:rPr>
              <w:t>DOG</w:t>
            </w:r>
            <w:r w:rsidRPr="00EC390B">
              <w:rPr>
                <w:rFonts w:ascii="Times New Roman" w:hAnsi="Times New Roman"/>
                <w:sz w:val="24"/>
                <w:szCs w:val="24"/>
              </w:rPr>
              <w:t xml:space="preserve">-1 (чувствительный и специфичный маркер </w:t>
            </w:r>
            <w:r w:rsidRPr="00EC390B">
              <w:rPr>
                <w:rFonts w:ascii="Times New Roman" w:hAnsi="Times New Roman"/>
                <w:sz w:val="24"/>
                <w:szCs w:val="24"/>
                <w:lang w:val="en-US"/>
              </w:rPr>
              <w:t>GIST</w:t>
            </w:r>
            <w:r w:rsidRPr="00EC390B">
              <w:rPr>
                <w:rFonts w:ascii="Times New Roman" w:hAnsi="Times New Roman"/>
                <w:sz w:val="24"/>
                <w:szCs w:val="24"/>
              </w:rPr>
              <w:t xml:space="preserve"> в </w:t>
            </w:r>
            <w:r w:rsidRPr="00EC390B">
              <w:rPr>
                <w:rFonts w:ascii="Times New Roman" w:hAnsi="Times New Roman"/>
                <w:sz w:val="24"/>
                <w:szCs w:val="24"/>
                <w:lang w:val="en-US"/>
              </w:rPr>
              <w:t>CD</w:t>
            </w:r>
            <w:r w:rsidRPr="00EC390B">
              <w:rPr>
                <w:rFonts w:ascii="Times New Roman" w:hAnsi="Times New Roman"/>
                <w:sz w:val="24"/>
                <w:szCs w:val="24"/>
              </w:rPr>
              <w:t>177-негативных опухолях)</w:t>
            </w:r>
          </w:p>
        </w:tc>
        <w:tc>
          <w:tcPr>
            <w:tcW w:w="1276" w:type="dxa"/>
            <w:tcBorders>
              <w:top w:val="single" w:sz="4" w:space="0" w:color="000000"/>
              <w:left w:val="single" w:sz="4" w:space="0" w:color="000000"/>
              <w:bottom w:val="single" w:sz="4" w:space="0" w:color="000000"/>
              <w:right w:val="single" w:sz="4" w:space="0" w:color="000000"/>
            </w:tcBorders>
            <w:hideMark/>
          </w:tcPr>
          <w:p w:rsidR="00EC390B" w:rsidRPr="00EC390B" w:rsidRDefault="00EC390B" w:rsidP="00EC390B">
            <w:pPr>
              <w:jc w:val="center"/>
            </w:pPr>
            <w:r w:rsidRPr="00EC390B">
              <w:rPr>
                <w:rFonts w:ascii="Times New Roman" w:hAnsi="Times New Roman"/>
                <w:sz w:val="24"/>
                <w:szCs w:val="24"/>
                <w:lang w:val="en-US"/>
              </w:rPr>
              <w:t>V</w:t>
            </w:r>
          </w:p>
        </w:tc>
      </w:tr>
      <w:tr w:rsidR="00EC390B" w:rsidRPr="00EC390B" w:rsidTr="00EC390B">
        <w:tc>
          <w:tcPr>
            <w:tcW w:w="1277" w:type="dxa"/>
            <w:tcBorders>
              <w:top w:val="single" w:sz="4" w:space="0" w:color="000000"/>
              <w:left w:val="single" w:sz="4" w:space="0" w:color="000000"/>
              <w:bottom w:val="single" w:sz="4" w:space="0" w:color="000000"/>
              <w:right w:val="single" w:sz="4" w:space="0" w:color="000000"/>
            </w:tcBorders>
            <w:hideMark/>
          </w:tcPr>
          <w:p w:rsidR="00EC390B" w:rsidRPr="00EC390B" w:rsidRDefault="00EC390B" w:rsidP="00EC390B">
            <w:pPr>
              <w:spacing w:after="0" w:line="240" w:lineRule="auto"/>
              <w:rPr>
                <w:rFonts w:ascii="Times New Roman" w:hAnsi="Times New Roman"/>
                <w:sz w:val="24"/>
                <w:szCs w:val="24"/>
              </w:rPr>
            </w:pPr>
            <w:r w:rsidRPr="00EC390B">
              <w:rPr>
                <w:rFonts w:ascii="Times New Roman" w:hAnsi="Times New Roman"/>
                <w:sz w:val="24"/>
                <w:szCs w:val="24"/>
                <w:lang w:val="en-US"/>
              </w:rPr>
              <w:t>C</w:t>
            </w:r>
            <w:r w:rsidRPr="00EC390B">
              <w:rPr>
                <w:rFonts w:ascii="Times New Roman" w:hAnsi="Times New Roman"/>
                <w:sz w:val="24"/>
                <w:szCs w:val="24"/>
              </w:rPr>
              <w:t xml:space="preserve"> 16</w:t>
            </w:r>
          </w:p>
        </w:tc>
        <w:tc>
          <w:tcPr>
            <w:tcW w:w="2942" w:type="dxa"/>
            <w:tcBorders>
              <w:top w:val="single" w:sz="4" w:space="0" w:color="000000"/>
              <w:left w:val="single" w:sz="4" w:space="0" w:color="000000"/>
              <w:bottom w:val="single" w:sz="4" w:space="0" w:color="000000"/>
              <w:right w:val="single" w:sz="4" w:space="0" w:color="000000"/>
            </w:tcBorders>
            <w:hideMark/>
          </w:tcPr>
          <w:p w:rsidR="00EC390B" w:rsidRPr="00EC390B" w:rsidRDefault="00EC390B" w:rsidP="00EC390B">
            <w:pPr>
              <w:spacing w:after="0" w:line="240" w:lineRule="auto"/>
              <w:rPr>
                <w:rFonts w:ascii="Times New Roman" w:hAnsi="Times New Roman"/>
                <w:sz w:val="24"/>
                <w:szCs w:val="24"/>
              </w:rPr>
            </w:pPr>
            <w:r w:rsidRPr="00EC390B">
              <w:rPr>
                <w:rFonts w:ascii="Times New Roman" w:hAnsi="Times New Roman"/>
                <w:sz w:val="24"/>
                <w:szCs w:val="24"/>
              </w:rPr>
              <w:t xml:space="preserve">Мезенхимальные опухоли </w:t>
            </w:r>
          </w:p>
        </w:tc>
        <w:tc>
          <w:tcPr>
            <w:tcW w:w="2835" w:type="dxa"/>
            <w:tcBorders>
              <w:top w:val="single" w:sz="4" w:space="0" w:color="000000"/>
              <w:left w:val="single" w:sz="4" w:space="0" w:color="000000"/>
              <w:bottom w:val="single" w:sz="4" w:space="0" w:color="000000"/>
              <w:right w:val="single" w:sz="4" w:space="0" w:color="000000"/>
            </w:tcBorders>
          </w:tcPr>
          <w:p w:rsidR="00EC390B" w:rsidRPr="00EC390B" w:rsidRDefault="00EC390B" w:rsidP="00EC390B">
            <w:pPr>
              <w:jc w:val="center"/>
            </w:pPr>
            <w:r w:rsidRPr="00EC390B">
              <w:rPr>
                <w:rFonts w:ascii="Times New Roman" w:hAnsi="Times New Roman"/>
                <w:sz w:val="24"/>
                <w:szCs w:val="24"/>
              </w:rPr>
              <w:t>Операционный материал, эндоскопическая биопсия                                  и мукозальная диссекция</w:t>
            </w:r>
          </w:p>
          <w:p w:rsidR="00EC390B" w:rsidRPr="00EC390B" w:rsidRDefault="00EC390B" w:rsidP="00EC390B">
            <w:pPr>
              <w:spacing w:after="0" w:line="240" w:lineRule="auto"/>
              <w:jc w:val="both"/>
              <w:rPr>
                <w:rFonts w:ascii="Times New Roman" w:hAnsi="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hideMark/>
          </w:tcPr>
          <w:p w:rsidR="00EC390B" w:rsidRPr="00EC390B" w:rsidRDefault="00EC390B" w:rsidP="00EC390B">
            <w:pPr>
              <w:spacing w:after="0" w:line="240" w:lineRule="auto"/>
              <w:jc w:val="both"/>
              <w:rPr>
                <w:rFonts w:ascii="Times New Roman" w:hAnsi="Times New Roman"/>
                <w:sz w:val="24"/>
                <w:szCs w:val="24"/>
              </w:rPr>
            </w:pPr>
            <w:r w:rsidRPr="00EC390B">
              <w:rPr>
                <w:rFonts w:ascii="Times New Roman" w:hAnsi="Times New Roman"/>
                <w:sz w:val="24"/>
                <w:szCs w:val="24"/>
              </w:rPr>
              <w:t>5-6 фрагментов из макроскопически измененного участка, 1 фрагмент из неизмененной слизистой оболочки. См. также  Приложение к разделу 2.</w:t>
            </w:r>
          </w:p>
        </w:tc>
        <w:tc>
          <w:tcPr>
            <w:tcW w:w="4394" w:type="dxa"/>
            <w:tcBorders>
              <w:top w:val="single" w:sz="4" w:space="0" w:color="000000"/>
              <w:left w:val="single" w:sz="4" w:space="0" w:color="000000"/>
              <w:bottom w:val="single" w:sz="4" w:space="0" w:color="000000"/>
              <w:right w:val="single" w:sz="4" w:space="0" w:color="000000"/>
            </w:tcBorders>
            <w:hideMark/>
          </w:tcPr>
          <w:p w:rsidR="00EC390B" w:rsidRPr="00EC390B" w:rsidRDefault="00EC390B" w:rsidP="00EC390B">
            <w:r w:rsidRPr="00EC390B">
              <w:rPr>
                <w:rFonts w:ascii="Times New Roman" w:hAnsi="Times New Roman"/>
                <w:sz w:val="24"/>
                <w:szCs w:val="24"/>
              </w:rPr>
              <w:t>Фиксация забуференным формалином. Окраска гематоксилином и эозином. Методы ммунофенотипирования смотри соответствующее руководство.</w:t>
            </w:r>
          </w:p>
        </w:tc>
        <w:tc>
          <w:tcPr>
            <w:tcW w:w="1276" w:type="dxa"/>
            <w:tcBorders>
              <w:top w:val="single" w:sz="4" w:space="0" w:color="000000"/>
              <w:left w:val="single" w:sz="4" w:space="0" w:color="000000"/>
              <w:bottom w:val="single" w:sz="4" w:space="0" w:color="000000"/>
              <w:right w:val="single" w:sz="4" w:space="0" w:color="000000"/>
            </w:tcBorders>
            <w:hideMark/>
          </w:tcPr>
          <w:p w:rsidR="00EC390B" w:rsidRPr="00EC390B" w:rsidRDefault="00EC390B" w:rsidP="00EC390B">
            <w:pPr>
              <w:jc w:val="center"/>
            </w:pPr>
            <w:r w:rsidRPr="00EC390B">
              <w:rPr>
                <w:rFonts w:ascii="Times New Roman" w:hAnsi="Times New Roman"/>
                <w:sz w:val="24"/>
                <w:szCs w:val="24"/>
                <w:lang w:val="en-US"/>
              </w:rPr>
              <w:t>V</w:t>
            </w:r>
          </w:p>
        </w:tc>
      </w:tr>
      <w:tr w:rsidR="00EC390B" w:rsidRPr="00EC390B" w:rsidTr="00EC390B">
        <w:tc>
          <w:tcPr>
            <w:tcW w:w="1277" w:type="dxa"/>
            <w:tcBorders>
              <w:top w:val="single" w:sz="4" w:space="0" w:color="000000"/>
              <w:left w:val="single" w:sz="4" w:space="0" w:color="000000"/>
              <w:bottom w:val="single" w:sz="4" w:space="0" w:color="000000"/>
              <w:right w:val="single" w:sz="4" w:space="0" w:color="000000"/>
            </w:tcBorders>
            <w:hideMark/>
          </w:tcPr>
          <w:p w:rsidR="00EC390B" w:rsidRPr="00EC390B" w:rsidRDefault="00EC390B" w:rsidP="00EC390B">
            <w:pPr>
              <w:spacing w:after="0" w:line="240" w:lineRule="auto"/>
              <w:rPr>
                <w:rFonts w:ascii="Times New Roman" w:hAnsi="Times New Roman"/>
                <w:sz w:val="24"/>
                <w:szCs w:val="24"/>
              </w:rPr>
            </w:pPr>
            <w:r w:rsidRPr="00EC390B">
              <w:rPr>
                <w:rFonts w:ascii="Times New Roman" w:hAnsi="Times New Roman"/>
                <w:sz w:val="24"/>
                <w:szCs w:val="24"/>
                <w:lang w:val="en-US"/>
              </w:rPr>
              <w:t>C</w:t>
            </w:r>
            <w:r w:rsidRPr="00EC390B">
              <w:rPr>
                <w:rFonts w:ascii="Times New Roman" w:hAnsi="Times New Roman"/>
                <w:sz w:val="24"/>
                <w:szCs w:val="24"/>
              </w:rPr>
              <w:t xml:space="preserve"> 16</w:t>
            </w:r>
          </w:p>
        </w:tc>
        <w:tc>
          <w:tcPr>
            <w:tcW w:w="2942" w:type="dxa"/>
            <w:tcBorders>
              <w:top w:val="single" w:sz="4" w:space="0" w:color="000000"/>
              <w:left w:val="single" w:sz="4" w:space="0" w:color="000000"/>
              <w:bottom w:val="single" w:sz="4" w:space="0" w:color="000000"/>
              <w:right w:val="single" w:sz="4" w:space="0" w:color="000000"/>
            </w:tcBorders>
            <w:hideMark/>
          </w:tcPr>
          <w:p w:rsidR="00EC390B" w:rsidRPr="00EC390B" w:rsidRDefault="00EC390B" w:rsidP="00EC390B">
            <w:pPr>
              <w:spacing w:after="0" w:line="240" w:lineRule="auto"/>
              <w:rPr>
                <w:rFonts w:ascii="Times New Roman" w:hAnsi="Times New Roman"/>
                <w:sz w:val="24"/>
                <w:szCs w:val="24"/>
              </w:rPr>
            </w:pPr>
            <w:r w:rsidRPr="00EC390B">
              <w:rPr>
                <w:rFonts w:ascii="Times New Roman" w:hAnsi="Times New Roman"/>
                <w:sz w:val="24"/>
                <w:szCs w:val="24"/>
              </w:rPr>
              <w:t>Лимфомы</w:t>
            </w:r>
          </w:p>
        </w:tc>
        <w:tc>
          <w:tcPr>
            <w:tcW w:w="2835" w:type="dxa"/>
            <w:tcBorders>
              <w:top w:val="single" w:sz="4" w:space="0" w:color="000000"/>
              <w:left w:val="single" w:sz="4" w:space="0" w:color="000000"/>
              <w:bottom w:val="single" w:sz="4" w:space="0" w:color="000000"/>
              <w:right w:val="single" w:sz="4" w:space="0" w:color="000000"/>
            </w:tcBorders>
          </w:tcPr>
          <w:p w:rsidR="00EC390B" w:rsidRPr="00EC390B" w:rsidRDefault="00EC390B" w:rsidP="00EC390B">
            <w:pPr>
              <w:jc w:val="center"/>
            </w:pPr>
            <w:r w:rsidRPr="00EC390B">
              <w:rPr>
                <w:rFonts w:ascii="Times New Roman" w:hAnsi="Times New Roman"/>
                <w:sz w:val="24"/>
                <w:szCs w:val="24"/>
              </w:rPr>
              <w:t>Операционный материал, эндоскопическая биопсия                                  и мукозальная диссекция</w:t>
            </w:r>
          </w:p>
          <w:p w:rsidR="00EC390B" w:rsidRPr="00EC390B" w:rsidRDefault="00EC390B" w:rsidP="00EC390B">
            <w:pPr>
              <w:spacing w:after="0" w:line="240" w:lineRule="auto"/>
              <w:jc w:val="both"/>
              <w:rPr>
                <w:rFonts w:ascii="Times New Roman" w:hAnsi="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hideMark/>
          </w:tcPr>
          <w:p w:rsidR="00EC390B" w:rsidRPr="00EC390B" w:rsidRDefault="00EC390B" w:rsidP="00EC390B">
            <w:pPr>
              <w:spacing w:after="0" w:line="240" w:lineRule="auto"/>
              <w:jc w:val="both"/>
              <w:rPr>
                <w:rFonts w:ascii="Times New Roman" w:hAnsi="Times New Roman"/>
                <w:sz w:val="24"/>
                <w:szCs w:val="24"/>
              </w:rPr>
            </w:pPr>
            <w:r w:rsidRPr="00EC390B">
              <w:rPr>
                <w:rFonts w:ascii="Times New Roman" w:hAnsi="Times New Roman"/>
                <w:sz w:val="24"/>
                <w:szCs w:val="24"/>
              </w:rPr>
              <w:t>5-6 фрагментов из макроскопически измененного участка, 1 фрагмент из неизмененной слизистой оболочки. См. также  Приложение к разделу 2.</w:t>
            </w:r>
          </w:p>
        </w:tc>
        <w:tc>
          <w:tcPr>
            <w:tcW w:w="4394" w:type="dxa"/>
            <w:tcBorders>
              <w:top w:val="single" w:sz="4" w:space="0" w:color="000000"/>
              <w:left w:val="single" w:sz="4" w:space="0" w:color="000000"/>
              <w:bottom w:val="single" w:sz="4" w:space="0" w:color="000000"/>
              <w:right w:val="single" w:sz="4" w:space="0" w:color="000000"/>
            </w:tcBorders>
            <w:hideMark/>
          </w:tcPr>
          <w:p w:rsidR="00EC390B" w:rsidRPr="00EC390B" w:rsidRDefault="00EC390B" w:rsidP="00EC390B">
            <w:r w:rsidRPr="00EC390B">
              <w:rPr>
                <w:rFonts w:ascii="Times New Roman" w:hAnsi="Times New Roman"/>
                <w:sz w:val="24"/>
                <w:szCs w:val="24"/>
              </w:rPr>
              <w:t>Фиксация забуференным формалином. Окраска гематоксилином и эозином. Методы ммунофенотипирования смотри соответствующее руководство.</w:t>
            </w:r>
          </w:p>
        </w:tc>
        <w:tc>
          <w:tcPr>
            <w:tcW w:w="1276" w:type="dxa"/>
            <w:tcBorders>
              <w:top w:val="single" w:sz="4" w:space="0" w:color="000000"/>
              <w:left w:val="single" w:sz="4" w:space="0" w:color="000000"/>
              <w:bottom w:val="single" w:sz="4" w:space="0" w:color="000000"/>
              <w:right w:val="single" w:sz="4" w:space="0" w:color="000000"/>
            </w:tcBorders>
            <w:hideMark/>
          </w:tcPr>
          <w:p w:rsidR="00EC390B" w:rsidRPr="00EC390B" w:rsidRDefault="00EC390B" w:rsidP="00EC390B">
            <w:pPr>
              <w:jc w:val="center"/>
            </w:pPr>
            <w:r w:rsidRPr="00EC390B">
              <w:rPr>
                <w:rFonts w:ascii="Times New Roman" w:hAnsi="Times New Roman"/>
                <w:sz w:val="24"/>
                <w:szCs w:val="24"/>
                <w:lang w:val="en-US"/>
              </w:rPr>
              <w:t>V</w:t>
            </w:r>
          </w:p>
        </w:tc>
      </w:tr>
      <w:tr w:rsidR="00EC390B" w:rsidRPr="00EC390B" w:rsidTr="00EC390B">
        <w:tc>
          <w:tcPr>
            <w:tcW w:w="1277" w:type="dxa"/>
            <w:tcBorders>
              <w:top w:val="single" w:sz="4" w:space="0" w:color="000000"/>
              <w:left w:val="single" w:sz="4" w:space="0" w:color="000000"/>
              <w:bottom w:val="single" w:sz="4" w:space="0" w:color="000000"/>
              <w:right w:val="single" w:sz="4" w:space="0" w:color="000000"/>
            </w:tcBorders>
            <w:hideMark/>
          </w:tcPr>
          <w:p w:rsidR="00EC390B" w:rsidRPr="00EC390B" w:rsidRDefault="00EC390B" w:rsidP="00EC390B">
            <w:pPr>
              <w:spacing w:after="0" w:line="240" w:lineRule="auto"/>
              <w:rPr>
                <w:rFonts w:ascii="Times New Roman" w:hAnsi="Times New Roman"/>
                <w:sz w:val="24"/>
                <w:szCs w:val="24"/>
              </w:rPr>
            </w:pPr>
            <w:r w:rsidRPr="00EC390B">
              <w:rPr>
                <w:rFonts w:ascii="Times New Roman" w:hAnsi="Times New Roman"/>
                <w:sz w:val="24"/>
                <w:szCs w:val="24"/>
                <w:lang w:val="en-US"/>
              </w:rPr>
              <w:lastRenderedPageBreak/>
              <w:t>C</w:t>
            </w:r>
            <w:r w:rsidRPr="00EC390B">
              <w:rPr>
                <w:rFonts w:ascii="Times New Roman" w:hAnsi="Times New Roman"/>
                <w:sz w:val="24"/>
                <w:szCs w:val="24"/>
              </w:rPr>
              <w:t xml:space="preserve"> 16</w:t>
            </w:r>
          </w:p>
        </w:tc>
        <w:tc>
          <w:tcPr>
            <w:tcW w:w="2942" w:type="dxa"/>
            <w:tcBorders>
              <w:top w:val="single" w:sz="4" w:space="0" w:color="000000"/>
              <w:left w:val="single" w:sz="4" w:space="0" w:color="000000"/>
              <w:bottom w:val="single" w:sz="4" w:space="0" w:color="000000"/>
              <w:right w:val="single" w:sz="4" w:space="0" w:color="000000"/>
            </w:tcBorders>
            <w:hideMark/>
          </w:tcPr>
          <w:p w:rsidR="00EC390B" w:rsidRPr="00EC390B" w:rsidRDefault="00EC390B" w:rsidP="00EC390B">
            <w:pPr>
              <w:spacing w:after="0" w:line="240" w:lineRule="auto"/>
              <w:rPr>
                <w:rFonts w:ascii="Times New Roman" w:hAnsi="Times New Roman"/>
                <w:sz w:val="24"/>
                <w:szCs w:val="24"/>
              </w:rPr>
            </w:pPr>
            <w:r w:rsidRPr="00EC390B">
              <w:rPr>
                <w:rFonts w:ascii="Times New Roman" w:hAnsi="Times New Roman"/>
                <w:sz w:val="24"/>
                <w:szCs w:val="24"/>
              </w:rPr>
              <w:t>Вторичные опухоли</w:t>
            </w:r>
          </w:p>
        </w:tc>
        <w:tc>
          <w:tcPr>
            <w:tcW w:w="2835" w:type="dxa"/>
            <w:tcBorders>
              <w:top w:val="single" w:sz="4" w:space="0" w:color="000000"/>
              <w:left w:val="single" w:sz="4" w:space="0" w:color="000000"/>
              <w:bottom w:val="single" w:sz="4" w:space="0" w:color="000000"/>
              <w:right w:val="single" w:sz="4" w:space="0" w:color="000000"/>
            </w:tcBorders>
          </w:tcPr>
          <w:p w:rsidR="00EC390B" w:rsidRPr="00EC390B" w:rsidRDefault="00EC390B" w:rsidP="00EC390B">
            <w:pPr>
              <w:jc w:val="center"/>
            </w:pPr>
            <w:r w:rsidRPr="00EC390B">
              <w:rPr>
                <w:rFonts w:ascii="Times New Roman" w:hAnsi="Times New Roman"/>
                <w:sz w:val="24"/>
                <w:szCs w:val="24"/>
              </w:rPr>
              <w:t>Операционный материал, эндоскопическая биопсия                                  и мукозальная диссекция</w:t>
            </w:r>
          </w:p>
          <w:p w:rsidR="00EC390B" w:rsidRPr="00EC390B" w:rsidRDefault="00EC390B" w:rsidP="00EC390B">
            <w:pPr>
              <w:spacing w:after="0" w:line="240" w:lineRule="auto"/>
              <w:jc w:val="both"/>
              <w:rPr>
                <w:rFonts w:ascii="Times New Roman" w:hAnsi="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hideMark/>
          </w:tcPr>
          <w:p w:rsidR="00EC390B" w:rsidRPr="00EC390B" w:rsidRDefault="00EC390B" w:rsidP="00EC390B">
            <w:pPr>
              <w:spacing w:after="0" w:line="240" w:lineRule="auto"/>
              <w:jc w:val="both"/>
              <w:rPr>
                <w:rFonts w:ascii="Times New Roman" w:hAnsi="Times New Roman"/>
                <w:sz w:val="24"/>
                <w:szCs w:val="24"/>
              </w:rPr>
            </w:pPr>
            <w:r w:rsidRPr="00EC390B">
              <w:rPr>
                <w:rFonts w:ascii="Times New Roman" w:hAnsi="Times New Roman"/>
                <w:sz w:val="24"/>
                <w:szCs w:val="24"/>
              </w:rPr>
              <w:t>5-6 фрагментов из макроскопически измененного участка, 1 фрагмент из неизмененной слизистой оболочки</w:t>
            </w:r>
          </w:p>
        </w:tc>
        <w:tc>
          <w:tcPr>
            <w:tcW w:w="4394" w:type="dxa"/>
            <w:tcBorders>
              <w:top w:val="single" w:sz="4" w:space="0" w:color="000000"/>
              <w:left w:val="single" w:sz="4" w:space="0" w:color="000000"/>
              <w:bottom w:val="single" w:sz="4" w:space="0" w:color="000000"/>
              <w:right w:val="single" w:sz="4" w:space="0" w:color="000000"/>
            </w:tcBorders>
          </w:tcPr>
          <w:p w:rsidR="00EC390B" w:rsidRPr="00EC390B" w:rsidRDefault="00EC390B" w:rsidP="00EC390B">
            <w:pPr>
              <w:jc w:val="both"/>
            </w:pPr>
            <w:r w:rsidRPr="00EC390B">
              <w:rPr>
                <w:rFonts w:ascii="Times New Roman" w:hAnsi="Times New Roman"/>
                <w:sz w:val="24"/>
                <w:szCs w:val="24"/>
              </w:rPr>
              <w:t>Фиксация забуференным формалином. Окраска гематоксилином и эозином. Методы ммунофенотипирования смотри соответствующее руководство.</w:t>
            </w:r>
          </w:p>
          <w:p w:rsidR="00EC390B" w:rsidRPr="00EC390B" w:rsidRDefault="00EC390B" w:rsidP="00EC390B">
            <w:pPr>
              <w:spacing w:after="0" w:line="240" w:lineRule="auto"/>
              <w:jc w:val="both"/>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hideMark/>
          </w:tcPr>
          <w:p w:rsidR="00EC390B" w:rsidRPr="00EC390B" w:rsidRDefault="00EC390B" w:rsidP="00EC390B">
            <w:pPr>
              <w:spacing w:after="0" w:line="240" w:lineRule="auto"/>
              <w:jc w:val="center"/>
              <w:rPr>
                <w:rFonts w:ascii="Times New Roman" w:hAnsi="Times New Roman"/>
                <w:sz w:val="24"/>
                <w:szCs w:val="24"/>
              </w:rPr>
            </w:pPr>
            <w:r w:rsidRPr="00EC390B">
              <w:rPr>
                <w:rFonts w:ascii="Times New Roman" w:hAnsi="Times New Roman"/>
                <w:sz w:val="24"/>
                <w:szCs w:val="24"/>
                <w:lang w:val="en-US"/>
              </w:rPr>
              <w:t>V</w:t>
            </w:r>
          </w:p>
        </w:tc>
      </w:tr>
    </w:tbl>
    <w:p w:rsidR="00EC390B" w:rsidRPr="00EC390B" w:rsidRDefault="00EC390B" w:rsidP="00EC390B">
      <w:pPr>
        <w:spacing w:after="0" w:line="240" w:lineRule="auto"/>
        <w:jc w:val="center"/>
        <w:rPr>
          <w:rFonts w:ascii="Times New Roman" w:hAnsi="Times New Roman"/>
          <w:sz w:val="24"/>
          <w:szCs w:val="24"/>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2977"/>
        <w:gridCol w:w="2835"/>
        <w:gridCol w:w="2802"/>
        <w:gridCol w:w="4427"/>
        <w:gridCol w:w="1276"/>
      </w:tblGrid>
      <w:tr w:rsidR="00EC390B" w:rsidRPr="00EC390B" w:rsidTr="00EC390B">
        <w:tc>
          <w:tcPr>
            <w:tcW w:w="15559" w:type="dxa"/>
            <w:gridSpan w:val="6"/>
            <w:tcBorders>
              <w:top w:val="single" w:sz="4" w:space="0" w:color="auto"/>
              <w:left w:val="single" w:sz="4" w:space="0" w:color="auto"/>
              <w:bottom w:val="single" w:sz="4" w:space="0" w:color="auto"/>
              <w:right w:val="single" w:sz="4" w:space="0" w:color="auto"/>
            </w:tcBorders>
            <w:hideMark/>
          </w:tcPr>
          <w:p w:rsidR="00EC390B" w:rsidRPr="00EC390B" w:rsidRDefault="00EC390B" w:rsidP="00EC390B">
            <w:pPr>
              <w:spacing w:after="0" w:line="240" w:lineRule="auto"/>
              <w:jc w:val="center"/>
              <w:rPr>
                <w:rFonts w:ascii="Times New Roman" w:hAnsi="Times New Roman"/>
                <w:sz w:val="28"/>
                <w:szCs w:val="24"/>
              </w:rPr>
            </w:pPr>
            <w:r w:rsidRPr="00EC390B">
              <w:rPr>
                <w:rFonts w:ascii="Times New Roman" w:hAnsi="Times New Roman"/>
                <w:sz w:val="24"/>
                <w:szCs w:val="24"/>
              </w:rPr>
              <w:t>БОЛЕЗНИ ТОНКОЙ КИШКИ</w:t>
            </w:r>
          </w:p>
        </w:tc>
      </w:tr>
      <w:tr w:rsidR="00EC390B" w:rsidRPr="00EC390B" w:rsidTr="00EC390B">
        <w:tc>
          <w:tcPr>
            <w:tcW w:w="1242" w:type="dxa"/>
            <w:tcBorders>
              <w:top w:val="single" w:sz="4" w:space="0" w:color="auto"/>
              <w:left w:val="single" w:sz="4" w:space="0" w:color="auto"/>
              <w:bottom w:val="single" w:sz="4" w:space="0" w:color="auto"/>
              <w:right w:val="single" w:sz="4" w:space="0" w:color="auto"/>
            </w:tcBorders>
            <w:hideMark/>
          </w:tcPr>
          <w:p w:rsidR="00EC390B" w:rsidRPr="00EC390B" w:rsidRDefault="00EC390B" w:rsidP="00EC390B">
            <w:pPr>
              <w:autoSpaceDE w:val="0"/>
              <w:autoSpaceDN w:val="0"/>
              <w:adjustRightInd w:val="0"/>
              <w:spacing w:after="0" w:line="240" w:lineRule="auto"/>
              <w:jc w:val="center"/>
              <w:rPr>
                <w:rFonts w:ascii="Times New Roman" w:hAnsi="Times New Roman"/>
                <w:sz w:val="20"/>
                <w:szCs w:val="24"/>
              </w:rPr>
            </w:pPr>
            <w:r w:rsidRPr="00EC390B">
              <w:rPr>
                <w:rFonts w:ascii="TimesNewRomanPSMT" w:hAnsi="TimesNewRomanPSMT" w:cs="TimesNewRomanPSMT"/>
                <w:sz w:val="20"/>
                <w:lang w:eastAsia="ru-RU"/>
              </w:rPr>
              <w:t>Код по МКБ-10</w:t>
            </w:r>
          </w:p>
        </w:tc>
        <w:tc>
          <w:tcPr>
            <w:tcW w:w="2977" w:type="dxa"/>
            <w:tcBorders>
              <w:top w:val="single" w:sz="4" w:space="0" w:color="auto"/>
              <w:left w:val="single" w:sz="4" w:space="0" w:color="auto"/>
              <w:bottom w:val="single" w:sz="4" w:space="0" w:color="auto"/>
              <w:right w:val="single" w:sz="4" w:space="0" w:color="auto"/>
            </w:tcBorders>
            <w:vAlign w:val="center"/>
            <w:hideMark/>
          </w:tcPr>
          <w:p w:rsidR="00EC390B" w:rsidRPr="00EC390B" w:rsidRDefault="00EC390B" w:rsidP="00EC390B">
            <w:pPr>
              <w:autoSpaceDE w:val="0"/>
              <w:autoSpaceDN w:val="0"/>
              <w:adjustRightInd w:val="0"/>
              <w:spacing w:after="0" w:line="240" w:lineRule="auto"/>
              <w:jc w:val="center"/>
              <w:rPr>
                <w:rFonts w:ascii="TimesNewRomanPSMT" w:hAnsi="TimesNewRomanPSMT" w:cs="TimesNewRomanPSMT"/>
                <w:sz w:val="20"/>
                <w:lang w:eastAsia="ru-RU"/>
              </w:rPr>
            </w:pPr>
            <w:r w:rsidRPr="00EC390B">
              <w:rPr>
                <w:rFonts w:ascii="TimesNewRomanPSMT" w:hAnsi="TimesNewRomanPSMT" w:cs="TimesNewRomanPSMT"/>
                <w:sz w:val="20"/>
                <w:lang w:eastAsia="ru-RU"/>
              </w:rPr>
              <w:t>Наименование</w:t>
            </w:r>
          </w:p>
          <w:p w:rsidR="00EC390B" w:rsidRPr="00EC390B" w:rsidRDefault="00EC390B" w:rsidP="00EC390B">
            <w:pPr>
              <w:autoSpaceDE w:val="0"/>
              <w:autoSpaceDN w:val="0"/>
              <w:adjustRightInd w:val="0"/>
              <w:spacing w:after="0" w:line="240" w:lineRule="auto"/>
              <w:jc w:val="center"/>
              <w:rPr>
                <w:rFonts w:ascii="TimesNewRomanPSMT" w:hAnsi="TimesNewRomanPSMT" w:cs="TimesNewRomanPSMT"/>
                <w:sz w:val="20"/>
                <w:lang w:eastAsia="ru-RU"/>
              </w:rPr>
            </w:pPr>
            <w:r w:rsidRPr="00EC390B">
              <w:rPr>
                <w:rFonts w:ascii="TimesNewRomanPSMT" w:hAnsi="TimesNewRomanPSMT" w:cs="TimesNewRomanPSMT"/>
                <w:sz w:val="20"/>
                <w:lang w:eastAsia="ru-RU"/>
              </w:rPr>
              <w:t>нозологической единицы</w:t>
            </w:r>
          </w:p>
          <w:p w:rsidR="00EC390B" w:rsidRPr="00EC390B" w:rsidRDefault="00EC390B" w:rsidP="00EC390B">
            <w:pPr>
              <w:autoSpaceDE w:val="0"/>
              <w:autoSpaceDN w:val="0"/>
              <w:adjustRightInd w:val="0"/>
              <w:spacing w:after="0" w:line="240" w:lineRule="auto"/>
              <w:jc w:val="center"/>
              <w:rPr>
                <w:rFonts w:ascii="Times New Roman" w:hAnsi="Times New Roman"/>
                <w:sz w:val="20"/>
                <w:szCs w:val="24"/>
              </w:rPr>
            </w:pPr>
            <w:r w:rsidRPr="00EC390B">
              <w:rPr>
                <w:rFonts w:ascii="TimesNewRomanPSMT" w:hAnsi="TimesNewRomanPSMT" w:cs="TimesNewRomanPSMT"/>
                <w:sz w:val="20"/>
                <w:lang w:eastAsia="ru-RU"/>
              </w:rPr>
              <w:t>(рубрики МКБ)</w:t>
            </w:r>
          </w:p>
        </w:tc>
        <w:tc>
          <w:tcPr>
            <w:tcW w:w="2835" w:type="dxa"/>
            <w:tcBorders>
              <w:top w:val="single" w:sz="4" w:space="0" w:color="auto"/>
              <w:left w:val="single" w:sz="4" w:space="0" w:color="auto"/>
              <w:bottom w:val="single" w:sz="4" w:space="0" w:color="auto"/>
              <w:right w:val="single" w:sz="4" w:space="0" w:color="auto"/>
            </w:tcBorders>
            <w:vAlign w:val="center"/>
            <w:hideMark/>
          </w:tcPr>
          <w:p w:rsidR="00EC390B" w:rsidRPr="00EC390B" w:rsidRDefault="00EC390B" w:rsidP="00EC390B">
            <w:pPr>
              <w:autoSpaceDE w:val="0"/>
              <w:autoSpaceDN w:val="0"/>
              <w:adjustRightInd w:val="0"/>
              <w:spacing w:after="0" w:line="240" w:lineRule="auto"/>
              <w:jc w:val="center"/>
              <w:rPr>
                <w:rFonts w:ascii="TimesNewRomanPSMT" w:hAnsi="TimesNewRomanPSMT" w:cs="TimesNewRomanPSMT"/>
                <w:sz w:val="20"/>
                <w:lang w:eastAsia="ru-RU"/>
              </w:rPr>
            </w:pPr>
            <w:r w:rsidRPr="00EC390B">
              <w:rPr>
                <w:rFonts w:ascii="TimesNewRomanPSMT" w:hAnsi="TimesNewRomanPSMT" w:cs="TimesNewRomanPSMT"/>
                <w:sz w:val="20"/>
                <w:lang w:eastAsia="ru-RU"/>
              </w:rPr>
              <w:t>Способ</w:t>
            </w:r>
          </w:p>
          <w:p w:rsidR="00EC390B" w:rsidRPr="00EC390B" w:rsidRDefault="00EC390B" w:rsidP="00EC390B">
            <w:pPr>
              <w:autoSpaceDE w:val="0"/>
              <w:autoSpaceDN w:val="0"/>
              <w:adjustRightInd w:val="0"/>
              <w:spacing w:after="0" w:line="240" w:lineRule="auto"/>
              <w:jc w:val="center"/>
              <w:rPr>
                <w:rFonts w:ascii="TimesNewRomanPSMT" w:hAnsi="TimesNewRomanPSMT" w:cs="TimesNewRomanPSMT"/>
                <w:sz w:val="20"/>
                <w:lang w:eastAsia="ru-RU"/>
              </w:rPr>
            </w:pPr>
            <w:r w:rsidRPr="00EC390B">
              <w:rPr>
                <w:rFonts w:ascii="TimesNewRomanPSMT" w:hAnsi="TimesNewRomanPSMT" w:cs="TimesNewRomanPSMT"/>
                <w:sz w:val="20"/>
                <w:lang w:eastAsia="ru-RU"/>
              </w:rPr>
              <w:t>получения</w:t>
            </w:r>
          </w:p>
          <w:p w:rsidR="00EC390B" w:rsidRPr="00EC390B" w:rsidRDefault="00EC390B" w:rsidP="00EC390B">
            <w:pPr>
              <w:autoSpaceDE w:val="0"/>
              <w:autoSpaceDN w:val="0"/>
              <w:adjustRightInd w:val="0"/>
              <w:spacing w:after="0" w:line="240" w:lineRule="auto"/>
              <w:jc w:val="center"/>
              <w:rPr>
                <w:rFonts w:ascii="TimesNewRomanPSMT" w:hAnsi="TimesNewRomanPSMT" w:cs="TimesNewRomanPSMT"/>
                <w:sz w:val="20"/>
                <w:lang w:eastAsia="ru-RU"/>
              </w:rPr>
            </w:pPr>
            <w:r w:rsidRPr="00EC390B">
              <w:rPr>
                <w:rFonts w:ascii="TimesNewRomanPSMT" w:hAnsi="TimesNewRomanPSMT" w:cs="TimesNewRomanPSMT"/>
                <w:sz w:val="20"/>
                <w:lang w:eastAsia="ru-RU"/>
              </w:rPr>
              <w:t>биопсийного</w:t>
            </w:r>
          </w:p>
          <w:p w:rsidR="00EC390B" w:rsidRPr="00EC390B" w:rsidRDefault="00EC390B" w:rsidP="00EC390B">
            <w:pPr>
              <w:spacing w:after="0" w:line="240" w:lineRule="auto"/>
              <w:jc w:val="center"/>
              <w:rPr>
                <w:rFonts w:ascii="Times New Roman" w:hAnsi="Times New Roman"/>
                <w:sz w:val="20"/>
                <w:szCs w:val="24"/>
              </w:rPr>
            </w:pPr>
            <w:r w:rsidRPr="00EC390B">
              <w:rPr>
                <w:rFonts w:ascii="TimesNewRomanPSMT" w:hAnsi="TimesNewRomanPSMT" w:cs="TimesNewRomanPSMT"/>
                <w:sz w:val="20"/>
                <w:lang w:eastAsia="ru-RU"/>
              </w:rPr>
              <w:t>(операционного) материала</w:t>
            </w:r>
          </w:p>
        </w:tc>
        <w:tc>
          <w:tcPr>
            <w:tcW w:w="2802" w:type="dxa"/>
            <w:tcBorders>
              <w:top w:val="single" w:sz="4" w:space="0" w:color="auto"/>
              <w:left w:val="single" w:sz="4" w:space="0" w:color="auto"/>
              <w:bottom w:val="single" w:sz="4" w:space="0" w:color="auto"/>
              <w:right w:val="single" w:sz="4" w:space="0" w:color="auto"/>
            </w:tcBorders>
            <w:vAlign w:val="center"/>
            <w:hideMark/>
          </w:tcPr>
          <w:p w:rsidR="00EC390B" w:rsidRPr="00EC390B" w:rsidRDefault="00EC390B" w:rsidP="00EC390B">
            <w:pPr>
              <w:autoSpaceDE w:val="0"/>
              <w:autoSpaceDN w:val="0"/>
              <w:adjustRightInd w:val="0"/>
              <w:spacing w:after="0" w:line="240" w:lineRule="auto"/>
              <w:jc w:val="center"/>
              <w:rPr>
                <w:rFonts w:ascii="TimesNewRomanPSMT" w:hAnsi="TimesNewRomanPSMT" w:cs="TimesNewRomanPSMT"/>
                <w:sz w:val="20"/>
                <w:lang w:eastAsia="ru-RU"/>
              </w:rPr>
            </w:pPr>
            <w:r w:rsidRPr="00EC390B">
              <w:rPr>
                <w:rFonts w:ascii="TimesNewRomanPSMT" w:hAnsi="TimesNewRomanPSMT" w:cs="TimesNewRomanPSMT"/>
                <w:sz w:val="20"/>
                <w:lang w:eastAsia="ru-RU"/>
              </w:rPr>
              <w:t>Рекомендуемый</w:t>
            </w:r>
          </w:p>
          <w:p w:rsidR="00EC390B" w:rsidRPr="00EC390B" w:rsidRDefault="00EC390B" w:rsidP="00EC390B">
            <w:pPr>
              <w:autoSpaceDE w:val="0"/>
              <w:autoSpaceDN w:val="0"/>
              <w:adjustRightInd w:val="0"/>
              <w:spacing w:after="0" w:line="240" w:lineRule="auto"/>
              <w:jc w:val="center"/>
              <w:rPr>
                <w:rFonts w:ascii="TimesNewRomanPSMT" w:hAnsi="TimesNewRomanPSMT" w:cs="TimesNewRomanPSMT"/>
                <w:sz w:val="20"/>
                <w:lang w:eastAsia="ru-RU"/>
              </w:rPr>
            </w:pPr>
            <w:r w:rsidRPr="00EC390B">
              <w:rPr>
                <w:rFonts w:ascii="TimesNewRomanPSMT" w:hAnsi="TimesNewRomanPSMT" w:cs="TimesNewRomanPSMT"/>
                <w:sz w:val="20"/>
                <w:lang w:eastAsia="ru-RU"/>
              </w:rPr>
              <w:t>репрезентативный объем</w:t>
            </w:r>
          </w:p>
          <w:p w:rsidR="00EC390B" w:rsidRPr="00EC390B" w:rsidRDefault="00EC390B" w:rsidP="00EC390B">
            <w:pPr>
              <w:spacing w:after="0" w:line="240" w:lineRule="auto"/>
              <w:jc w:val="center"/>
              <w:rPr>
                <w:rFonts w:ascii="Times New Roman" w:hAnsi="Times New Roman"/>
                <w:sz w:val="20"/>
                <w:szCs w:val="24"/>
              </w:rPr>
            </w:pPr>
            <w:r w:rsidRPr="00EC390B">
              <w:rPr>
                <w:rFonts w:ascii="TimesNewRomanPSMT" w:hAnsi="TimesNewRomanPSMT" w:cs="TimesNewRomanPSMT"/>
                <w:sz w:val="20"/>
                <w:lang w:eastAsia="ru-RU"/>
              </w:rPr>
              <w:t>материала</w:t>
            </w:r>
          </w:p>
        </w:tc>
        <w:tc>
          <w:tcPr>
            <w:tcW w:w="4427" w:type="dxa"/>
            <w:tcBorders>
              <w:top w:val="single" w:sz="4" w:space="0" w:color="auto"/>
              <w:left w:val="single" w:sz="4" w:space="0" w:color="auto"/>
              <w:bottom w:val="single" w:sz="4" w:space="0" w:color="auto"/>
              <w:right w:val="single" w:sz="4" w:space="0" w:color="auto"/>
            </w:tcBorders>
            <w:vAlign w:val="center"/>
            <w:hideMark/>
          </w:tcPr>
          <w:p w:rsidR="00EC390B" w:rsidRPr="00EC390B" w:rsidRDefault="00EC390B" w:rsidP="00EC390B">
            <w:pPr>
              <w:autoSpaceDE w:val="0"/>
              <w:autoSpaceDN w:val="0"/>
              <w:adjustRightInd w:val="0"/>
              <w:spacing w:after="0" w:line="240" w:lineRule="auto"/>
              <w:jc w:val="center"/>
              <w:rPr>
                <w:rFonts w:ascii="TimesNewRomanPSMT" w:hAnsi="TimesNewRomanPSMT" w:cs="TimesNewRomanPSMT"/>
                <w:sz w:val="20"/>
                <w:lang w:eastAsia="ru-RU"/>
              </w:rPr>
            </w:pPr>
            <w:r w:rsidRPr="00EC390B">
              <w:rPr>
                <w:rFonts w:ascii="TimesNewRomanPSMT" w:hAnsi="TimesNewRomanPSMT" w:cs="TimesNewRomanPSMT"/>
                <w:sz w:val="20"/>
                <w:lang w:eastAsia="ru-RU"/>
              </w:rPr>
              <w:t>Методическое</w:t>
            </w:r>
          </w:p>
          <w:p w:rsidR="00EC390B" w:rsidRPr="00EC390B" w:rsidRDefault="00EC390B" w:rsidP="00EC390B">
            <w:pPr>
              <w:autoSpaceDE w:val="0"/>
              <w:autoSpaceDN w:val="0"/>
              <w:adjustRightInd w:val="0"/>
              <w:spacing w:after="0" w:line="240" w:lineRule="auto"/>
              <w:jc w:val="center"/>
              <w:rPr>
                <w:rFonts w:ascii="TimesNewRomanPSMT" w:hAnsi="TimesNewRomanPSMT" w:cs="TimesNewRomanPSMT"/>
                <w:sz w:val="20"/>
                <w:lang w:eastAsia="ru-RU"/>
              </w:rPr>
            </w:pPr>
            <w:r w:rsidRPr="00EC390B">
              <w:rPr>
                <w:rFonts w:ascii="TimesNewRomanPSMT" w:hAnsi="TimesNewRomanPSMT" w:cs="TimesNewRomanPSMT"/>
                <w:sz w:val="20"/>
                <w:lang w:eastAsia="ru-RU"/>
              </w:rPr>
              <w:t>обеспечение</w:t>
            </w:r>
          </w:p>
          <w:p w:rsidR="00EC390B" w:rsidRPr="00EC390B" w:rsidRDefault="00EC390B" w:rsidP="00EC390B">
            <w:pPr>
              <w:autoSpaceDE w:val="0"/>
              <w:autoSpaceDN w:val="0"/>
              <w:adjustRightInd w:val="0"/>
              <w:spacing w:after="0" w:line="240" w:lineRule="auto"/>
              <w:jc w:val="center"/>
              <w:rPr>
                <w:rFonts w:ascii="Times New Roman" w:hAnsi="Times New Roman"/>
                <w:sz w:val="20"/>
                <w:szCs w:val="24"/>
              </w:rPr>
            </w:pPr>
            <w:r w:rsidRPr="00EC390B">
              <w:rPr>
                <w:rFonts w:ascii="TimesNewRomanPSMT" w:hAnsi="TimesNewRomanPSMT" w:cs="TimesNewRomanPSMT"/>
                <w:sz w:val="20"/>
                <w:lang w:eastAsia="ru-RU"/>
              </w:rPr>
              <w:t>исследования</w:t>
            </w:r>
          </w:p>
        </w:tc>
        <w:tc>
          <w:tcPr>
            <w:tcW w:w="1276" w:type="dxa"/>
            <w:tcBorders>
              <w:top w:val="single" w:sz="4" w:space="0" w:color="auto"/>
              <w:left w:val="single" w:sz="4" w:space="0" w:color="auto"/>
              <w:bottom w:val="single" w:sz="4" w:space="0" w:color="auto"/>
              <w:right w:val="single" w:sz="4" w:space="0" w:color="auto"/>
            </w:tcBorders>
            <w:hideMark/>
          </w:tcPr>
          <w:p w:rsidR="00EC390B" w:rsidRPr="00EC390B" w:rsidRDefault="00EC390B" w:rsidP="00EC390B">
            <w:pPr>
              <w:autoSpaceDE w:val="0"/>
              <w:autoSpaceDN w:val="0"/>
              <w:adjustRightInd w:val="0"/>
              <w:spacing w:after="0" w:line="240" w:lineRule="auto"/>
              <w:jc w:val="center"/>
              <w:rPr>
                <w:rFonts w:ascii="TimesNewRomanPSMT" w:hAnsi="TimesNewRomanPSMT" w:cs="TimesNewRomanPSMT"/>
                <w:sz w:val="20"/>
                <w:lang w:eastAsia="ru-RU"/>
              </w:rPr>
            </w:pPr>
            <w:r w:rsidRPr="00EC390B">
              <w:rPr>
                <w:rFonts w:ascii="TimesNewRomanPSMT" w:hAnsi="TimesNewRomanPSMT" w:cs="TimesNewRomanPSMT"/>
                <w:sz w:val="20"/>
                <w:lang w:eastAsia="ru-RU"/>
              </w:rPr>
              <w:t>Категория</w:t>
            </w:r>
          </w:p>
          <w:p w:rsidR="00EC390B" w:rsidRPr="00EC390B" w:rsidRDefault="00EC390B" w:rsidP="00EC390B">
            <w:pPr>
              <w:autoSpaceDE w:val="0"/>
              <w:autoSpaceDN w:val="0"/>
              <w:adjustRightInd w:val="0"/>
              <w:spacing w:after="0" w:line="240" w:lineRule="auto"/>
              <w:jc w:val="center"/>
              <w:rPr>
                <w:rFonts w:ascii="TimesNewRomanPSMT" w:hAnsi="TimesNewRomanPSMT" w:cs="TimesNewRomanPSMT"/>
                <w:sz w:val="20"/>
                <w:lang w:eastAsia="ru-RU"/>
              </w:rPr>
            </w:pPr>
            <w:r w:rsidRPr="00EC390B">
              <w:rPr>
                <w:rFonts w:ascii="TimesNewRomanPSMT" w:hAnsi="TimesNewRomanPSMT" w:cs="TimesNewRomanPSMT"/>
                <w:sz w:val="20"/>
                <w:lang w:eastAsia="ru-RU"/>
              </w:rPr>
              <w:t>сложности</w:t>
            </w:r>
          </w:p>
          <w:p w:rsidR="00EC390B" w:rsidRPr="00EC390B" w:rsidRDefault="00EC390B" w:rsidP="00EC390B">
            <w:pPr>
              <w:autoSpaceDE w:val="0"/>
              <w:autoSpaceDN w:val="0"/>
              <w:adjustRightInd w:val="0"/>
              <w:spacing w:after="0" w:line="240" w:lineRule="auto"/>
              <w:jc w:val="center"/>
              <w:rPr>
                <w:rFonts w:ascii="TimesNewRomanPSMT" w:hAnsi="TimesNewRomanPSMT" w:cs="TimesNewRomanPSMT"/>
                <w:sz w:val="20"/>
                <w:lang w:eastAsia="ru-RU"/>
              </w:rPr>
            </w:pPr>
            <w:r w:rsidRPr="00EC390B">
              <w:rPr>
                <w:rFonts w:ascii="TimesNewRomanPSMT" w:hAnsi="TimesNewRomanPSMT" w:cs="TimesNewRomanPSMT"/>
                <w:sz w:val="20"/>
                <w:lang w:eastAsia="ru-RU"/>
              </w:rPr>
              <w:t>биопсий-ного</w:t>
            </w:r>
          </w:p>
          <w:p w:rsidR="00EC390B" w:rsidRPr="00EC390B" w:rsidRDefault="00EC390B" w:rsidP="00EC390B">
            <w:pPr>
              <w:autoSpaceDE w:val="0"/>
              <w:autoSpaceDN w:val="0"/>
              <w:adjustRightInd w:val="0"/>
              <w:spacing w:after="0" w:line="240" w:lineRule="auto"/>
              <w:jc w:val="center"/>
              <w:rPr>
                <w:rFonts w:ascii="TimesNewRomanPSMT" w:hAnsi="TimesNewRomanPSMT" w:cs="TimesNewRomanPSMT"/>
                <w:sz w:val="20"/>
                <w:lang w:eastAsia="ru-RU"/>
              </w:rPr>
            </w:pPr>
            <w:r w:rsidRPr="00EC390B">
              <w:rPr>
                <w:rFonts w:ascii="TimesNewRomanPSMT" w:hAnsi="TimesNewRomanPSMT" w:cs="TimesNewRomanPSMT"/>
                <w:sz w:val="20"/>
                <w:lang w:eastAsia="ru-RU"/>
              </w:rPr>
              <w:t>(операци-онного) материала *</w:t>
            </w:r>
          </w:p>
        </w:tc>
      </w:tr>
    </w:tbl>
    <w:p w:rsidR="00EC390B" w:rsidRPr="00EC390B" w:rsidRDefault="00EC390B" w:rsidP="00EC390B">
      <w:pPr>
        <w:spacing w:after="0"/>
        <w:rPr>
          <w:vanish/>
        </w:rPr>
      </w:pPr>
    </w:p>
    <w:tbl>
      <w:tblPr>
        <w:tblW w:w="15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2976"/>
        <w:gridCol w:w="2834"/>
        <w:gridCol w:w="2834"/>
        <w:gridCol w:w="4393"/>
        <w:gridCol w:w="1276"/>
      </w:tblGrid>
      <w:tr w:rsidR="00EC390B" w:rsidRPr="00EC390B" w:rsidTr="00EC390B">
        <w:trPr>
          <w:tblHeader/>
        </w:trPr>
        <w:tc>
          <w:tcPr>
            <w:tcW w:w="1242" w:type="dxa"/>
            <w:tcBorders>
              <w:top w:val="single" w:sz="4" w:space="0" w:color="auto"/>
              <w:left w:val="single" w:sz="4" w:space="0" w:color="auto"/>
              <w:bottom w:val="single" w:sz="4" w:space="0" w:color="auto"/>
              <w:right w:val="single" w:sz="4" w:space="0" w:color="auto"/>
            </w:tcBorders>
            <w:hideMark/>
          </w:tcPr>
          <w:p w:rsidR="00EC390B" w:rsidRPr="00EC390B" w:rsidRDefault="00EC390B" w:rsidP="00EC390B">
            <w:pPr>
              <w:autoSpaceDE w:val="0"/>
              <w:autoSpaceDN w:val="0"/>
              <w:adjustRightInd w:val="0"/>
              <w:spacing w:after="0" w:line="240" w:lineRule="auto"/>
              <w:jc w:val="center"/>
              <w:rPr>
                <w:rFonts w:ascii="TimesNewRomanPSMT" w:hAnsi="TimesNewRomanPSMT" w:cs="TimesNewRomanPSMT"/>
                <w:sz w:val="20"/>
                <w:lang w:eastAsia="ru-RU"/>
              </w:rPr>
            </w:pPr>
            <w:r w:rsidRPr="00EC390B">
              <w:rPr>
                <w:rFonts w:ascii="TimesNewRomanPSMT" w:hAnsi="TimesNewRomanPSMT" w:cs="TimesNewRomanPSMT"/>
                <w:sz w:val="20"/>
                <w:lang w:eastAsia="ru-RU"/>
              </w:rPr>
              <w:t>1</w:t>
            </w:r>
          </w:p>
        </w:tc>
        <w:tc>
          <w:tcPr>
            <w:tcW w:w="2977" w:type="dxa"/>
            <w:tcBorders>
              <w:top w:val="single" w:sz="4" w:space="0" w:color="auto"/>
              <w:left w:val="single" w:sz="4" w:space="0" w:color="auto"/>
              <w:bottom w:val="single" w:sz="4" w:space="0" w:color="auto"/>
              <w:right w:val="single" w:sz="4" w:space="0" w:color="auto"/>
            </w:tcBorders>
            <w:vAlign w:val="center"/>
            <w:hideMark/>
          </w:tcPr>
          <w:p w:rsidR="00EC390B" w:rsidRPr="00EC390B" w:rsidRDefault="00EC390B" w:rsidP="00EC390B">
            <w:pPr>
              <w:autoSpaceDE w:val="0"/>
              <w:autoSpaceDN w:val="0"/>
              <w:adjustRightInd w:val="0"/>
              <w:spacing w:after="0" w:line="240" w:lineRule="auto"/>
              <w:jc w:val="center"/>
              <w:rPr>
                <w:rFonts w:ascii="TimesNewRomanPSMT" w:hAnsi="TimesNewRomanPSMT" w:cs="TimesNewRomanPSMT"/>
                <w:sz w:val="20"/>
                <w:lang w:eastAsia="ru-RU"/>
              </w:rPr>
            </w:pPr>
            <w:r w:rsidRPr="00EC390B">
              <w:rPr>
                <w:rFonts w:ascii="TimesNewRomanPSMT" w:hAnsi="TimesNewRomanPSMT" w:cs="TimesNewRomanPSMT"/>
                <w:sz w:val="20"/>
                <w:lang w:eastAsia="ru-RU"/>
              </w:rPr>
              <w:t>2</w:t>
            </w:r>
          </w:p>
        </w:tc>
        <w:tc>
          <w:tcPr>
            <w:tcW w:w="2835" w:type="dxa"/>
            <w:tcBorders>
              <w:top w:val="single" w:sz="4" w:space="0" w:color="auto"/>
              <w:left w:val="single" w:sz="4" w:space="0" w:color="auto"/>
              <w:bottom w:val="single" w:sz="4" w:space="0" w:color="auto"/>
              <w:right w:val="single" w:sz="4" w:space="0" w:color="auto"/>
            </w:tcBorders>
            <w:vAlign w:val="center"/>
            <w:hideMark/>
          </w:tcPr>
          <w:p w:rsidR="00EC390B" w:rsidRPr="00EC390B" w:rsidRDefault="00EC390B" w:rsidP="00EC390B">
            <w:pPr>
              <w:autoSpaceDE w:val="0"/>
              <w:autoSpaceDN w:val="0"/>
              <w:adjustRightInd w:val="0"/>
              <w:spacing w:after="0" w:line="240" w:lineRule="auto"/>
              <w:jc w:val="center"/>
              <w:rPr>
                <w:rFonts w:ascii="TimesNewRomanPSMT" w:hAnsi="TimesNewRomanPSMT" w:cs="TimesNewRomanPSMT"/>
                <w:sz w:val="20"/>
                <w:lang w:eastAsia="ru-RU"/>
              </w:rPr>
            </w:pPr>
            <w:r w:rsidRPr="00EC390B">
              <w:rPr>
                <w:rFonts w:ascii="TimesNewRomanPSMT" w:hAnsi="TimesNewRomanPSMT" w:cs="TimesNewRomanPSMT"/>
                <w:sz w:val="20"/>
                <w:lang w:eastAsia="ru-RU"/>
              </w:rPr>
              <w:t>3</w:t>
            </w:r>
          </w:p>
        </w:tc>
        <w:tc>
          <w:tcPr>
            <w:tcW w:w="2835" w:type="dxa"/>
            <w:tcBorders>
              <w:top w:val="single" w:sz="4" w:space="0" w:color="auto"/>
              <w:left w:val="single" w:sz="4" w:space="0" w:color="auto"/>
              <w:bottom w:val="single" w:sz="4" w:space="0" w:color="auto"/>
              <w:right w:val="single" w:sz="4" w:space="0" w:color="auto"/>
            </w:tcBorders>
            <w:vAlign w:val="center"/>
            <w:hideMark/>
          </w:tcPr>
          <w:p w:rsidR="00EC390B" w:rsidRPr="00EC390B" w:rsidRDefault="00EC390B" w:rsidP="00EC390B">
            <w:pPr>
              <w:autoSpaceDE w:val="0"/>
              <w:autoSpaceDN w:val="0"/>
              <w:adjustRightInd w:val="0"/>
              <w:spacing w:after="0" w:line="240" w:lineRule="auto"/>
              <w:jc w:val="center"/>
              <w:rPr>
                <w:rFonts w:ascii="TimesNewRomanPSMT" w:hAnsi="TimesNewRomanPSMT" w:cs="TimesNewRomanPSMT"/>
                <w:sz w:val="20"/>
                <w:lang w:eastAsia="ru-RU"/>
              </w:rPr>
            </w:pPr>
            <w:r w:rsidRPr="00EC390B">
              <w:rPr>
                <w:rFonts w:ascii="TimesNewRomanPSMT" w:hAnsi="TimesNewRomanPSMT" w:cs="TimesNewRomanPSMT"/>
                <w:sz w:val="20"/>
                <w:lang w:eastAsia="ru-RU"/>
              </w:rPr>
              <w:t>4</w:t>
            </w:r>
          </w:p>
        </w:tc>
        <w:tc>
          <w:tcPr>
            <w:tcW w:w="4394" w:type="dxa"/>
            <w:tcBorders>
              <w:top w:val="single" w:sz="4" w:space="0" w:color="auto"/>
              <w:left w:val="single" w:sz="4" w:space="0" w:color="auto"/>
              <w:bottom w:val="single" w:sz="4" w:space="0" w:color="auto"/>
              <w:right w:val="single" w:sz="4" w:space="0" w:color="auto"/>
            </w:tcBorders>
            <w:vAlign w:val="center"/>
            <w:hideMark/>
          </w:tcPr>
          <w:p w:rsidR="00EC390B" w:rsidRPr="00EC390B" w:rsidRDefault="00EC390B" w:rsidP="00EC390B">
            <w:pPr>
              <w:autoSpaceDE w:val="0"/>
              <w:autoSpaceDN w:val="0"/>
              <w:adjustRightInd w:val="0"/>
              <w:spacing w:after="0" w:line="240" w:lineRule="auto"/>
              <w:jc w:val="center"/>
              <w:rPr>
                <w:rFonts w:ascii="TimesNewRomanPSMT" w:hAnsi="TimesNewRomanPSMT" w:cs="TimesNewRomanPSMT"/>
                <w:sz w:val="20"/>
                <w:lang w:eastAsia="ru-RU"/>
              </w:rPr>
            </w:pPr>
            <w:r w:rsidRPr="00EC390B">
              <w:rPr>
                <w:rFonts w:ascii="TimesNewRomanPSMT" w:hAnsi="TimesNewRomanPSMT" w:cs="TimesNewRomanPSMT"/>
                <w:sz w:val="20"/>
                <w:lang w:eastAsia="ru-RU"/>
              </w:rPr>
              <w:t>5</w:t>
            </w:r>
          </w:p>
        </w:tc>
        <w:tc>
          <w:tcPr>
            <w:tcW w:w="1276" w:type="dxa"/>
            <w:tcBorders>
              <w:top w:val="single" w:sz="4" w:space="0" w:color="auto"/>
              <w:left w:val="single" w:sz="4" w:space="0" w:color="auto"/>
              <w:bottom w:val="single" w:sz="4" w:space="0" w:color="auto"/>
              <w:right w:val="single" w:sz="4" w:space="0" w:color="auto"/>
            </w:tcBorders>
            <w:hideMark/>
          </w:tcPr>
          <w:p w:rsidR="00EC390B" w:rsidRPr="00EC390B" w:rsidRDefault="00EC390B" w:rsidP="00EC390B">
            <w:pPr>
              <w:autoSpaceDE w:val="0"/>
              <w:autoSpaceDN w:val="0"/>
              <w:adjustRightInd w:val="0"/>
              <w:spacing w:after="0" w:line="240" w:lineRule="auto"/>
              <w:jc w:val="center"/>
              <w:rPr>
                <w:rFonts w:ascii="TimesNewRomanPSMT" w:hAnsi="TimesNewRomanPSMT" w:cs="TimesNewRomanPSMT"/>
                <w:sz w:val="20"/>
                <w:lang w:eastAsia="ru-RU"/>
              </w:rPr>
            </w:pPr>
            <w:r w:rsidRPr="00EC390B">
              <w:rPr>
                <w:rFonts w:ascii="TimesNewRomanPSMT" w:hAnsi="TimesNewRomanPSMT" w:cs="TimesNewRomanPSMT"/>
                <w:sz w:val="20"/>
                <w:lang w:eastAsia="ru-RU"/>
              </w:rPr>
              <w:t>6</w:t>
            </w:r>
          </w:p>
        </w:tc>
      </w:tr>
      <w:tr w:rsidR="00EC390B" w:rsidRPr="00EC390B" w:rsidTr="00EC390B">
        <w:tc>
          <w:tcPr>
            <w:tcW w:w="1242" w:type="dxa"/>
            <w:tcBorders>
              <w:top w:val="single" w:sz="4" w:space="0" w:color="auto"/>
              <w:left w:val="single" w:sz="4" w:space="0" w:color="auto"/>
              <w:bottom w:val="single" w:sz="4" w:space="0" w:color="auto"/>
              <w:right w:val="single" w:sz="4" w:space="0" w:color="auto"/>
            </w:tcBorders>
            <w:hideMark/>
          </w:tcPr>
          <w:p w:rsidR="00EC390B" w:rsidRPr="00EC390B" w:rsidRDefault="00EC390B" w:rsidP="00EC390B">
            <w:pPr>
              <w:spacing w:after="0" w:line="240" w:lineRule="auto"/>
              <w:rPr>
                <w:rFonts w:ascii="Times New Roman" w:hAnsi="Times New Roman"/>
                <w:sz w:val="24"/>
                <w:szCs w:val="24"/>
                <w:lang w:val="en-US"/>
              </w:rPr>
            </w:pPr>
            <w:r w:rsidRPr="00EC390B">
              <w:rPr>
                <w:rFonts w:ascii="Times New Roman" w:hAnsi="Times New Roman"/>
                <w:sz w:val="24"/>
                <w:szCs w:val="24"/>
                <w:lang w:val="en-US"/>
              </w:rPr>
              <w:t>K 29.8</w:t>
            </w:r>
          </w:p>
        </w:tc>
        <w:tc>
          <w:tcPr>
            <w:tcW w:w="2977" w:type="dxa"/>
            <w:tcBorders>
              <w:top w:val="single" w:sz="4" w:space="0" w:color="auto"/>
              <w:left w:val="single" w:sz="4" w:space="0" w:color="auto"/>
              <w:bottom w:val="single" w:sz="4" w:space="0" w:color="auto"/>
              <w:right w:val="single" w:sz="4" w:space="0" w:color="auto"/>
            </w:tcBorders>
            <w:hideMark/>
          </w:tcPr>
          <w:p w:rsidR="00EC390B" w:rsidRPr="00EC390B" w:rsidRDefault="00EC390B" w:rsidP="00EC390B">
            <w:pPr>
              <w:spacing w:after="0" w:line="240" w:lineRule="auto"/>
              <w:rPr>
                <w:rFonts w:ascii="Times New Roman" w:hAnsi="Times New Roman"/>
                <w:sz w:val="24"/>
                <w:szCs w:val="24"/>
              </w:rPr>
            </w:pPr>
            <w:r w:rsidRPr="00EC390B">
              <w:rPr>
                <w:rFonts w:ascii="Times New Roman" w:hAnsi="Times New Roman"/>
                <w:sz w:val="24"/>
                <w:szCs w:val="24"/>
              </w:rPr>
              <w:t>Дуодениты</w:t>
            </w:r>
          </w:p>
        </w:tc>
        <w:tc>
          <w:tcPr>
            <w:tcW w:w="2835" w:type="dxa"/>
            <w:tcBorders>
              <w:top w:val="single" w:sz="4" w:space="0" w:color="auto"/>
              <w:left w:val="single" w:sz="4" w:space="0" w:color="auto"/>
              <w:bottom w:val="single" w:sz="4" w:space="0" w:color="auto"/>
              <w:right w:val="single" w:sz="4" w:space="0" w:color="auto"/>
            </w:tcBorders>
            <w:hideMark/>
          </w:tcPr>
          <w:p w:rsidR="00EC390B" w:rsidRPr="00EC390B" w:rsidRDefault="00EC390B" w:rsidP="00EC390B">
            <w:pPr>
              <w:spacing w:after="0" w:line="240" w:lineRule="auto"/>
              <w:rPr>
                <w:rFonts w:ascii="Times New Roman" w:hAnsi="Times New Roman"/>
                <w:sz w:val="24"/>
                <w:szCs w:val="24"/>
              </w:rPr>
            </w:pPr>
            <w:r w:rsidRPr="00EC390B">
              <w:rPr>
                <w:rFonts w:ascii="Times New Roman" w:hAnsi="Times New Roman"/>
                <w:sz w:val="24"/>
                <w:szCs w:val="24"/>
              </w:rPr>
              <w:t xml:space="preserve">Эндоскопическая биопсия </w:t>
            </w:r>
          </w:p>
        </w:tc>
        <w:tc>
          <w:tcPr>
            <w:tcW w:w="2835" w:type="dxa"/>
            <w:tcBorders>
              <w:top w:val="single" w:sz="4" w:space="0" w:color="auto"/>
              <w:left w:val="single" w:sz="4" w:space="0" w:color="auto"/>
              <w:bottom w:val="single" w:sz="4" w:space="0" w:color="auto"/>
              <w:right w:val="single" w:sz="4" w:space="0" w:color="auto"/>
            </w:tcBorders>
            <w:hideMark/>
          </w:tcPr>
          <w:p w:rsidR="00EC390B" w:rsidRPr="00EC390B" w:rsidRDefault="00EC390B" w:rsidP="00EC390B">
            <w:pPr>
              <w:spacing w:after="0" w:line="240" w:lineRule="auto"/>
              <w:rPr>
                <w:rFonts w:ascii="Times New Roman" w:hAnsi="Times New Roman"/>
                <w:sz w:val="24"/>
                <w:szCs w:val="24"/>
              </w:rPr>
            </w:pPr>
            <w:r w:rsidRPr="00EC390B">
              <w:rPr>
                <w:rFonts w:ascii="Times New Roman" w:hAnsi="Times New Roman"/>
                <w:sz w:val="24"/>
                <w:szCs w:val="24"/>
              </w:rPr>
              <w:t>8-10 фрагментов: из луковицы (2-3) и постбульбарного отдела (1-2) с одновременным забором материала из слизистой оболочки желудка (5) по протоколу для оценки хронического гастрита</w:t>
            </w:r>
          </w:p>
        </w:tc>
        <w:tc>
          <w:tcPr>
            <w:tcW w:w="4394" w:type="dxa"/>
            <w:tcBorders>
              <w:top w:val="single" w:sz="4" w:space="0" w:color="auto"/>
              <w:left w:val="single" w:sz="4" w:space="0" w:color="auto"/>
              <w:bottom w:val="single" w:sz="4" w:space="0" w:color="auto"/>
              <w:right w:val="single" w:sz="4" w:space="0" w:color="auto"/>
            </w:tcBorders>
            <w:hideMark/>
          </w:tcPr>
          <w:p w:rsidR="00EC390B" w:rsidRPr="00EC390B" w:rsidRDefault="00EC390B" w:rsidP="00EC390B">
            <w:pPr>
              <w:spacing w:after="0" w:line="240" w:lineRule="auto"/>
              <w:jc w:val="both"/>
              <w:rPr>
                <w:rFonts w:ascii="Times New Roman" w:hAnsi="Times New Roman"/>
                <w:sz w:val="24"/>
                <w:szCs w:val="24"/>
              </w:rPr>
            </w:pPr>
            <w:r w:rsidRPr="00EC390B">
              <w:rPr>
                <w:rFonts w:ascii="Times New Roman" w:hAnsi="Times New Roman"/>
                <w:sz w:val="24"/>
                <w:szCs w:val="24"/>
              </w:rPr>
              <w:t xml:space="preserve">Фиксация забуференным формалином, применение направляющих полосок </w:t>
            </w:r>
          </w:p>
          <w:p w:rsidR="00EC390B" w:rsidRPr="00EC390B" w:rsidRDefault="00EC390B" w:rsidP="00EC390B">
            <w:pPr>
              <w:spacing w:after="0" w:line="240" w:lineRule="auto"/>
              <w:jc w:val="both"/>
              <w:rPr>
                <w:rFonts w:ascii="Times New Roman" w:hAnsi="Times New Roman"/>
                <w:sz w:val="24"/>
                <w:szCs w:val="24"/>
              </w:rPr>
            </w:pPr>
            <w:r w:rsidRPr="00EC390B">
              <w:rPr>
                <w:rFonts w:ascii="Times New Roman" w:hAnsi="Times New Roman"/>
                <w:sz w:val="24"/>
                <w:szCs w:val="24"/>
              </w:rPr>
              <w:t>в эндоскопическом кабинете (Приложение к разделу 2)</w:t>
            </w:r>
          </w:p>
          <w:p w:rsidR="00EC390B" w:rsidRPr="00EC390B" w:rsidRDefault="00EC390B" w:rsidP="00EC390B">
            <w:pPr>
              <w:spacing w:after="0" w:line="240" w:lineRule="auto"/>
              <w:rPr>
                <w:rFonts w:ascii="Times New Roman" w:hAnsi="Times New Roman"/>
                <w:sz w:val="24"/>
                <w:szCs w:val="24"/>
              </w:rPr>
            </w:pPr>
            <w:r w:rsidRPr="00EC390B">
              <w:rPr>
                <w:rFonts w:ascii="Times New Roman" w:hAnsi="Times New Roman"/>
                <w:sz w:val="24"/>
                <w:szCs w:val="24"/>
              </w:rPr>
              <w:t>Серийные срезы толщиной 5мкм. Окраска гематоксилином и эозином.</w:t>
            </w:r>
          </w:p>
        </w:tc>
        <w:tc>
          <w:tcPr>
            <w:tcW w:w="1276" w:type="dxa"/>
            <w:tcBorders>
              <w:top w:val="single" w:sz="4" w:space="0" w:color="auto"/>
              <w:left w:val="single" w:sz="4" w:space="0" w:color="auto"/>
              <w:bottom w:val="single" w:sz="4" w:space="0" w:color="auto"/>
              <w:right w:val="single" w:sz="4" w:space="0" w:color="auto"/>
            </w:tcBorders>
            <w:hideMark/>
          </w:tcPr>
          <w:p w:rsidR="00EC390B" w:rsidRPr="00EC390B" w:rsidRDefault="00EC390B" w:rsidP="00EC390B">
            <w:pPr>
              <w:jc w:val="center"/>
            </w:pPr>
            <w:r w:rsidRPr="00EC390B">
              <w:rPr>
                <w:rFonts w:ascii="Times New Roman" w:hAnsi="Times New Roman"/>
                <w:sz w:val="24"/>
                <w:szCs w:val="24"/>
                <w:lang w:val="en-US"/>
              </w:rPr>
              <w:t>IV</w:t>
            </w:r>
          </w:p>
        </w:tc>
      </w:tr>
      <w:tr w:rsidR="00EC390B" w:rsidRPr="00EC390B" w:rsidTr="00EC390B">
        <w:tc>
          <w:tcPr>
            <w:tcW w:w="1242" w:type="dxa"/>
            <w:tcBorders>
              <w:top w:val="single" w:sz="4" w:space="0" w:color="auto"/>
              <w:left w:val="single" w:sz="4" w:space="0" w:color="auto"/>
              <w:bottom w:val="single" w:sz="4" w:space="0" w:color="auto"/>
              <w:right w:val="single" w:sz="4" w:space="0" w:color="auto"/>
            </w:tcBorders>
            <w:hideMark/>
          </w:tcPr>
          <w:p w:rsidR="00EC390B" w:rsidRPr="00EC390B" w:rsidRDefault="00EC390B" w:rsidP="00EC390B">
            <w:pPr>
              <w:spacing w:after="0" w:line="240" w:lineRule="auto"/>
              <w:rPr>
                <w:rFonts w:ascii="Times New Roman" w:hAnsi="Times New Roman"/>
                <w:sz w:val="24"/>
                <w:szCs w:val="24"/>
              </w:rPr>
            </w:pPr>
            <w:r w:rsidRPr="00EC390B">
              <w:rPr>
                <w:rFonts w:ascii="Times New Roman" w:hAnsi="Times New Roman"/>
                <w:sz w:val="24"/>
                <w:szCs w:val="24"/>
                <w:lang w:val="en-US"/>
              </w:rPr>
              <w:t xml:space="preserve"> 29.8</w:t>
            </w:r>
          </w:p>
        </w:tc>
        <w:tc>
          <w:tcPr>
            <w:tcW w:w="2977" w:type="dxa"/>
            <w:tcBorders>
              <w:top w:val="single" w:sz="4" w:space="0" w:color="auto"/>
              <w:left w:val="single" w:sz="4" w:space="0" w:color="auto"/>
              <w:bottom w:val="single" w:sz="4" w:space="0" w:color="auto"/>
              <w:right w:val="single" w:sz="4" w:space="0" w:color="auto"/>
            </w:tcBorders>
          </w:tcPr>
          <w:p w:rsidR="00EC390B" w:rsidRPr="00EC390B" w:rsidRDefault="00EC390B" w:rsidP="00E90F29">
            <w:pPr>
              <w:numPr>
                <w:ilvl w:val="0"/>
                <w:numId w:val="2"/>
              </w:numPr>
              <w:rPr>
                <w:rFonts w:ascii="Times New Roman" w:hAnsi="Times New Roman"/>
                <w:sz w:val="24"/>
                <w:szCs w:val="24"/>
              </w:rPr>
            </w:pPr>
            <w:r w:rsidRPr="00EC390B">
              <w:rPr>
                <w:rFonts w:ascii="Times New Roman" w:hAnsi="Times New Roman"/>
                <w:sz w:val="24"/>
                <w:szCs w:val="24"/>
                <w:lang w:val="en-US"/>
              </w:rPr>
              <w:t>Helicobacter pylori</w:t>
            </w:r>
            <w:r w:rsidRPr="00EC390B">
              <w:rPr>
                <w:rFonts w:ascii="Times New Roman" w:hAnsi="Times New Roman"/>
                <w:sz w:val="24"/>
                <w:szCs w:val="24"/>
              </w:rPr>
              <w:t>-индуцированный дуоденит</w:t>
            </w:r>
          </w:p>
          <w:p w:rsidR="00EC390B" w:rsidRPr="00EC390B" w:rsidRDefault="00EC390B" w:rsidP="00EC390B">
            <w:pPr>
              <w:spacing w:after="0" w:line="240" w:lineRule="auto"/>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EC390B" w:rsidRPr="00EC390B" w:rsidRDefault="00EC390B" w:rsidP="00EC390B">
            <w:pPr>
              <w:spacing w:after="0" w:line="240" w:lineRule="auto"/>
              <w:rPr>
                <w:rFonts w:ascii="Times New Roman" w:hAnsi="Times New Roman"/>
                <w:sz w:val="24"/>
                <w:szCs w:val="24"/>
              </w:rPr>
            </w:pPr>
            <w:r w:rsidRPr="00EC390B">
              <w:rPr>
                <w:rFonts w:ascii="Times New Roman" w:hAnsi="Times New Roman"/>
                <w:sz w:val="24"/>
                <w:szCs w:val="24"/>
              </w:rPr>
              <w:t>Эндоскопическая биопсия</w:t>
            </w:r>
          </w:p>
        </w:tc>
        <w:tc>
          <w:tcPr>
            <w:tcW w:w="2835" w:type="dxa"/>
            <w:tcBorders>
              <w:top w:val="single" w:sz="4" w:space="0" w:color="auto"/>
              <w:left w:val="single" w:sz="4" w:space="0" w:color="auto"/>
              <w:bottom w:val="single" w:sz="4" w:space="0" w:color="auto"/>
              <w:right w:val="single" w:sz="4" w:space="0" w:color="auto"/>
            </w:tcBorders>
            <w:hideMark/>
          </w:tcPr>
          <w:p w:rsidR="00EC390B" w:rsidRPr="00EC390B" w:rsidRDefault="00EC390B" w:rsidP="00EC390B">
            <w:pPr>
              <w:spacing w:after="0" w:line="240" w:lineRule="auto"/>
              <w:rPr>
                <w:rFonts w:ascii="Times New Roman" w:hAnsi="Times New Roman"/>
                <w:sz w:val="24"/>
                <w:szCs w:val="24"/>
              </w:rPr>
            </w:pPr>
            <w:r w:rsidRPr="00EC390B">
              <w:rPr>
                <w:rFonts w:ascii="Times New Roman" w:hAnsi="Times New Roman"/>
                <w:sz w:val="24"/>
                <w:szCs w:val="24"/>
              </w:rPr>
              <w:t>2-3 фрагмента из макроскопически измененного участка и 1 фрагмент из неизмененной слизистой оболочки</w:t>
            </w:r>
          </w:p>
        </w:tc>
        <w:tc>
          <w:tcPr>
            <w:tcW w:w="4394" w:type="dxa"/>
            <w:tcBorders>
              <w:top w:val="single" w:sz="4" w:space="0" w:color="auto"/>
              <w:left w:val="single" w:sz="4" w:space="0" w:color="auto"/>
              <w:bottom w:val="single" w:sz="4" w:space="0" w:color="auto"/>
              <w:right w:val="single" w:sz="4" w:space="0" w:color="auto"/>
            </w:tcBorders>
            <w:hideMark/>
          </w:tcPr>
          <w:p w:rsidR="00EC390B" w:rsidRPr="00EC390B" w:rsidRDefault="00EC390B" w:rsidP="00EC390B">
            <w:pPr>
              <w:spacing w:after="0" w:line="240" w:lineRule="auto"/>
              <w:jc w:val="both"/>
              <w:rPr>
                <w:rFonts w:ascii="Times New Roman" w:hAnsi="Times New Roman"/>
                <w:sz w:val="24"/>
                <w:szCs w:val="24"/>
              </w:rPr>
            </w:pPr>
            <w:r w:rsidRPr="00EC390B">
              <w:rPr>
                <w:rFonts w:ascii="Times New Roman" w:hAnsi="Times New Roman"/>
                <w:sz w:val="24"/>
                <w:szCs w:val="24"/>
              </w:rPr>
              <w:t xml:space="preserve">Фиксация забуференным формалином. Окраска гематоксилином и эозином. </w:t>
            </w:r>
          </w:p>
          <w:p w:rsidR="00EC390B" w:rsidRPr="00EC390B" w:rsidRDefault="00EC390B" w:rsidP="00EC390B">
            <w:pPr>
              <w:spacing w:after="0" w:line="240" w:lineRule="auto"/>
              <w:jc w:val="both"/>
              <w:rPr>
                <w:rFonts w:ascii="Times New Roman" w:hAnsi="Times New Roman"/>
                <w:sz w:val="24"/>
                <w:szCs w:val="24"/>
              </w:rPr>
            </w:pPr>
            <w:r w:rsidRPr="00EC390B">
              <w:rPr>
                <w:rFonts w:ascii="Times New Roman" w:hAnsi="Times New Roman"/>
                <w:sz w:val="24"/>
                <w:szCs w:val="24"/>
              </w:rPr>
              <w:t xml:space="preserve">Окраска по Гимзе и по Вартин-Старри для выявления </w:t>
            </w:r>
            <w:r w:rsidRPr="00EC390B">
              <w:rPr>
                <w:rFonts w:ascii="Times New Roman" w:hAnsi="Times New Roman"/>
                <w:sz w:val="24"/>
                <w:szCs w:val="24"/>
                <w:lang w:val="en-US"/>
              </w:rPr>
              <w:t>Helicobacter</w:t>
            </w:r>
            <w:r w:rsidRPr="00EC390B">
              <w:rPr>
                <w:rFonts w:ascii="Times New Roman" w:hAnsi="Times New Roman"/>
                <w:sz w:val="24"/>
                <w:szCs w:val="24"/>
              </w:rPr>
              <w:t xml:space="preserve"> </w:t>
            </w:r>
            <w:r w:rsidRPr="00EC390B">
              <w:rPr>
                <w:rFonts w:ascii="Times New Roman" w:hAnsi="Times New Roman"/>
                <w:sz w:val="24"/>
                <w:szCs w:val="24"/>
                <w:lang w:val="en-US"/>
              </w:rPr>
              <w:t>pylori</w:t>
            </w:r>
            <w:r w:rsidRPr="00EC390B">
              <w:rPr>
                <w:rFonts w:ascii="Times New Roman" w:hAnsi="Times New Roman"/>
                <w:sz w:val="24"/>
                <w:szCs w:val="24"/>
              </w:rPr>
              <w:t>.</w:t>
            </w:r>
          </w:p>
          <w:p w:rsidR="00EC390B" w:rsidRPr="00EC390B" w:rsidRDefault="00EC390B" w:rsidP="00EC390B">
            <w:pPr>
              <w:spacing w:after="0" w:line="240" w:lineRule="auto"/>
              <w:rPr>
                <w:rFonts w:ascii="Times New Roman" w:hAnsi="Times New Roman"/>
                <w:sz w:val="24"/>
                <w:szCs w:val="24"/>
              </w:rPr>
            </w:pPr>
            <w:r w:rsidRPr="00EC390B">
              <w:rPr>
                <w:rFonts w:ascii="Times New Roman" w:hAnsi="Times New Roman"/>
                <w:sz w:val="24"/>
                <w:szCs w:val="24"/>
              </w:rPr>
              <w:t xml:space="preserve">ШИК-реакция для детекции очагов желудочной метаплазии. </w:t>
            </w:r>
          </w:p>
        </w:tc>
        <w:tc>
          <w:tcPr>
            <w:tcW w:w="1276" w:type="dxa"/>
            <w:tcBorders>
              <w:top w:val="single" w:sz="4" w:space="0" w:color="auto"/>
              <w:left w:val="single" w:sz="4" w:space="0" w:color="auto"/>
              <w:bottom w:val="single" w:sz="4" w:space="0" w:color="auto"/>
              <w:right w:val="single" w:sz="4" w:space="0" w:color="auto"/>
            </w:tcBorders>
            <w:hideMark/>
          </w:tcPr>
          <w:p w:rsidR="00EC390B" w:rsidRPr="00EC390B" w:rsidRDefault="00EC390B" w:rsidP="00EC390B">
            <w:pPr>
              <w:jc w:val="center"/>
            </w:pPr>
            <w:r w:rsidRPr="00EC390B">
              <w:rPr>
                <w:rFonts w:ascii="Times New Roman" w:hAnsi="Times New Roman"/>
                <w:sz w:val="24"/>
                <w:szCs w:val="24"/>
                <w:lang w:val="en-US"/>
              </w:rPr>
              <w:t>IV</w:t>
            </w:r>
          </w:p>
        </w:tc>
      </w:tr>
      <w:tr w:rsidR="00EC390B" w:rsidRPr="00EC390B" w:rsidTr="00EC390B">
        <w:tc>
          <w:tcPr>
            <w:tcW w:w="1242" w:type="dxa"/>
            <w:tcBorders>
              <w:top w:val="single" w:sz="4" w:space="0" w:color="auto"/>
              <w:left w:val="single" w:sz="4" w:space="0" w:color="auto"/>
              <w:bottom w:val="single" w:sz="4" w:space="0" w:color="auto"/>
              <w:right w:val="single" w:sz="4" w:space="0" w:color="auto"/>
            </w:tcBorders>
            <w:hideMark/>
          </w:tcPr>
          <w:p w:rsidR="00EC390B" w:rsidRPr="00EC390B" w:rsidRDefault="00EC390B" w:rsidP="00EC390B">
            <w:pPr>
              <w:spacing w:after="0" w:line="240" w:lineRule="auto"/>
              <w:rPr>
                <w:rFonts w:ascii="Times New Roman" w:hAnsi="Times New Roman"/>
                <w:sz w:val="24"/>
                <w:szCs w:val="24"/>
              </w:rPr>
            </w:pPr>
            <w:r w:rsidRPr="00EC390B">
              <w:rPr>
                <w:rFonts w:ascii="Times New Roman" w:hAnsi="Times New Roman"/>
                <w:sz w:val="24"/>
                <w:szCs w:val="24"/>
                <w:lang w:val="en-US"/>
              </w:rPr>
              <w:lastRenderedPageBreak/>
              <w:t>K 29.8</w:t>
            </w:r>
          </w:p>
        </w:tc>
        <w:tc>
          <w:tcPr>
            <w:tcW w:w="2977" w:type="dxa"/>
            <w:tcBorders>
              <w:top w:val="single" w:sz="4" w:space="0" w:color="auto"/>
              <w:left w:val="single" w:sz="4" w:space="0" w:color="auto"/>
              <w:bottom w:val="single" w:sz="4" w:space="0" w:color="auto"/>
              <w:right w:val="single" w:sz="4" w:space="0" w:color="auto"/>
            </w:tcBorders>
            <w:hideMark/>
          </w:tcPr>
          <w:p w:rsidR="00EC390B" w:rsidRPr="00EC390B" w:rsidRDefault="00EC390B" w:rsidP="00E90F29">
            <w:pPr>
              <w:numPr>
                <w:ilvl w:val="0"/>
                <w:numId w:val="2"/>
              </w:numPr>
              <w:rPr>
                <w:rFonts w:ascii="Times New Roman" w:hAnsi="Times New Roman"/>
                <w:sz w:val="24"/>
                <w:szCs w:val="24"/>
              </w:rPr>
            </w:pPr>
            <w:r w:rsidRPr="00EC390B">
              <w:rPr>
                <w:rFonts w:ascii="Times New Roman" w:hAnsi="Times New Roman"/>
                <w:sz w:val="24"/>
                <w:szCs w:val="24"/>
              </w:rPr>
              <w:t>Стресс-индуцированный дуоденит</w:t>
            </w:r>
          </w:p>
        </w:tc>
        <w:tc>
          <w:tcPr>
            <w:tcW w:w="2835" w:type="dxa"/>
            <w:tcBorders>
              <w:top w:val="single" w:sz="4" w:space="0" w:color="auto"/>
              <w:left w:val="single" w:sz="4" w:space="0" w:color="auto"/>
              <w:bottom w:val="single" w:sz="4" w:space="0" w:color="auto"/>
              <w:right w:val="single" w:sz="4" w:space="0" w:color="auto"/>
            </w:tcBorders>
            <w:hideMark/>
          </w:tcPr>
          <w:p w:rsidR="00EC390B" w:rsidRPr="00EC390B" w:rsidRDefault="00EC390B" w:rsidP="00EC390B">
            <w:pPr>
              <w:spacing w:after="0" w:line="240" w:lineRule="auto"/>
              <w:jc w:val="center"/>
              <w:rPr>
                <w:rFonts w:ascii="Times New Roman" w:hAnsi="Times New Roman"/>
                <w:sz w:val="24"/>
                <w:szCs w:val="24"/>
              </w:rPr>
            </w:pPr>
            <w:r w:rsidRPr="00EC390B">
              <w:rPr>
                <w:rFonts w:ascii="Times New Roman" w:hAnsi="Times New Roman"/>
                <w:sz w:val="24"/>
                <w:szCs w:val="24"/>
              </w:rPr>
              <w:t>Эндоскопическая биопсия</w:t>
            </w:r>
          </w:p>
        </w:tc>
        <w:tc>
          <w:tcPr>
            <w:tcW w:w="2835" w:type="dxa"/>
            <w:tcBorders>
              <w:top w:val="single" w:sz="4" w:space="0" w:color="auto"/>
              <w:left w:val="single" w:sz="4" w:space="0" w:color="auto"/>
              <w:bottom w:val="single" w:sz="4" w:space="0" w:color="auto"/>
              <w:right w:val="single" w:sz="4" w:space="0" w:color="auto"/>
            </w:tcBorders>
            <w:hideMark/>
          </w:tcPr>
          <w:p w:rsidR="00EC390B" w:rsidRPr="00EC390B" w:rsidRDefault="00EC390B" w:rsidP="00EC390B">
            <w:r w:rsidRPr="00EC390B">
              <w:rPr>
                <w:rFonts w:ascii="Times New Roman" w:hAnsi="Times New Roman"/>
                <w:sz w:val="24"/>
                <w:szCs w:val="24"/>
              </w:rPr>
              <w:t>2-3 фрагмента из макроскопически измененного участка и 1 фрагмент из неизмененной слизистой оболочки</w:t>
            </w:r>
          </w:p>
        </w:tc>
        <w:tc>
          <w:tcPr>
            <w:tcW w:w="4394" w:type="dxa"/>
            <w:tcBorders>
              <w:top w:val="single" w:sz="4" w:space="0" w:color="auto"/>
              <w:left w:val="single" w:sz="4" w:space="0" w:color="auto"/>
              <w:bottom w:val="single" w:sz="4" w:space="0" w:color="auto"/>
              <w:right w:val="single" w:sz="4" w:space="0" w:color="auto"/>
            </w:tcBorders>
            <w:hideMark/>
          </w:tcPr>
          <w:p w:rsidR="00EC390B" w:rsidRPr="00EC390B" w:rsidRDefault="00EC390B" w:rsidP="00EC390B">
            <w:r w:rsidRPr="00EC390B">
              <w:rPr>
                <w:rFonts w:ascii="Times New Roman" w:hAnsi="Times New Roman"/>
                <w:sz w:val="24"/>
                <w:szCs w:val="24"/>
              </w:rPr>
              <w:t xml:space="preserve">Фиксация забуференным формалином. Окраска гематоксилином и эозином. </w:t>
            </w:r>
          </w:p>
        </w:tc>
        <w:tc>
          <w:tcPr>
            <w:tcW w:w="1276" w:type="dxa"/>
            <w:tcBorders>
              <w:top w:val="single" w:sz="4" w:space="0" w:color="auto"/>
              <w:left w:val="single" w:sz="4" w:space="0" w:color="auto"/>
              <w:bottom w:val="single" w:sz="4" w:space="0" w:color="auto"/>
              <w:right w:val="single" w:sz="4" w:space="0" w:color="auto"/>
            </w:tcBorders>
            <w:hideMark/>
          </w:tcPr>
          <w:p w:rsidR="00EC390B" w:rsidRPr="00EC390B" w:rsidRDefault="00EC390B" w:rsidP="00EC390B">
            <w:pPr>
              <w:jc w:val="center"/>
            </w:pPr>
            <w:r w:rsidRPr="00EC390B">
              <w:rPr>
                <w:rFonts w:ascii="Times New Roman" w:hAnsi="Times New Roman"/>
                <w:sz w:val="24"/>
                <w:szCs w:val="24"/>
                <w:lang w:val="en-US"/>
              </w:rPr>
              <w:t>IV</w:t>
            </w:r>
          </w:p>
        </w:tc>
      </w:tr>
      <w:tr w:rsidR="00EC390B" w:rsidRPr="00EC390B" w:rsidTr="00EC390B">
        <w:tc>
          <w:tcPr>
            <w:tcW w:w="1242" w:type="dxa"/>
            <w:tcBorders>
              <w:top w:val="single" w:sz="4" w:space="0" w:color="auto"/>
              <w:left w:val="single" w:sz="4" w:space="0" w:color="auto"/>
              <w:bottom w:val="single" w:sz="4" w:space="0" w:color="auto"/>
              <w:right w:val="single" w:sz="4" w:space="0" w:color="auto"/>
            </w:tcBorders>
            <w:hideMark/>
          </w:tcPr>
          <w:p w:rsidR="00EC390B" w:rsidRPr="00EC390B" w:rsidRDefault="00EC390B" w:rsidP="00EC390B">
            <w:pPr>
              <w:spacing w:after="0" w:line="240" w:lineRule="auto"/>
              <w:rPr>
                <w:rFonts w:ascii="Times New Roman" w:hAnsi="Times New Roman"/>
                <w:sz w:val="24"/>
                <w:szCs w:val="24"/>
              </w:rPr>
            </w:pPr>
            <w:r w:rsidRPr="00EC390B">
              <w:rPr>
                <w:rFonts w:ascii="Times New Roman" w:hAnsi="Times New Roman"/>
                <w:sz w:val="24"/>
                <w:szCs w:val="24"/>
                <w:lang w:val="en-US"/>
              </w:rPr>
              <w:t>K 29.8</w:t>
            </w:r>
          </w:p>
        </w:tc>
        <w:tc>
          <w:tcPr>
            <w:tcW w:w="2977" w:type="dxa"/>
            <w:tcBorders>
              <w:top w:val="single" w:sz="4" w:space="0" w:color="auto"/>
              <w:left w:val="single" w:sz="4" w:space="0" w:color="auto"/>
              <w:bottom w:val="single" w:sz="4" w:space="0" w:color="auto"/>
              <w:right w:val="single" w:sz="4" w:space="0" w:color="auto"/>
            </w:tcBorders>
          </w:tcPr>
          <w:p w:rsidR="00EC390B" w:rsidRPr="00EC390B" w:rsidRDefault="00EC390B" w:rsidP="00EC390B">
            <w:pPr>
              <w:spacing w:after="0" w:line="240" w:lineRule="auto"/>
              <w:rPr>
                <w:rFonts w:ascii="Times New Roman" w:hAnsi="Times New Roman"/>
                <w:sz w:val="24"/>
                <w:szCs w:val="24"/>
              </w:rPr>
            </w:pPr>
            <w:r w:rsidRPr="00EC390B">
              <w:rPr>
                <w:rFonts w:ascii="Times New Roman" w:hAnsi="Times New Roman"/>
                <w:sz w:val="24"/>
                <w:szCs w:val="24"/>
              </w:rPr>
              <w:t>Дуоденит, обусловленный внешними факторами (причинами)</w:t>
            </w:r>
          </w:p>
          <w:p w:rsidR="00EC390B" w:rsidRPr="00EC390B" w:rsidRDefault="00EC390B" w:rsidP="00E90F29">
            <w:pPr>
              <w:numPr>
                <w:ilvl w:val="0"/>
                <w:numId w:val="2"/>
              </w:numPr>
              <w:spacing w:after="0" w:line="240" w:lineRule="auto"/>
              <w:ind w:left="811" w:hanging="357"/>
              <w:rPr>
                <w:rFonts w:ascii="Times New Roman" w:hAnsi="Times New Roman"/>
                <w:sz w:val="24"/>
                <w:szCs w:val="24"/>
              </w:rPr>
            </w:pPr>
            <w:r w:rsidRPr="00EC390B">
              <w:rPr>
                <w:rFonts w:ascii="Times New Roman" w:hAnsi="Times New Roman"/>
                <w:sz w:val="24"/>
                <w:szCs w:val="24"/>
              </w:rPr>
              <w:t>Алкогольный дуоденит</w:t>
            </w:r>
          </w:p>
          <w:p w:rsidR="00EC390B" w:rsidRPr="00EC390B" w:rsidRDefault="00EC390B" w:rsidP="00E90F29">
            <w:pPr>
              <w:numPr>
                <w:ilvl w:val="0"/>
                <w:numId w:val="2"/>
              </w:numPr>
              <w:spacing w:after="0" w:line="240" w:lineRule="auto"/>
              <w:ind w:left="811" w:hanging="357"/>
              <w:rPr>
                <w:rFonts w:ascii="Times New Roman" w:hAnsi="Times New Roman"/>
                <w:sz w:val="24"/>
                <w:szCs w:val="24"/>
              </w:rPr>
            </w:pPr>
            <w:r w:rsidRPr="00EC390B">
              <w:rPr>
                <w:rFonts w:ascii="Times New Roman" w:hAnsi="Times New Roman"/>
                <w:sz w:val="24"/>
                <w:szCs w:val="24"/>
              </w:rPr>
              <w:t>Химический дуоденит</w:t>
            </w:r>
          </w:p>
          <w:p w:rsidR="00EC390B" w:rsidRPr="00EC390B" w:rsidRDefault="00EC390B" w:rsidP="00E90F29">
            <w:pPr>
              <w:numPr>
                <w:ilvl w:val="0"/>
                <w:numId w:val="2"/>
              </w:numPr>
              <w:spacing w:after="0" w:line="240" w:lineRule="auto"/>
              <w:ind w:left="811" w:hanging="357"/>
              <w:rPr>
                <w:rFonts w:ascii="Times New Roman" w:hAnsi="Times New Roman"/>
                <w:sz w:val="24"/>
                <w:szCs w:val="24"/>
              </w:rPr>
            </w:pPr>
            <w:r w:rsidRPr="00EC390B">
              <w:rPr>
                <w:rFonts w:ascii="Times New Roman" w:hAnsi="Times New Roman"/>
                <w:sz w:val="24"/>
                <w:szCs w:val="24"/>
              </w:rPr>
              <w:t>Радиационный дуоденит</w:t>
            </w:r>
          </w:p>
          <w:p w:rsidR="00EC390B" w:rsidRPr="00EC390B" w:rsidRDefault="00EC390B" w:rsidP="00E90F29">
            <w:pPr>
              <w:numPr>
                <w:ilvl w:val="0"/>
                <w:numId w:val="2"/>
              </w:numPr>
              <w:spacing w:after="0" w:line="240" w:lineRule="auto"/>
              <w:ind w:left="811" w:hanging="357"/>
              <w:rPr>
                <w:rFonts w:ascii="Times New Roman" w:hAnsi="Times New Roman"/>
                <w:sz w:val="24"/>
                <w:szCs w:val="24"/>
              </w:rPr>
            </w:pPr>
            <w:r w:rsidRPr="00EC390B">
              <w:rPr>
                <w:rFonts w:ascii="Times New Roman" w:hAnsi="Times New Roman"/>
                <w:sz w:val="24"/>
                <w:szCs w:val="24"/>
              </w:rPr>
              <w:t>Дуоденит, обусловленный другими внешними причинами</w:t>
            </w:r>
          </w:p>
          <w:p w:rsidR="00EC390B" w:rsidRPr="00EC390B" w:rsidRDefault="00EC390B" w:rsidP="00E90F29">
            <w:pPr>
              <w:numPr>
                <w:ilvl w:val="0"/>
                <w:numId w:val="2"/>
              </w:numPr>
              <w:spacing w:after="0" w:line="240" w:lineRule="auto"/>
              <w:ind w:left="811" w:hanging="357"/>
              <w:rPr>
                <w:rFonts w:ascii="Times New Roman" w:hAnsi="Times New Roman"/>
                <w:sz w:val="24"/>
                <w:szCs w:val="24"/>
              </w:rPr>
            </w:pPr>
            <w:r w:rsidRPr="00EC390B">
              <w:rPr>
                <w:rFonts w:ascii="Times New Roman" w:hAnsi="Times New Roman"/>
                <w:sz w:val="24"/>
                <w:szCs w:val="24"/>
              </w:rPr>
              <w:t>Лекарственный дуоденит</w:t>
            </w:r>
          </w:p>
          <w:p w:rsidR="00EC390B" w:rsidRPr="00EC390B" w:rsidRDefault="00EC390B" w:rsidP="00EC390B">
            <w:pPr>
              <w:spacing w:after="0" w:line="240" w:lineRule="auto"/>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EC390B" w:rsidRPr="00EC390B" w:rsidRDefault="00EC390B" w:rsidP="00EC390B">
            <w:pPr>
              <w:spacing w:after="0" w:line="240" w:lineRule="auto"/>
              <w:jc w:val="center"/>
              <w:rPr>
                <w:rFonts w:ascii="Times New Roman" w:hAnsi="Times New Roman"/>
                <w:sz w:val="24"/>
                <w:szCs w:val="24"/>
              </w:rPr>
            </w:pPr>
            <w:r w:rsidRPr="00EC390B">
              <w:rPr>
                <w:rFonts w:ascii="Times New Roman" w:hAnsi="Times New Roman"/>
                <w:sz w:val="24"/>
                <w:szCs w:val="24"/>
              </w:rPr>
              <w:t>Эндоскопическая биопсия</w:t>
            </w:r>
          </w:p>
        </w:tc>
        <w:tc>
          <w:tcPr>
            <w:tcW w:w="2835" w:type="dxa"/>
            <w:tcBorders>
              <w:top w:val="single" w:sz="4" w:space="0" w:color="auto"/>
              <w:left w:val="single" w:sz="4" w:space="0" w:color="auto"/>
              <w:bottom w:val="single" w:sz="4" w:space="0" w:color="auto"/>
              <w:right w:val="single" w:sz="4" w:space="0" w:color="auto"/>
            </w:tcBorders>
            <w:hideMark/>
          </w:tcPr>
          <w:p w:rsidR="00EC390B" w:rsidRPr="00EC390B" w:rsidRDefault="00EC390B" w:rsidP="00EC390B">
            <w:pPr>
              <w:spacing w:after="0" w:line="240" w:lineRule="auto"/>
              <w:rPr>
                <w:rFonts w:ascii="Times New Roman" w:hAnsi="Times New Roman"/>
                <w:sz w:val="24"/>
                <w:szCs w:val="24"/>
              </w:rPr>
            </w:pPr>
            <w:r w:rsidRPr="00EC390B">
              <w:rPr>
                <w:rFonts w:ascii="Times New Roman" w:hAnsi="Times New Roman"/>
                <w:sz w:val="24"/>
                <w:szCs w:val="24"/>
              </w:rPr>
              <w:t>2-3 фрагмента из макроскопически измененного участка и 1 фрагмент из неизмененной слизистой оболочки</w:t>
            </w:r>
          </w:p>
        </w:tc>
        <w:tc>
          <w:tcPr>
            <w:tcW w:w="4394" w:type="dxa"/>
            <w:tcBorders>
              <w:top w:val="single" w:sz="4" w:space="0" w:color="auto"/>
              <w:left w:val="single" w:sz="4" w:space="0" w:color="auto"/>
              <w:bottom w:val="single" w:sz="4" w:space="0" w:color="auto"/>
              <w:right w:val="single" w:sz="4" w:space="0" w:color="auto"/>
            </w:tcBorders>
          </w:tcPr>
          <w:p w:rsidR="00EC390B" w:rsidRPr="00EC390B" w:rsidRDefault="00EC390B" w:rsidP="00EC390B">
            <w:pPr>
              <w:spacing w:after="0" w:line="240" w:lineRule="auto"/>
              <w:jc w:val="both"/>
              <w:rPr>
                <w:rFonts w:ascii="Times New Roman" w:hAnsi="Times New Roman"/>
                <w:sz w:val="24"/>
                <w:szCs w:val="24"/>
              </w:rPr>
            </w:pPr>
            <w:r w:rsidRPr="00EC390B">
              <w:rPr>
                <w:rFonts w:ascii="Times New Roman" w:hAnsi="Times New Roman"/>
                <w:sz w:val="24"/>
                <w:szCs w:val="24"/>
              </w:rPr>
              <w:t xml:space="preserve">Фиксация забуференным формалином. Окраска гематоксилином и эозином. </w:t>
            </w:r>
          </w:p>
          <w:p w:rsidR="00EC390B" w:rsidRPr="00EC390B" w:rsidRDefault="00EC390B" w:rsidP="00EC390B">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EC390B" w:rsidRPr="00EC390B" w:rsidRDefault="00EC390B" w:rsidP="00EC390B">
            <w:pPr>
              <w:jc w:val="center"/>
            </w:pPr>
            <w:r w:rsidRPr="00EC390B">
              <w:rPr>
                <w:rFonts w:ascii="Times New Roman" w:hAnsi="Times New Roman"/>
                <w:sz w:val="24"/>
                <w:szCs w:val="24"/>
                <w:lang w:val="en-US"/>
              </w:rPr>
              <w:t>IV</w:t>
            </w:r>
          </w:p>
        </w:tc>
      </w:tr>
      <w:tr w:rsidR="00EC390B" w:rsidRPr="00EC390B" w:rsidTr="00EC390B">
        <w:tc>
          <w:tcPr>
            <w:tcW w:w="1242" w:type="dxa"/>
            <w:tcBorders>
              <w:top w:val="single" w:sz="4" w:space="0" w:color="auto"/>
              <w:left w:val="single" w:sz="4" w:space="0" w:color="auto"/>
              <w:bottom w:val="single" w:sz="4" w:space="0" w:color="auto"/>
              <w:right w:val="single" w:sz="4" w:space="0" w:color="auto"/>
            </w:tcBorders>
            <w:hideMark/>
          </w:tcPr>
          <w:p w:rsidR="00EC390B" w:rsidRPr="00EC390B" w:rsidRDefault="00EC390B" w:rsidP="00EC390B">
            <w:pPr>
              <w:spacing w:after="0" w:line="240" w:lineRule="auto"/>
              <w:rPr>
                <w:rFonts w:ascii="Times New Roman" w:hAnsi="Times New Roman"/>
                <w:sz w:val="24"/>
                <w:szCs w:val="24"/>
              </w:rPr>
            </w:pPr>
            <w:r w:rsidRPr="00EC390B">
              <w:rPr>
                <w:rFonts w:ascii="Times New Roman" w:hAnsi="Times New Roman"/>
                <w:sz w:val="24"/>
                <w:szCs w:val="24"/>
                <w:lang w:val="en-US"/>
              </w:rPr>
              <w:t>K 29.8</w:t>
            </w:r>
          </w:p>
        </w:tc>
        <w:tc>
          <w:tcPr>
            <w:tcW w:w="2977" w:type="dxa"/>
            <w:tcBorders>
              <w:top w:val="single" w:sz="4" w:space="0" w:color="auto"/>
              <w:left w:val="single" w:sz="4" w:space="0" w:color="auto"/>
              <w:bottom w:val="single" w:sz="4" w:space="0" w:color="auto"/>
              <w:right w:val="single" w:sz="4" w:space="0" w:color="auto"/>
            </w:tcBorders>
          </w:tcPr>
          <w:p w:rsidR="00EC390B" w:rsidRPr="00EC390B" w:rsidRDefault="00EC390B" w:rsidP="00EC390B">
            <w:pPr>
              <w:spacing w:after="0" w:line="240" w:lineRule="auto"/>
              <w:rPr>
                <w:rFonts w:ascii="Times New Roman" w:hAnsi="Times New Roman"/>
                <w:sz w:val="24"/>
                <w:szCs w:val="24"/>
              </w:rPr>
            </w:pPr>
            <w:r w:rsidRPr="00EC390B">
              <w:rPr>
                <w:rFonts w:ascii="Times New Roman" w:hAnsi="Times New Roman"/>
                <w:sz w:val="24"/>
                <w:szCs w:val="24"/>
              </w:rPr>
              <w:t>Особые формы дуоденитов</w:t>
            </w:r>
          </w:p>
          <w:p w:rsidR="00EC390B" w:rsidRPr="00EC390B" w:rsidRDefault="00EC390B" w:rsidP="00E90F29">
            <w:pPr>
              <w:numPr>
                <w:ilvl w:val="0"/>
                <w:numId w:val="2"/>
              </w:numPr>
              <w:spacing w:after="0" w:line="240" w:lineRule="auto"/>
              <w:ind w:left="811" w:hanging="357"/>
              <w:rPr>
                <w:rFonts w:ascii="Times New Roman" w:hAnsi="Times New Roman"/>
                <w:sz w:val="24"/>
                <w:szCs w:val="24"/>
              </w:rPr>
            </w:pPr>
            <w:r w:rsidRPr="00EC390B">
              <w:rPr>
                <w:rFonts w:ascii="Times New Roman" w:hAnsi="Times New Roman"/>
                <w:sz w:val="24"/>
                <w:szCs w:val="24"/>
              </w:rPr>
              <w:t>Аллергический дуоденит</w:t>
            </w:r>
          </w:p>
          <w:p w:rsidR="00EC390B" w:rsidRPr="00EC390B" w:rsidRDefault="00EC390B" w:rsidP="00E90F29">
            <w:pPr>
              <w:numPr>
                <w:ilvl w:val="0"/>
                <w:numId w:val="2"/>
              </w:numPr>
              <w:spacing w:after="0" w:line="240" w:lineRule="auto"/>
              <w:ind w:left="811" w:hanging="357"/>
              <w:rPr>
                <w:rFonts w:ascii="Times New Roman" w:hAnsi="Times New Roman"/>
                <w:sz w:val="24"/>
                <w:szCs w:val="24"/>
              </w:rPr>
            </w:pPr>
            <w:r w:rsidRPr="00EC390B">
              <w:rPr>
                <w:rFonts w:ascii="Times New Roman" w:hAnsi="Times New Roman"/>
                <w:sz w:val="24"/>
                <w:szCs w:val="24"/>
              </w:rPr>
              <w:t>Эозинофильный дуоденит</w:t>
            </w:r>
          </w:p>
          <w:p w:rsidR="00EC390B" w:rsidRPr="00EC390B" w:rsidRDefault="00EC390B" w:rsidP="00E90F29">
            <w:pPr>
              <w:numPr>
                <w:ilvl w:val="0"/>
                <w:numId w:val="2"/>
              </w:numPr>
              <w:spacing w:after="0" w:line="240" w:lineRule="auto"/>
              <w:ind w:left="811" w:hanging="357"/>
              <w:rPr>
                <w:rFonts w:ascii="Times New Roman" w:hAnsi="Times New Roman"/>
                <w:sz w:val="24"/>
                <w:szCs w:val="24"/>
              </w:rPr>
            </w:pPr>
            <w:r w:rsidRPr="00EC390B">
              <w:rPr>
                <w:rFonts w:ascii="Times New Roman" w:hAnsi="Times New Roman"/>
                <w:sz w:val="24"/>
                <w:szCs w:val="24"/>
              </w:rPr>
              <w:t xml:space="preserve">Лимфоцитарный </w:t>
            </w:r>
            <w:r w:rsidRPr="00EC390B">
              <w:rPr>
                <w:rFonts w:ascii="Times New Roman" w:hAnsi="Times New Roman"/>
                <w:sz w:val="24"/>
                <w:szCs w:val="24"/>
              </w:rPr>
              <w:lastRenderedPageBreak/>
              <w:t>дуоденит</w:t>
            </w:r>
          </w:p>
          <w:p w:rsidR="00EC390B" w:rsidRPr="00EC390B" w:rsidRDefault="00EC390B" w:rsidP="00EC390B">
            <w:pPr>
              <w:spacing w:after="0" w:line="240" w:lineRule="auto"/>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EC390B" w:rsidRPr="00EC390B" w:rsidRDefault="00EC390B" w:rsidP="00EC390B">
            <w:pPr>
              <w:spacing w:after="0" w:line="240" w:lineRule="auto"/>
              <w:jc w:val="center"/>
              <w:rPr>
                <w:rFonts w:ascii="Times New Roman" w:hAnsi="Times New Roman"/>
                <w:sz w:val="24"/>
                <w:szCs w:val="24"/>
              </w:rPr>
            </w:pPr>
            <w:r w:rsidRPr="00EC390B">
              <w:rPr>
                <w:rFonts w:ascii="Times New Roman" w:hAnsi="Times New Roman"/>
                <w:sz w:val="24"/>
                <w:szCs w:val="24"/>
              </w:rPr>
              <w:lastRenderedPageBreak/>
              <w:t>Эндоскопическая биопсия</w:t>
            </w:r>
          </w:p>
        </w:tc>
        <w:tc>
          <w:tcPr>
            <w:tcW w:w="2835" w:type="dxa"/>
            <w:tcBorders>
              <w:top w:val="single" w:sz="4" w:space="0" w:color="auto"/>
              <w:left w:val="single" w:sz="4" w:space="0" w:color="auto"/>
              <w:bottom w:val="single" w:sz="4" w:space="0" w:color="auto"/>
              <w:right w:val="single" w:sz="4" w:space="0" w:color="auto"/>
            </w:tcBorders>
            <w:hideMark/>
          </w:tcPr>
          <w:p w:rsidR="00EC390B" w:rsidRPr="00EC390B" w:rsidRDefault="00EC390B" w:rsidP="00EC390B">
            <w:pPr>
              <w:spacing w:after="0" w:line="240" w:lineRule="auto"/>
              <w:rPr>
                <w:rFonts w:ascii="Times New Roman" w:hAnsi="Times New Roman"/>
                <w:sz w:val="24"/>
                <w:szCs w:val="24"/>
              </w:rPr>
            </w:pPr>
            <w:r w:rsidRPr="00EC390B">
              <w:rPr>
                <w:rFonts w:ascii="Times New Roman" w:hAnsi="Times New Roman"/>
                <w:sz w:val="24"/>
                <w:szCs w:val="24"/>
              </w:rPr>
              <w:t>2-3 фрагмента из макроскопически измененного участка и 1 фрагмент из неизмененной слизистой оболочки</w:t>
            </w:r>
          </w:p>
        </w:tc>
        <w:tc>
          <w:tcPr>
            <w:tcW w:w="4394" w:type="dxa"/>
            <w:tcBorders>
              <w:top w:val="single" w:sz="4" w:space="0" w:color="auto"/>
              <w:left w:val="single" w:sz="4" w:space="0" w:color="auto"/>
              <w:bottom w:val="single" w:sz="4" w:space="0" w:color="auto"/>
              <w:right w:val="single" w:sz="4" w:space="0" w:color="auto"/>
            </w:tcBorders>
          </w:tcPr>
          <w:p w:rsidR="00EC390B" w:rsidRPr="00EC390B" w:rsidRDefault="00EC390B" w:rsidP="00EC390B">
            <w:pPr>
              <w:spacing w:after="0" w:line="240" w:lineRule="auto"/>
              <w:jc w:val="both"/>
              <w:rPr>
                <w:rFonts w:ascii="Times New Roman" w:hAnsi="Times New Roman"/>
                <w:sz w:val="24"/>
                <w:szCs w:val="24"/>
              </w:rPr>
            </w:pPr>
            <w:r w:rsidRPr="00EC390B">
              <w:rPr>
                <w:rFonts w:ascii="Times New Roman" w:hAnsi="Times New Roman"/>
                <w:sz w:val="24"/>
                <w:szCs w:val="24"/>
              </w:rPr>
              <w:t xml:space="preserve">Фиксация забуференным формалином. Окраска гематоксилином и эозином. </w:t>
            </w:r>
          </w:p>
          <w:p w:rsidR="00EC390B" w:rsidRPr="00EC390B" w:rsidRDefault="00EC390B" w:rsidP="00EC390B">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EC390B" w:rsidRPr="00EC390B" w:rsidRDefault="00EC390B" w:rsidP="00EC390B">
            <w:pPr>
              <w:jc w:val="center"/>
            </w:pPr>
            <w:r w:rsidRPr="00EC390B">
              <w:rPr>
                <w:rFonts w:ascii="Times New Roman" w:hAnsi="Times New Roman"/>
                <w:sz w:val="24"/>
                <w:szCs w:val="24"/>
                <w:lang w:val="en-US"/>
              </w:rPr>
              <w:t>IV</w:t>
            </w:r>
          </w:p>
        </w:tc>
      </w:tr>
      <w:tr w:rsidR="00EC390B" w:rsidRPr="00EC390B" w:rsidTr="00EC390B">
        <w:tc>
          <w:tcPr>
            <w:tcW w:w="1242" w:type="dxa"/>
            <w:tcBorders>
              <w:top w:val="single" w:sz="4" w:space="0" w:color="auto"/>
              <w:left w:val="single" w:sz="4" w:space="0" w:color="auto"/>
              <w:bottom w:val="single" w:sz="4" w:space="0" w:color="auto"/>
              <w:right w:val="single" w:sz="4" w:space="0" w:color="auto"/>
            </w:tcBorders>
          </w:tcPr>
          <w:p w:rsidR="00EC390B" w:rsidRPr="00EC390B" w:rsidRDefault="00EC390B" w:rsidP="00EC390B">
            <w:pPr>
              <w:spacing w:after="0" w:line="240" w:lineRule="auto"/>
              <w:rPr>
                <w:rFonts w:ascii="Times New Roman" w:hAnsi="Times New Roman"/>
                <w:sz w:val="24"/>
                <w:szCs w:val="24"/>
                <w:lang w:val="en-US"/>
              </w:rPr>
            </w:pPr>
          </w:p>
          <w:p w:rsidR="00EC390B" w:rsidRPr="00EC390B" w:rsidRDefault="00EC390B" w:rsidP="00EC390B">
            <w:pPr>
              <w:spacing w:after="0" w:line="240" w:lineRule="auto"/>
              <w:rPr>
                <w:rFonts w:ascii="Times New Roman" w:hAnsi="Times New Roman"/>
                <w:sz w:val="24"/>
                <w:szCs w:val="24"/>
                <w:lang w:val="en-US"/>
              </w:rPr>
            </w:pPr>
          </w:p>
          <w:p w:rsidR="00EC390B" w:rsidRPr="00EC390B" w:rsidRDefault="00EC390B" w:rsidP="00EC390B">
            <w:pPr>
              <w:spacing w:after="0" w:line="240" w:lineRule="auto"/>
              <w:rPr>
                <w:rFonts w:ascii="Times New Roman" w:hAnsi="Times New Roman"/>
                <w:sz w:val="24"/>
                <w:szCs w:val="24"/>
              </w:rPr>
            </w:pPr>
          </w:p>
          <w:p w:rsidR="00EC390B" w:rsidRPr="00EC390B" w:rsidRDefault="00EC390B" w:rsidP="00EC390B">
            <w:pPr>
              <w:spacing w:after="0" w:line="240" w:lineRule="auto"/>
              <w:rPr>
                <w:rFonts w:ascii="Times New Roman" w:hAnsi="Times New Roman"/>
                <w:sz w:val="24"/>
                <w:szCs w:val="24"/>
              </w:rPr>
            </w:pPr>
          </w:p>
          <w:p w:rsidR="00EC390B" w:rsidRPr="00EC390B" w:rsidRDefault="00EC390B" w:rsidP="00EC390B">
            <w:pPr>
              <w:spacing w:after="0" w:line="240" w:lineRule="auto"/>
              <w:rPr>
                <w:rFonts w:ascii="Times New Roman" w:hAnsi="Times New Roman"/>
                <w:sz w:val="24"/>
                <w:szCs w:val="24"/>
                <w:lang w:val="en-US"/>
              </w:rPr>
            </w:pPr>
            <w:r w:rsidRPr="00EC390B">
              <w:rPr>
                <w:rFonts w:ascii="Times New Roman" w:hAnsi="Times New Roman"/>
                <w:sz w:val="24"/>
                <w:szCs w:val="24"/>
                <w:lang w:val="en-US"/>
              </w:rPr>
              <w:t>B 76</w:t>
            </w:r>
          </w:p>
          <w:p w:rsidR="00EC390B" w:rsidRPr="00EC390B" w:rsidRDefault="00EC390B" w:rsidP="00EC390B">
            <w:pPr>
              <w:spacing w:after="0" w:line="240" w:lineRule="auto"/>
              <w:rPr>
                <w:rFonts w:ascii="Times New Roman" w:hAnsi="Times New Roman"/>
                <w:sz w:val="24"/>
                <w:szCs w:val="24"/>
                <w:lang w:val="en-US"/>
              </w:rPr>
            </w:pPr>
            <w:r w:rsidRPr="00EC390B">
              <w:rPr>
                <w:rFonts w:ascii="Times New Roman" w:hAnsi="Times New Roman"/>
                <w:sz w:val="24"/>
                <w:szCs w:val="24"/>
                <w:lang w:val="en-US"/>
              </w:rPr>
              <w:t>B 81</w:t>
            </w:r>
          </w:p>
          <w:p w:rsidR="00EC390B" w:rsidRPr="00EC390B" w:rsidRDefault="00EC390B" w:rsidP="00EC390B">
            <w:pPr>
              <w:spacing w:after="0" w:line="240" w:lineRule="auto"/>
              <w:rPr>
                <w:rFonts w:ascii="Times New Roman" w:hAnsi="Times New Roman"/>
                <w:sz w:val="24"/>
                <w:szCs w:val="24"/>
                <w:lang w:val="en-US"/>
              </w:rPr>
            </w:pPr>
            <w:r w:rsidRPr="00EC390B">
              <w:rPr>
                <w:rFonts w:ascii="Times New Roman" w:hAnsi="Times New Roman"/>
                <w:sz w:val="24"/>
                <w:szCs w:val="24"/>
                <w:lang w:val="en-US"/>
              </w:rPr>
              <w:t>A 07.1</w:t>
            </w:r>
          </w:p>
        </w:tc>
        <w:tc>
          <w:tcPr>
            <w:tcW w:w="2977" w:type="dxa"/>
            <w:tcBorders>
              <w:top w:val="single" w:sz="4" w:space="0" w:color="auto"/>
              <w:left w:val="single" w:sz="4" w:space="0" w:color="auto"/>
              <w:bottom w:val="single" w:sz="4" w:space="0" w:color="auto"/>
              <w:right w:val="single" w:sz="4" w:space="0" w:color="auto"/>
            </w:tcBorders>
          </w:tcPr>
          <w:p w:rsidR="00EC390B" w:rsidRPr="00EC390B" w:rsidRDefault="00EC390B" w:rsidP="00EC390B">
            <w:pPr>
              <w:spacing w:after="0" w:line="240" w:lineRule="auto"/>
              <w:rPr>
                <w:rFonts w:ascii="Times New Roman" w:hAnsi="Times New Roman"/>
                <w:sz w:val="24"/>
                <w:szCs w:val="24"/>
              </w:rPr>
            </w:pPr>
            <w:r w:rsidRPr="00EC390B">
              <w:rPr>
                <w:rFonts w:ascii="Times New Roman" w:hAnsi="Times New Roman"/>
                <w:sz w:val="24"/>
                <w:szCs w:val="24"/>
              </w:rPr>
              <w:t>Инфекционные дуодениты</w:t>
            </w:r>
          </w:p>
          <w:p w:rsidR="00EC390B" w:rsidRPr="00EC390B" w:rsidRDefault="00EC390B" w:rsidP="00EC390B">
            <w:pPr>
              <w:spacing w:after="0" w:line="240" w:lineRule="auto"/>
              <w:rPr>
                <w:rFonts w:ascii="Times New Roman" w:hAnsi="Times New Roman"/>
                <w:sz w:val="24"/>
                <w:szCs w:val="24"/>
              </w:rPr>
            </w:pPr>
            <w:r w:rsidRPr="00EC390B">
              <w:rPr>
                <w:rFonts w:ascii="Times New Roman" w:hAnsi="Times New Roman"/>
                <w:sz w:val="24"/>
                <w:szCs w:val="24"/>
              </w:rPr>
              <w:t xml:space="preserve">- Флегмона </w:t>
            </w:r>
          </w:p>
          <w:p w:rsidR="00EC390B" w:rsidRPr="00EC390B" w:rsidRDefault="00EC390B" w:rsidP="00EC390B">
            <w:pPr>
              <w:spacing w:after="0" w:line="240" w:lineRule="auto"/>
              <w:rPr>
                <w:rFonts w:ascii="Times New Roman" w:hAnsi="Times New Roman"/>
                <w:sz w:val="24"/>
                <w:szCs w:val="24"/>
              </w:rPr>
            </w:pPr>
          </w:p>
          <w:p w:rsidR="00EC390B" w:rsidRPr="00EC390B" w:rsidRDefault="00EC390B" w:rsidP="00EC390B">
            <w:pPr>
              <w:spacing w:after="0" w:line="240" w:lineRule="auto"/>
              <w:rPr>
                <w:rFonts w:ascii="Times New Roman" w:hAnsi="Times New Roman"/>
                <w:sz w:val="24"/>
                <w:szCs w:val="24"/>
              </w:rPr>
            </w:pPr>
            <w:r w:rsidRPr="00EC390B">
              <w:rPr>
                <w:rFonts w:ascii="Times New Roman" w:hAnsi="Times New Roman"/>
                <w:sz w:val="24"/>
                <w:szCs w:val="24"/>
              </w:rPr>
              <w:t>Паразитарные дуодениты</w:t>
            </w:r>
          </w:p>
          <w:p w:rsidR="00EC390B" w:rsidRPr="00EC390B" w:rsidRDefault="00EC390B" w:rsidP="00EC390B">
            <w:pPr>
              <w:spacing w:after="0" w:line="240" w:lineRule="auto"/>
              <w:rPr>
                <w:rFonts w:ascii="Times New Roman" w:hAnsi="Times New Roman"/>
                <w:sz w:val="24"/>
                <w:szCs w:val="24"/>
              </w:rPr>
            </w:pPr>
            <w:r w:rsidRPr="00EC390B">
              <w:rPr>
                <w:rFonts w:ascii="Times New Roman" w:hAnsi="Times New Roman"/>
                <w:sz w:val="24"/>
                <w:szCs w:val="24"/>
              </w:rPr>
              <w:t xml:space="preserve"> -   Анкилостомоз </w:t>
            </w:r>
          </w:p>
          <w:p w:rsidR="00EC390B" w:rsidRPr="00EC390B" w:rsidRDefault="00EC390B" w:rsidP="00EC390B">
            <w:pPr>
              <w:spacing w:after="0" w:line="240" w:lineRule="auto"/>
              <w:rPr>
                <w:rFonts w:ascii="Times New Roman" w:hAnsi="Times New Roman"/>
                <w:sz w:val="24"/>
                <w:szCs w:val="24"/>
              </w:rPr>
            </w:pPr>
            <w:r w:rsidRPr="00EC390B">
              <w:rPr>
                <w:rFonts w:ascii="Times New Roman" w:hAnsi="Times New Roman"/>
                <w:sz w:val="24"/>
                <w:szCs w:val="24"/>
              </w:rPr>
              <w:t>-    Анизакидоз</w:t>
            </w:r>
          </w:p>
          <w:p w:rsidR="00EC390B" w:rsidRPr="00EC390B" w:rsidRDefault="00EC390B" w:rsidP="00EC390B">
            <w:pPr>
              <w:spacing w:after="0" w:line="240" w:lineRule="auto"/>
              <w:rPr>
                <w:rFonts w:ascii="Times New Roman" w:hAnsi="Times New Roman"/>
                <w:sz w:val="24"/>
                <w:szCs w:val="24"/>
              </w:rPr>
            </w:pPr>
            <w:r w:rsidRPr="00EC390B">
              <w:rPr>
                <w:rFonts w:ascii="Times New Roman" w:hAnsi="Times New Roman"/>
                <w:sz w:val="24"/>
                <w:szCs w:val="24"/>
              </w:rPr>
              <w:t>-    Лямблиоз</w:t>
            </w:r>
          </w:p>
        </w:tc>
        <w:tc>
          <w:tcPr>
            <w:tcW w:w="2835" w:type="dxa"/>
            <w:tcBorders>
              <w:top w:val="single" w:sz="4" w:space="0" w:color="auto"/>
              <w:left w:val="single" w:sz="4" w:space="0" w:color="auto"/>
              <w:bottom w:val="single" w:sz="4" w:space="0" w:color="auto"/>
              <w:right w:val="single" w:sz="4" w:space="0" w:color="auto"/>
            </w:tcBorders>
            <w:hideMark/>
          </w:tcPr>
          <w:p w:rsidR="00EC390B" w:rsidRPr="00EC390B" w:rsidRDefault="00EC390B" w:rsidP="00EC390B">
            <w:pPr>
              <w:spacing w:after="0" w:line="240" w:lineRule="auto"/>
              <w:jc w:val="center"/>
              <w:rPr>
                <w:rFonts w:ascii="Times New Roman" w:hAnsi="Times New Roman"/>
                <w:sz w:val="24"/>
                <w:szCs w:val="24"/>
              </w:rPr>
            </w:pPr>
            <w:r w:rsidRPr="00EC390B">
              <w:rPr>
                <w:rFonts w:ascii="Times New Roman" w:hAnsi="Times New Roman"/>
                <w:sz w:val="24"/>
                <w:szCs w:val="24"/>
              </w:rPr>
              <w:t>Эндоскопическая биопсия</w:t>
            </w:r>
          </w:p>
        </w:tc>
        <w:tc>
          <w:tcPr>
            <w:tcW w:w="2835" w:type="dxa"/>
            <w:tcBorders>
              <w:top w:val="single" w:sz="4" w:space="0" w:color="auto"/>
              <w:left w:val="single" w:sz="4" w:space="0" w:color="auto"/>
              <w:bottom w:val="single" w:sz="4" w:space="0" w:color="auto"/>
              <w:right w:val="single" w:sz="4" w:space="0" w:color="auto"/>
            </w:tcBorders>
            <w:hideMark/>
          </w:tcPr>
          <w:p w:rsidR="00EC390B" w:rsidRPr="00EC390B" w:rsidRDefault="00EC390B" w:rsidP="00EC390B">
            <w:pPr>
              <w:spacing w:after="0" w:line="240" w:lineRule="auto"/>
              <w:rPr>
                <w:rFonts w:ascii="Times New Roman" w:hAnsi="Times New Roman"/>
                <w:sz w:val="24"/>
                <w:szCs w:val="24"/>
              </w:rPr>
            </w:pPr>
            <w:r w:rsidRPr="00EC390B">
              <w:rPr>
                <w:rFonts w:ascii="Times New Roman" w:hAnsi="Times New Roman"/>
                <w:sz w:val="24"/>
                <w:szCs w:val="24"/>
              </w:rPr>
              <w:t>2-3 фрагмента из макроскопически измененного участка и 1 фрагмент из неизмененной слизистой оболочки</w:t>
            </w:r>
          </w:p>
        </w:tc>
        <w:tc>
          <w:tcPr>
            <w:tcW w:w="4394" w:type="dxa"/>
            <w:tcBorders>
              <w:top w:val="single" w:sz="4" w:space="0" w:color="auto"/>
              <w:left w:val="single" w:sz="4" w:space="0" w:color="auto"/>
              <w:bottom w:val="single" w:sz="4" w:space="0" w:color="auto"/>
              <w:right w:val="single" w:sz="4" w:space="0" w:color="auto"/>
            </w:tcBorders>
          </w:tcPr>
          <w:p w:rsidR="00EC390B" w:rsidRPr="00EC390B" w:rsidRDefault="00EC390B" w:rsidP="00EC390B">
            <w:pPr>
              <w:spacing w:after="0" w:line="240" w:lineRule="auto"/>
              <w:jc w:val="both"/>
              <w:rPr>
                <w:rFonts w:ascii="Times New Roman" w:hAnsi="Times New Roman"/>
                <w:sz w:val="24"/>
                <w:szCs w:val="24"/>
              </w:rPr>
            </w:pPr>
            <w:r w:rsidRPr="00EC390B">
              <w:rPr>
                <w:rFonts w:ascii="Times New Roman" w:hAnsi="Times New Roman"/>
                <w:sz w:val="24"/>
                <w:szCs w:val="24"/>
              </w:rPr>
              <w:t xml:space="preserve">Фиксация забуференным формалином. Окраска гематоксилином и эозином. </w:t>
            </w:r>
          </w:p>
          <w:p w:rsidR="00EC390B" w:rsidRPr="00EC390B" w:rsidRDefault="00EC390B" w:rsidP="00EC390B">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EC390B" w:rsidRPr="00EC390B" w:rsidRDefault="00EC390B" w:rsidP="00EC390B">
            <w:pPr>
              <w:spacing w:after="0" w:line="240" w:lineRule="auto"/>
              <w:jc w:val="center"/>
              <w:rPr>
                <w:rFonts w:ascii="Times New Roman" w:hAnsi="Times New Roman"/>
                <w:sz w:val="24"/>
                <w:szCs w:val="24"/>
              </w:rPr>
            </w:pPr>
            <w:r w:rsidRPr="00EC390B">
              <w:rPr>
                <w:rFonts w:ascii="Times New Roman" w:hAnsi="Times New Roman"/>
                <w:sz w:val="24"/>
                <w:szCs w:val="24"/>
                <w:lang w:val="en-US"/>
              </w:rPr>
              <w:t>IV</w:t>
            </w:r>
          </w:p>
        </w:tc>
      </w:tr>
      <w:tr w:rsidR="00EC390B" w:rsidRPr="00EC390B" w:rsidTr="00EC390B">
        <w:tc>
          <w:tcPr>
            <w:tcW w:w="1242" w:type="dxa"/>
            <w:tcBorders>
              <w:top w:val="single" w:sz="4" w:space="0" w:color="auto"/>
              <w:left w:val="single" w:sz="4" w:space="0" w:color="auto"/>
              <w:bottom w:val="single" w:sz="4" w:space="0" w:color="auto"/>
              <w:right w:val="single" w:sz="4" w:space="0" w:color="auto"/>
            </w:tcBorders>
          </w:tcPr>
          <w:p w:rsidR="00EC390B" w:rsidRPr="00EC390B" w:rsidRDefault="00EC390B" w:rsidP="00EC390B">
            <w:pPr>
              <w:spacing w:after="0" w:line="240" w:lineRule="auto"/>
              <w:rPr>
                <w:rFonts w:ascii="Times New Roman" w:hAnsi="Times New Roman"/>
                <w:sz w:val="24"/>
                <w:szCs w:val="24"/>
              </w:rPr>
            </w:pPr>
          </w:p>
          <w:p w:rsidR="00EC390B" w:rsidRPr="00EC390B" w:rsidRDefault="00EC390B" w:rsidP="00EC390B">
            <w:pPr>
              <w:spacing w:after="0" w:line="240" w:lineRule="auto"/>
              <w:rPr>
                <w:rFonts w:ascii="Times New Roman" w:hAnsi="Times New Roman"/>
                <w:sz w:val="24"/>
                <w:szCs w:val="24"/>
              </w:rPr>
            </w:pPr>
          </w:p>
          <w:p w:rsidR="00EC390B" w:rsidRPr="00EC390B" w:rsidRDefault="00EC390B" w:rsidP="00EC390B">
            <w:pPr>
              <w:spacing w:after="0" w:line="240" w:lineRule="auto"/>
              <w:rPr>
                <w:rFonts w:ascii="Times New Roman" w:hAnsi="Times New Roman"/>
                <w:sz w:val="24"/>
                <w:szCs w:val="24"/>
              </w:rPr>
            </w:pPr>
          </w:p>
          <w:p w:rsidR="00EC390B" w:rsidRPr="00EC390B" w:rsidRDefault="00EC390B" w:rsidP="00EC390B">
            <w:pPr>
              <w:spacing w:after="0" w:line="240" w:lineRule="auto"/>
              <w:rPr>
                <w:rFonts w:ascii="Times New Roman" w:hAnsi="Times New Roman"/>
                <w:sz w:val="24"/>
                <w:szCs w:val="24"/>
              </w:rPr>
            </w:pPr>
          </w:p>
          <w:p w:rsidR="00EC390B" w:rsidRPr="00EC390B" w:rsidRDefault="00EC390B" w:rsidP="00EC390B">
            <w:pPr>
              <w:spacing w:after="0" w:line="240" w:lineRule="auto"/>
              <w:rPr>
                <w:rFonts w:ascii="Times New Roman" w:hAnsi="Times New Roman"/>
                <w:sz w:val="24"/>
                <w:szCs w:val="24"/>
                <w:lang w:val="en-US"/>
              </w:rPr>
            </w:pPr>
            <w:r w:rsidRPr="00EC390B">
              <w:rPr>
                <w:rFonts w:ascii="Times New Roman" w:hAnsi="Times New Roman"/>
                <w:sz w:val="24"/>
                <w:szCs w:val="24"/>
                <w:lang w:val="en-US"/>
              </w:rPr>
              <w:t>K 29.8</w:t>
            </w:r>
          </w:p>
          <w:p w:rsidR="00EC390B" w:rsidRPr="00EC390B" w:rsidRDefault="00EC390B" w:rsidP="00EC390B">
            <w:pPr>
              <w:spacing w:after="0" w:line="240" w:lineRule="auto"/>
              <w:rPr>
                <w:rFonts w:ascii="Times New Roman" w:hAnsi="Times New Roman"/>
                <w:sz w:val="24"/>
                <w:szCs w:val="24"/>
              </w:rPr>
            </w:pPr>
            <w:r w:rsidRPr="00EC390B">
              <w:rPr>
                <w:rFonts w:ascii="Times New Roman" w:hAnsi="Times New Roman"/>
                <w:sz w:val="24"/>
                <w:szCs w:val="24"/>
                <w:lang w:val="en-US"/>
              </w:rPr>
              <w:t>(A18.3)</w:t>
            </w:r>
          </w:p>
          <w:p w:rsidR="00EC390B" w:rsidRPr="00EC390B" w:rsidRDefault="00EC390B" w:rsidP="00EC390B">
            <w:pPr>
              <w:spacing w:after="0" w:line="240" w:lineRule="auto"/>
              <w:rPr>
                <w:rFonts w:ascii="Times New Roman" w:hAnsi="Times New Roman"/>
                <w:sz w:val="24"/>
                <w:szCs w:val="24"/>
              </w:rPr>
            </w:pPr>
          </w:p>
          <w:p w:rsidR="00EC390B" w:rsidRPr="00EC390B" w:rsidRDefault="00EC390B" w:rsidP="00EC390B">
            <w:pPr>
              <w:spacing w:after="0" w:line="240" w:lineRule="auto"/>
              <w:rPr>
                <w:rFonts w:ascii="Times New Roman" w:hAnsi="Times New Roman"/>
                <w:sz w:val="24"/>
                <w:szCs w:val="24"/>
              </w:rPr>
            </w:pPr>
          </w:p>
          <w:p w:rsidR="00EC390B" w:rsidRPr="00EC390B" w:rsidRDefault="00EC390B" w:rsidP="00EC390B">
            <w:pPr>
              <w:spacing w:after="0" w:line="240" w:lineRule="auto"/>
              <w:rPr>
                <w:rFonts w:ascii="Times New Roman" w:hAnsi="Times New Roman"/>
                <w:sz w:val="24"/>
                <w:szCs w:val="24"/>
              </w:rPr>
            </w:pPr>
          </w:p>
          <w:p w:rsidR="00EC390B" w:rsidRPr="00EC390B" w:rsidRDefault="00EC390B" w:rsidP="00EC390B">
            <w:pPr>
              <w:spacing w:after="0" w:line="240" w:lineRule="auto"/>
              <w:rPr>
                <w:rFonts w:ascii="Times New Roman" w:hAnsi="Times New Roman"/>
                <w:sz w:val="24"/>
                <w:szCs w:val="24"/>
              </w:rPr>
            </w:pPr>
          </w:p>
          <w:p w:rsidR="00EC390B" w:rsidRPr="00EC390B" w:rsidRDefault="00EC390B" w:rsidP="00EC390B">
            <w:pPr>
              <w:spacing w:after="0" w:line="240" w:lineRule="auto"/>
              <w:rPr>
                <w:rFonts w:ascii="Times New Roman" w:hAnsi="Times New Roman"/>
                <w:sz w:val="24"/>
                <w:szCs w:val="24"/>
                <w:lang w:val="en-US"/>
              </w:rPr>
            </w:pPr>
            <w:r w:rsidRPr="00EC390B">
              <w:rPr>
                <w:rFonts w:ascii="Times New Roman" w:hAnsi="Times New Roman"/>
                <w:sz w:val="24"/>
                <w:szCs w:val="24"/>
                <w:lang w:val="en-US"/>
              </w:rPr>
              <w:t>K 29.8</w:t>
            </w:r>
          </w:p>
          <w:p w:rsidR="00EC390B" w:rsidRPr="00EC390B" w:rsidRDefault="00EC390B" w:rsidP="00EC390B">
            <w:pPr>
              <w:spacing w:after="0" w:line="240" w:lineRule="auto"/>
              <w:rPr>
                <w:rFonts w:ascii="Times New Roman" w:hAnsi="Times New Roman"/>
                <w:sz w:val="24"/>
                <w:szCs w:val="24"/>
              </w:rPr>
            </w:pPr>
            <w:r w:rsidRPr="00EC390B">
              <w:rPr>
                <w:rFonts w:ascii="Times New Roman" w:hAnsi="Times New Roman"/>
                <w:sz w:val="24"/>
                <w:szCs w:val="24"/>
                <w:lang w:val="en-US"/>
              </w:rPr>
              <w:t>(K 90.8)</w:t>
            </w:r>
          </w:p>
        </w:tc>
        <w:tc>
          <w:tcPr>
            <w:tcW w:w="2977" w:type="dxa"/>
            <w:vMerge w:val="restart"/>
            <w:tcBorders>
              <w:top w:val="single" w:sz="4" w:space="0" w:color="auto"/>
              <w:left w:val="single" w:sz="4" w:space="0" w:color="auto"/>
              <w:bottom w:val="single" w:sz="4" w:space="0" w:color="auto"/>
              <w:right w:val="single" w:sz="4" w:space="0" w:color="auto"/>
            </w:tcBorders>
          </w:tcPr>
          <w:p w:rsidR="00EC390B" w:rsidRPr="00EC390B" w:rsidRDefault="00EC390B" w:rsidP="00EC390B">
            <w:pPr>
              <w:spacing w:after="0" w:line="240" w:lineRule="auto"/>
              <w:rPr>
                <w:rFonts w:ascii="Times New Roman" w:hAnsi="Times New Roman"/>
                <w:sz w:val="24"/>
                <w:szCs w:val="24"/>
              </w:rPr>
            </w:pPr>
            <w:r w:rsidRPr="00EC390B">
              <w:rPr>
                <w:rFonts w:ascii="Times New Roman" w:hAnsi="Times New Roman"/>
                <w:sz w:val="24"/>
                <w:szCs w:val="24"/>
              </w:rPr>
              <w:t>Бактериальный дуоденит</w:t>
            </w:r>
          </w:p>
          <w:p w:rsidR="00EC390B" w:rsidRPr="00EC390B" w:rsidRDefault="00EC390B" w:rsidP="00EC390B">
            <w:pPr>
              <w:spacing w:after="0" w:line="240" w:lineRule="auto"/>
              <w:rPr>
                <w:rFonts w:ascii="Times New Roman" w:hAnsi="Times New Roman"/>
                <w:sz w:val="24"/>
                <w:szCs w:val="24"/>
              </w:rPr>
            </w:pPr>
            <w:r w:rsidRPr="00EC390B">
              <w:rPr>
                <w:rFonts w:ascii="Times New Roman" w:hAnsi="Times New Roman"/>
                <w:sz w:val="24"/>
                <w:szCs w:val="24"/>
              </w:rPr>
              <w:t xml:space="preserve">-    дуоденит, вызванный </w:t>
            </w:r>
            <w:r w:rsidRPr="00EC390B">
              <w:rPr>
                <w:rFonts w:ascii="Times New Roman" w:hAnsi="Times New Roman"/>
                <w:sz w:val="24"/>
                <w:szCs w:val="24"/>
                <w:lang w:val="en-US"/>
              </w:rPr>
              <w:t>M</w:t>
            </w:r>
            <w:r w:rsidRPr="00EC390B">
              <w:rPr>
                <w:rFonts w:ascii="Times New Roman" w:hAnsi="Times New Roman"/>
                <w:sz w:val="24"/>
                <w:szCs w:val="24"/>
              </w:rPr>
              <w:t xml:space="preserve">. </w:t>
            </w:r>
            <w:r w:rsidRPr="00EC390B">
              <w:rPr>
                <w:rFonts w:ascii="Times New Roman" w:hAnsi="Times New Roman"/>
                <w:sz w:val="24"/>
                <w:szCs w:val="24"/>
                <w:lang w:val="en-US"/>
              </w:rPr>
              <w:t>tuberculosis</w:t>
            </w:r>
            <w:r w:rsidRPr="00EC390B">
              <w:rPr>
                <w:rFonts w:ascii="Times New Roman" w:hAnsi="Times New Roman"/>
                <w:sz w:val="24"/>
                <w:szCs w:val="24"/>
              </w:rPr>
              <w:t xml:space="preserve">  и другими микобактериями </w:t>
            </w:r>
          </w:p>
          <w:p w:rsidR="00EC390B" w:rsidRPr="00EC390B" w:rsidRDefault="00EC390B" w:rsidP="00EC390B">
            <w:pPr>
              <w:spacing w:after="0" w:line="240" w:lineRule="auto"/>
              <w:rPr>
                <w:rFonts w:ascii="Times New Roman" w:hAnsi="Times New Roman"/>
                <w:sz w:val="24"/>
                <w:szCs w:val="24"/>
              </w:rPr>
            </w:pPr>
          </w:p>
          <w:p w:rsidR="00EC390B" w:rsidRPr="00EC390B" w:rsidRDefault="00EC390B" w:rsidP="00EC390B">
            <w:pPr>
              <w:spacing w:after="0" w:line="240" w:lineRule="auto"/>
              <w:rPr>
                <w:rFonts w:ascii="Times New Roman" w:hAnsi="Times New Roman"/>
                <w:sz w:val="24"/>
                <w:szCs w:val="24"/>
              </w:rPr>
            </w:pPr>
          </w:p>
          <w:p w:rsidR="00EC390B" w:rsidRPr="00EC390B" w:rsidRDefault="00EC390B" w:rsidP="00EC390B">
            <w:pPr>
              <w:spacing w:after="0" w:line="240" w:lineRule="auto"/>
              <w:rPr>
                <w:rFonts w:ascii="Times New Roman" w:hAnsi="Times New Roman"/>
                <w:sz w:val="24"/>
                <w:szCs w:val="24"/>
              </w:rPr>
            </w:pPr>
          </w:p>
          <w:p w:rsidR="00EC390B" w:rsidRPr="00EC390B" w:rsidRDefault="00EC390B" w:rsidP="00EC390B">
            <w:pPr>
              <w:spacing w:after="0" w:line="240" w:lineRule="auto"/>
              <w:rPr>
                <w:rFonts w:ascii="Times New Roman" w:hAnsi="Times New Roman"/>
                <w:sz w:val="24"/>
                <w:szCs w:val="24"/>
              </w:rPr>
            </w:pPr>
          </w:p>
          <w:p w:rsidR="00EC390B" w:rsidRPr="00EC390B" w:rsidRDefault="00EC390B" w:rsidP="00E90F29">
            <w:pPr>
              <w:numPr>
                <w:ilvl w:val="0"/>
                <w:numId w:val="2"/>
              </w:numPr>
              <w:spacing w:after="0" w:line="240" w:lineRule="auto"/>
              <w:ind w:left="709" w:hanging="255"/>
              <w:rPr>
                <w:rFonts w:ascii="Times New Roman" w:hAnsi="Times New Roman"/>
                <w:sz w:val="24"/>
                <w:szCs w:val="24"/>
              </w:rPr>
            </w:pPr>
            <w:r w:rsidRPr="00EC390B">
              <w:rPr>
                <w:rFonts w:ascii="Times New Roman" w:hAnsi="Times New Roman"/>
                <w:sz w:val="24"/>
                <w:szCs w:val="24"/>
              </w:rPr>
              <w:t>Дуоденит при болезни Уиппла</w:t>
            </w:r>
          </w:p>
          <w:p w:rsidR="00EC390B" w:rsidRPr="00EC390B" w:rsidRDefault="00EC390B" w:rsidP="00EC390B">
            <w:pPr>
              <w:spacing w:after="0" w:line="240" w:lineRule="auto"/>
              <w:rPr>
                <w:rFonts w:ascii="Times New Roman" w:hAnsi="Times New Roman"/>
                <w:sz w:val="24"/>
                <w:szCs w:val="24"/>
                <w:lang w:val="en-US"/>
              </w:rPr>
            </w:pPr>
            <w:r w:rsidRPr="00EC390B">
              <w:rPr>
                <w:rFonts w:ascii="Times New Roman" w:hAnsi="Times New Roman"/>
                <w:sz w:val="24"/>
                <w:szCs w:val="24"/>
              </w:rPr>
              <w:t>(</w:t>
            </w:r>
            <w:r w:rsidRPr="00EC390B">
              <w:rPr>
                <w:rFonts w:ascii="Times New Roman" w:hAnsi="Times New Roman"/>
                <w:sz w:val="24"/>
                <w:szCs w:val="24"/>
                <w:lang w:val="en-US"/>
              </w:rPr>
              <w:t>Tropheryma whipplei)</w:t>
            </w:r>
          </w:p>
          <w:p w:rsidR="00EC390B" w:rsidRPr="00EC390B" w:rsidRDefault="00EC390B" w:rsidP="00EC390B">
            <w:pPr>
              <w:spacing w:after="0" w:line="240" w:lineRule="auto"/>
              <w:rPr>
                <w:rFonts w:ascii="Times New Roman" w:hAnsi="Times New Roman"/>
                <w:sz w:val="24"/>
                <w:szCs w:val="24"/>
              </w:rPr>
            </w:pPr>
          </w:p>
        </w:tc>
        <w:tc>
          <w:tcPr>
            <w:tcW w:w="2835" w:type="dxa"/>
            <w:vMerge w:val="restart"/>
            <w:tcBorders>
              <w:top w:val="single" w:sz="4" w:space="0" w:color="auto"/>
              <w:left w:val="single" w:sz="4" w:space="0" w:color="auto"/>
              <w:bottom w:val="single" w:sz="4" w:space="0" w:color="auto"/>
              <w:right w:val="single" w:sz="4" w:space="0" w:color="auto"/>
            </w:tcBorders>
          </w:tcPr>
          <w:p w:rsidR="00EC390B" w:rsidRPr="00EC390B" w:rsidRDefault="00EC390B" w:rsidP="00EC390B">
            <w:pPr>
              <w:spacing w:after="0" w:line="240" w:lineRule="auto"/>
              <w:jc w:val="center"/>
              <w:rPr>
                <w:rFonts w:ascii="Times New Roman" w:hAnsi="Times New Roman"/>
                <w:sz w:val="24"/>
                <w:szCs w:val="24"/>
              </w:rPr>
            </w:pPr>
            <w:r w:rsidRPr="00EC390B">
              <w:rPr>
                <w:rFonts w:ascii="Times New Roman" w:hAnsi="Times New Roman"/>
                <w:sz w:val="24"/>
                <w:szCs w:val="24"/>
              </w:rPr>
              <w:t>Эндоскопическая биопсия</w:t>
            </w:r>
          </w:p>
          <w:p w:rsidR="00EC390B" w:rsidRPr="00EC390B" w:rsidRDefault="00EC390B" w:rsidP="00EC390B">
            <w:pPr>
              <w:spacing w:after="0" w:line="240" w:lineRule="auto"/>
              <w:jc w:val="center"/>
              <w:rPr>
                <w:rFonts w:ascii="Times New Roman" w:hAnsi="Times New Roman"/>
                <w:sz w:val="24"/>
                <w:szCs w:val="24"/>
              </w:rPr>
            </w:pPr>
          </w:p>
        </w:tc>
        <w:tc>
          <w:tcPr>
            <w:tcW w:w="2835" w:type="dxa"/>
            <w:vMerge w:val="restart"/>
            <w:tcBorders>
              <w:top w:val="single" w:sz="4" w:space="0" w:color="auto"/>
              <w:left w:val="single" w:sz="4" w:space="0" w:color="auto"/>
              <w:bottom w:val="single" w:sz="4" w:space="0" w:color="auto"/>
              <w:right w:val="single" w:sz="4" w:space="0" w:color="auto"/>
            </w:tcBorders>
          </w:tcPr>
          <w:p w:rsidR="00EC390B" w:rsidRPr="00EC390B" w:rsidRDefault="00EC390B" w:rsidP="00EC390B">
            <w:pPr>
              <w:spacing w:after="0" w:line="240" w:lineRule="auto"/>
              <w:rPr>
                <w:rFonts w:ascii="Times New Roman" w:hAnsi="Times New Roman"/>
                <w:sz w:val="24"/>
                <w:szCs w:val="24"/>
              </w:rPr>
            </w:pPr>
            <w:r w:rsidRPr="00EC390B">
              <w:rPr>
                <w:rFonts w:ascii="Times New Roman" w:hAnsi="Times New Roman"/>
                <w:sz w:val="24"/>
                <w:szCs w:val="24"/>
              </w:rPr>
              <w:t>2-3 фрагмента из макроскопически измененного участка и 1 фрагмент из неизмененной слизистой оболочки</w:t>
            </w:r>
          </w:p>
          <w:p w:rsidR="00EC390B" w:rsidRPr="00EC390B" w:rsidRDefault="00EC390B" w:rsidP="00EC390B">
            <w:pPr>
              <w:spacing w:after="0" w:line="240" w:lineRule="auto"/>
              <w:rPr>
                <w:rFonts w:ascii="Times New Roman" w:hAnsi="Times New Roman"/>
                <w:sz w:val="24"/>
                <w:szCs w:val="24"/>
              </w:rPr>
            </w:pPr>
          </w:p>
          <w:p w:rsidR="00EC390B" w:rsidRPr="00EC390B" w:rsidRDefault="00EC390B" w:rsidP="00EC390B">
            <w:pPr>
              <w:spacing w:after="0" w:line="240" w:lineRule="auto"/>
              <w:rPr>
                <w:rFonts w:ascii="Times New Roman" w:hAnsi="Times New Roman"/>
                <w:sz w:val="24"/>
                <w:szCs w:val="24"/>
              </w:rPr>
            </w:pPr>
          </w:p>
        </w:tc>
        <w:tc>
          <w:tcPr>
            <w:tcW w:w="4394" w:type="dxa"/>
            <w:vMerge w:val="restart"/>
            <w:tcBorders>
              <w:top w:val="single" w:sz="4" w:space="0" w:color="auto"/>
              <w:left w:val="single" w:sz="4" w:space="0" w:color="auto"/>
              <w:bottom w:val="single" w:sz="4" w:space="0" w:color="auto"/>
              <w:right w:val="single" w:sz="4" w:space="0" w:color="auto"/>
            </w:tcBorders>
          </w:tcPr>
          <w:p w:rsidR="00EC390B" w:rsidRPr="00EC390B" w:rsidRDefault="00EC390B" w:rsidP="00EC390B">
            <w:pPr>
              <w:spacing w:after="0" w:line="240" w:lineRule="auto"/>
              <w:jc w:val="both"/>
              <w:rPr>
                <w:rFonts w:ascii="Times New Roman" w:hAnsi="Times New Roman"/>
                <w:sz w:val="24"/>
                <w:szCs w:val="24"/>
              </w:rPr>
            </w:pPr>
            <w:r w:rsidRPr="00EC390B">
              <w:rPr>
                <w:rFonts w:ascii="Times New Roman" w:hAnsi="Times New Roman"/>
                <w:sz w:val="24"/>
                <w:szCs w:val="24"/>
              </w:rPr>
              <w:t xml:space="preserve">Фиксация забуференным формалином. Окраска гематоксилином и эозином. </w:t>
            </w:r>
          </w:p>
          <w:p w:rsidR="00EC390B" w:rsidRPr="00EC390B" w:rsidRDefault="00EC390B" w:rsidP="00EC390B">
            <w:pPr>
              <w:spacing w:after="0" w:line="240" w:lineRule="auto"/>
              <w:rPr>
                <w:rFonts w:ascii="Times New Roman" w:hAnsi="Times New Roman"/>
                <w:sz w:val="24"/>
                <w:szCs w:val="24"/>
              </w:rPr>
            </w:pPr>
            <w:r w:rsidRPr="00EC390B">
              <w:rPr>
                <w:rFonts w:ascii="Times New Roman" w:hAnsi="Times New Roman"/>
                <w:sz w:val="24"/>
                <w:szCs w:val="24"/>
              </w:rPr>
              <w:t>Окраска по Цилю-Нильсену.</w:t>
            </w:r>
          </w:p>
          <w:p w:rsidR="00EC390B" w:rsidRPr="00EC390B" w:rsidRDefault="00EC390B" w:rsidP="00EC390B">
            <w:pPr>
              <w:spacing w:after="0" w:line="240" w:lineRule="auto"/>
              <w:rPr>
                <w:rFonts w:ascii="Times New Roman" w:hAnsi="Times New Roman"/>
                <w:sz w:val="24"/>
                <w:szCs w:val="24"/>
              </w:rPr>
            </w:pPr>
            <w:r w:rsidRPr="00EC390B">
              <w:rPr>
                <w:rFonts w:ascii="Times New Roman" w:hAnsi="Times New Roman"/>
                <w:sz w:val="24"/>
                <w:szCs w:val="24"/>
              </w:rPr>
              <w:t>Иммуногистохимическая детекция патогена/ использование ПЦР.</w:t>
            </w:r>
          </w:p>
          <w:p w:rsidR="00EC390B" w:rsidRPr="00EC390B" w:rsidRDefault="00EC390B" w:rsidP="00EC390B">
            <w:pPr>
              <w:autoSpaceDE w:val="0"/>
              <w:autoSpaceDN w:val="0"/>
              <w:adjustRightInd w:val="0"/>
              <w:spacing w:after="0" w:line="240" w:lineRule="auto"/>
              <w:jc w:val="both"/>
              <w:rPr>
                <w:rFonts w:ascii="Times New Roman" w:hAnsi="Times New Roman"/>
                <w:sz w:val="24"/>
                <w:szCs w:val="24"/>
              </w:rPr>
            </w:pPr>
          </w:p>
          <w:p w:rsidR="00EC390B" w:rsidRPr="00EC390B" w:rsidRDefault="00EC390B" w:rsidP="00EC390B">
            <w:pPr>
              <w:autoSpaceDE w:val="0"/>
              <w:autoSpaceDN w:val="0"/>
              <w:adjustRightInd w:val="0"/>
              <w:spacing w:after="0" w:line="240" w:lineRule="auto"/>
              <w:jc w:val="both"/>
              <w:rPr>
                <w:rFonts w:ascii="Times New Roman" w:hAnsi="Times New Roman"/>
                <w:sz w:val="24"/>
                <w:szCs w:val="24"/>
              </w:rPr>
            </w:pPr>
          </w:p>
          <w:p w:rsidR="00EC390B" w:rsidRPr="00EC390B" w:rsidRDefault="00EC390B" w:rsidP="00EC390B">
            <w:pPr>
              <w:autoSpaceDE w:val="0"/>
              <w:autoSpaceDN w:val="0"/>
              <w:adjustRightInd w:val="0"/>
              <w:spacing w:after="0" w:line="240" w:lineRule="auto"/>
              <w:jc w:val="both"/>
              <w:rPr>
                <w:rFonts w:ascii="Times New Roman" w:hAnsi="Times New Roman"/>
                <w:sz w:val="24"/>
                <w:szCs w:val="24"/>
              </w:rPr>
            </w:pPr>
          </w:p>
          <w:p w:rsidR="00EC390B" w:rsidRPr="00EC390B" w:rsidRDefault="00EC390B" w:rsidP="00EC390B">
            <w:pPr>
              <w:autoSpaceDE w:val="0"/>
              <w:autoSpaceDN w:val="0"/>
              <w:adjustRightInd w:val="0"/>
              <w:spacing w:after="0" w:line="240" w:lineRule="auto"/>
              <w:jc w:val="both"/>
              <w:rPr>
                <w:rFonts w:ascii="Times New Roman" w:hAnsi="Times New Roman"/>
                <w:sz w:val="24"/>
                <w:szCs w:val="24"/>
              </w:rPr>
            </w:pPr>
          </w:p>
          <w:p w:rsidR="00EC390B" w:rsidRPr="00EC390B" w:rsidRDefault="00EC390B" w:rsidP="00EC390B">
            <w:pPr>
              <w:autoSpaceDE w:val="0"/>
              <w:autoSpaceDN w:val="0"/>
              <w:adjustRightInd w:val="0"/>
              <w:spacing w:after="0" w:line="240" w:lineRule="auto"/>
              <w:jc w:val="both"/>
              <w:rPr>
                <w:rFonts w:ascii="Times New Roman" w:hAnsi="Times New Roman"/>
                <w:sz w:val="24"/>
                <w:szCs w:val="24"/>
              </w:rPr>
            </w:pPr>
          </w:p>
          <w:p w:rsidR="00EC390B" w:rsidRPr="00EC390B" w:rsidRDefault="00EC390B" w:rsidP="00EC390B">
            <w:pPr>
              <w:autoSpaceDE w:val="0"/>
              <w:autoSpaceDN w:val="0"/>
              <w:adjustRightInd w:val="0"/>
              <w:spacing w:after="0" w:line="240" w:lineRule="auto"/>
              <w:jc w:val="both"/>
              <w:rPr>
                <w:rFonts w:ascii="Times New Roman" w:hAnsi="Times New Roman"/>
                <w:sz w:val="24"/>
                <w:szCs w:val="24"/>
              </w:rPr>
            </w:pPr>
          </w:p>
          <w:p w:rsidR="00EC390B" w:rsidRPr="00EC390B" w:rsidRDefault="00EC390B" w:rsidP="00EC390B">
            <w:pPr>
              <w:autoSpaceDE w:val="0"/>
              <w:autoSpaceDN w:val="0"/>
              <w:adjustRightInd w:val="0"/>
              <w:spacing w:after="0" w:line="240" w:lineRule="auto"/>
              <w:jc w:val="both"/>
              <w:rPr>
                <w:rFonts w:ascii="Times New Roman" w:hAnsi="Times New Roman"/>
                <w:sz w:val="24"/>
                <w:szCs w:val="24"/>
              </w:rPr>
            </w:pPr>
            <w:r w:rsidRPr="00EC390B">
              <w:rPr>
                <w:rFonts w:ascii="Times New Roman" w:hAnsi="Times New Roman"/>
                <w:sz w:val="24"/>
                <w:szCs w:val="24"/>
              </w:rPr>
              <w:t xml:space="preserve">Фиксация забуференным формалином. Окраска гематоксилином и эозином.  </w:t>
            </w:r>
          </w:p>
          <w:p w:rsidR="00EC390B" w:rsidRPr="00EC390B" w:rsidRDefault="00EC390B" w:rsidP="00EC390B">
            <w:pPr>
              <w:autoSpaceDE w:val="0"/>
              <w:autoSpaceDN w:val="0"/>
              <w:adjustRightInd w:val="0"/>
              <w:spacing w:after="0" w:line="240" w:lineRule="auto"/>
              <w:jc w:val="both"/>
              <w:rPr>
                <w:rFonts w:ascii="Times New Roman" w:hAnsi="Times New Roman"/>
                <w:sz w:val="24"/>
                <w:szCs w:val="24"/>
              </w:rPr>
            </w:pPr>
            <w:r w:rsidRPr="00EC390B">
              <w:rPr>
                <w:rFonts w:ascii="Times New Roman" w:hAnsi="Times New Roman"/>
                <w:sz w:val="24"/>
                <w:szCs w:val="24"/>
              </w:rPr>
              <w:t>ШИК-реакция  (гранулярный позитивный материал, резистентный к диастазе с гистиоцитах,  сама структура возбудителя не визуализируется).</w:t>
            </w:r>
          </w:p>
          <w:p w:rsidR="00EC390B" w:rsidRPr="00EC390B" w:rsidRDefault="00EC390B" w:rsidP="00EC390B">
            <w:pPr>
              <w:autoSpaceDE w:val="0"/>
              <w:autoSpaceDN w:val="0"/>
              <w:adjustRightInd w:val="0"/>
              <w:spacing w:after="0" w:line="240" w:lineRule="auto"/>
              <w:jc w:val="both"/>
              <w:rPr>
                <w:rFonts w:ascii="Times New Roman" w:hAnsi="Times New Roman"/>
                <w:sz w:val="24"/>
                <w:szCs w:val="24"/>
              </w:rPr>
            </w:pPr>
            <w:r w:rsidRPr="00EC390B">
              <w:rPr>
                <w:rFonts w:ascii="Times New Roman" w:hAnsi="Times New Roman"/>
                <w:sz w:val="24"/>
                <w:szCs w:val="24"/>
              </w:rPr>
              <w:t>окраска по Цилю-Нильсену (отрицательное окрашивание).</w:t>
            </w:r>
          </w:p>
          <w:p w:rsidR="00EC390B" w:rsidRPr="00EC390B" w:rsidRDefault="00EC390B" w:rsidP="00EC390B">
            <w:pPr>
              <w:autoSpaceDE w:val="0"/>
              <w:autoSpaceDN w:val="0"/>
              <w:adjustRightInd w:val="0"/>
              <w:spacing w:after="0" w:line="240" w:lineRule="auto"/>
              <w:jc w:val="both"/>
              <w:rPr>
                <w:rFonts w:ascii="Times New Roman" w:hAnsi="Times New Roman"/>
                <w:sz w:val="24"/>
                <w:szCs w:val="24"/>
              </w:rPr>
            </w:pPr>
            <w:r w:rsidRPr="00EC390B">
              <w:rPr>
                <w:rFonts w:ascii="Times New Roman" w:hAnsi="Times New Roman"/>
                <w:sz w:val="24"/>
                <w:szCs w:val="24"/>
              </w:rPr>
              <w:t xml:space="preserve">Использование </w:t>
            </w:r>
            <w:r w:rsidRPr="00EC390B">
              <w:rPr>
                <w:rFonts w:ascii="Times New Roman" w:hAnsi="Times New Roman"/>
                <w:color w:val="FF0000"/>
                <w:sz w:val="24"/>
                <w:szCs w:val="24"/>
              </w:rPr>
              <w:t xml:space="preserve"> </w:t>
            </w:r>
            <w:r w:rsidRPr="00EC390B">
              <w:rPr>
                <w:rFonts w:ascii="Times New Roman" w:hAnsi="Times New Roman"/>
                <w:sz w:val="24"/>
                <w:szCs w:val="24"/>
              </w:rPr>
              <w:t>ПЦР</w:t>
            </w:r>
          </w:p>
          <w:p w:rsidR="00EC390B" w:rsidRPr="00EC390B" w:rsidRDefault="00EC390B" w:rsidP="00EC390B">
            <w:pPr>
              <w:autoSpaceDE w:val="0"/>
              <w:autoSpaceDN w:val="0"/>
              <w:adjustRightInd w:val="0"/>
              <w:spacing w:after="0" w:line="240" w:lineRule="auto"/>
              <w:jc w:val="both"/>
              <w:rPr>
                <w:rFonts w:ascii="Times New Roman" w:hAnsi="Times New Roman"/>
                <w:sz w:val="24"/>
                <w:szCs w:val="24"/>
              </w:rPr>
            </w:pPr>
            <w:r w:rsidRPr="00EC390B">
              <w:rPr>
                <w:rFonts w:ascii="Times New Roman" w:hAnsi="Times New Roman"/>
                <w:sz w:val="24"/>
                <w:szCs w:val="24"/>
              </w:rPr>
              <w:t xml:space="preserve">Электронная микроскопия для  визуализации патогена в макрофагах </w:t>
            </w:r>
            <w:r w:rsidRPr="00EC390B">
              <w:rPr>
                <w:rFonts w:ascii="Times New Roman" w:hAnsi="Times New Roman"/>
                <w:sz w:val="24"/>
                <w:szCs w:val="24"/>
              </w:rPr>
              <w:lastRenderedPageBreak/>
              <w:t>собственной пластинки слизистой оболочки.</w:t>
            </w:r>
          </w:p>
          <w:p w:rsidR="00EC390B" w:rsidRPr="00EC390B" w:rsidRDefault="00EC390B" w:rsidP="00EC390B">
            <w:pPr>
              <w:spacing w:after="0" w:line="240" w:lineRule="auto"/>
              <w:rPr>
                <w:rFonts w:ascii="Times New Roman" w:hAnsi="Times New Roman"/>
                <w:sz w:val="24"/>
                <w:szCs w:val="24"/>
              </w:rPr>
            </w:pPr>
          </w:p>
        </w:tc>
        <w:tc>
          <w:tcPr>
            <w:tcW w:w="1276" w:type="dxa"/>
            <w:vMerge w:val="restart"/>
            <w:tcBorders>
              <w:top w:val="single" w:sz="4" w:space="0" w:color="auto"/>
              <w:left w:val="single" w:sz="4" w:space="0" w:color="auto"/>
              <w:bottom w:val="single" w:sz="4" w:space="0" w:color="auto"/>
              <w:right w:val="single" w:sz="4" w:space="0" w:color="auto"/>
            </w:tcBorders>
          </w:tcPr>
          <w:p w:rsidR="00EC390B" w:rsidRPr="00EC390B" w:rsidRDefault="00EC390B" w:rsidP="00EC390B">
            <w:pPr>
              <w:spacing w:after="0" w:line="240" w:lineRule="auto"/>
              <w:jc w:val="center"/>
              <w:rPr>
                <w:rFonts w:ascii="Times New Roman" w:hAnsi="Times New Roman"/>
                <w:sz w:val="24"/>
                <w:szCs w:val="24"/>
                <w:lang w:val="en-US"/>
              </w:rPr>
            </w:pPr>
            <w:r w:rsidRPr="00EC390B">
              <w:rPr>
                <w:rFonts w:ascii="Times New Roman" w:hAnsi="Times New Roman"/>
                <w:sz w:val="24"/>
                <w:szCs w:val="24"/>
                <w:lang w:val="en-US"/>
              </w:rPr>
              <w:lastRenderedPageBreak/>
              <w:t>V</w:t>
            </w:r>
          </w:p>
          <w:p w:rsidR="00EC390B" w:rsidRPr="00EC390B" w:rsidRDefault="00EC390B" w:rsidP="00EC390B">
            <w:pPr>
              <w:spacing w:after="0" w:line="240" w:lineRule="auto"/>
              <w:jc w:val="center"/>
              <w:rPr>
                <w:rFonts w:ascii="Times New Roman" w:hAnsi="Times New Roman"/>
                <w:sz w:val="24"/>
                <w:szCs w:val="24"/>
                <w:lang w:val="en-US"/>
              </w:rPr>
            </w:pPr>
          </w:p>
          <w:p w:rsidR="00EC390B" w:rsidRPr="00EC390B" w:rsidRDefault="00EC390B" w:rsidP="00EC390B">
            <w:pPr>
              <w:spacing w:after="0" w:line="240" w:lineRule="auto"/>
              <w:jc w:val="center"/>
              <w:rPr>
                <w:rFonts w:ascii="Times New Roman" w:hAnsi="Times New Roman"/>
                <w:sz w:val="24"/>
                <w:szCs w:val="24"/>
                <w:lang w:val="en-US"/>
              </w:rPr>
            </w:pPr>
          </w:p>
          <w:p w:rsidR="00EC390B" w:rsidRPr="00EC390B" w:rsidRDefault="00EC390B" w:rsidP="00EC390B">
            <w:pPr>
              <w:spacing w:after="0" w:line="240" w:lineRule="auto"/>
              <w:jc w:val="center"/>
              <w:rPr>
                <w:rFonts w:ascii="Times New Roman" w:hAnsi="Times New Roman"/>
                <w:sz w:val="24"/>
                <w:szCs w:val="24"/>
                <w:lang w:val="en-US"/>
              </w:rPr>
            </w:pPr>
          </w:p>
          <w:p w:rsidR="00EC390B" w:rsidRPr="00EC390B" w:rsidRDefault="00EC390B" w:rsidP="00EC390B">
            <w:pPr>
              <w:spacing w:after="0" w:line="240" w:lineRule="auto"/>
              <w:jc w:val="center"/>
              <w:rPr>
                <w:rFonts w:ascii="Times New Roman" w:hAnsi="Times New Roman"/>
                <w:sz w:val="24"/>
                <w:szCs w:val="24"/>
                <w:lang w:val="en-US"/>
              </w:rPr>
            </w:pPr>
          </w:p>
          <w:p w:rsidR="00EC390B" w:rsidRPr="00EC390B" w:rsidRDefault="00EC390B" w:rsidP="00EC390B">
            <w:pPr>
              <w:spacing w:after="0" w:line="240" w:lineRule="auto"/>
              <w:jc w:val="center"/>
              <w:rPr>
                <w:rFonts w:ascii="Times New Roman" w:hAnsi="Times New Roman"/>
                <w:sz w:val="24"/>
                <w:szCs w:val="24"/>
                <w:lang w:val="en-US"/>
              </w:rPr>
            </w:pPr>
          </w:p>
          <w:p w:rsidR="00EC390B" w:rsidRPr="00EC390B" w:rsidRDefault="00EC390B" w:rsidP="00EC390B">
            <w:pPr>
              <w:spacing w:after="0" w:line="240" w:lineRule="auto"/>
              <w:jc w:val="center"/>
              <w:rPr>
                <w:rFonts w:ascii="Times New Roman" w:hAnsi="Times New Roman"/>
                <w:sz w:val="24"/>
                <w:szCs w:val="24"/>
                <w:lang w:val="en-US"/>
              </w:rPr>
            </w:pPr>
          </w:p>
          <w:p w:rsidR="00EC390B" w:rsidRPr="00EC390B" w:rsidRDefault="00EC390B" w:rsidP="00EC390B">
            <w:pPr>
              <w:spacing w:after="0" w:line="240" w:lineRule="auto"/>
              <w:jc w:val="center"/>
              <w:rPr>
                <w:rFonts w:ascii="Times New Roman" w:hAnsi="Times New Roman"/>
                <w:sz w:val="24"/>
                <w:szCs w:val="24"/>
                <w:lang w:val="en-US"/>
              </w:rPr>
            </w:pPr>
          </w:p>
          <w:p w:rsidR="00EC390B" w:rsidRPr="00EC390B" w:rsidRDefault="00EC390B" w:rsidP="00EC390B">
            <w:pPr>
              <w:spacing w:after="0" w:line="240" w:lineRule="auto"/>
              <w:jc w:val="center"/>
              <w:rPr>
                <w:rFonts w:ascii="Times New Roman" w:hAnsi="Times New Roman"/>
                <w:sz w:val="24"/>
                <w:szCs w:val="24"/>
                <w:lang w:val="en-US"/>
              </w:rPr>
            </w:pPr>
          </w:p>
          <w:p w:rsidR="00EC390B" w:rsidRPr="00EC390B" w:rsidRDefault="00EC390B" w:rsidP="00EC390B">
            <w:pPr>
              <w:spacing w:after="0" w:line="240" w:lineRule="auto"/>
              <w:jc w:val="center"/>
              <w:rPr>
                <w:rFonts w:ascii="Times New Roman" w:hAnsi="Times New Roman"/>
                <w:sz w:val="24"/>
                <w:szCs w:val="24"/>
                <w:lang w:val="en-US"/>
              </w:rPr>
            </w:pPr>
          </w:p>
          <w:p w:rsidR="00EC390B" w:rsidRPr="00EC390B" w:rsidRDefault="00EC390B" w:rsidP="00EC390B">
            <w:pPr>
              <w:spacing w:after="0" w:line="240" w:lineRule="auto"/>
              <w:jc w:val="center"/>
              <w:rPr>
                <w:rFonts w:ascii="Times New Roman" w:hAnsi="Times New Roman"/>
                <w:sz w:val="24"/>
                <w:szCs w:val="24"/>
                <w:lang w:val="en-US"/>
              </w:rPr>
            </w:pPr>
          </w:p>
          <w:p w:rsidR="00EC390B" w:rsidRPr="00EC390B" w:rsidRDefault="00EC390B" w:rsidP="00EC390B">
            <w:pPr>
              <w:spacing w:after="0" w:line="240" w:lineRule="auto"/>
              <w:jc w:val="center"/>
              <w:rPr>
                <w:rFonts w:ascii="Times New Roman" w:hAnsi="Times New Roman"/>
                <w:sz w:val="24"/>
                <w:szCs w:val="24"/>
                <w:lang w:val="en-US"/>
              </w:rPr>
            </w:pPr>
          </w:p>
          <w:p w:rsidR="00EC390B" w:rsidRPr="00EC390B" w:rsidRDefault="00EC390B" w:rsidP="00EC390B">
            <w:pPr>
              <w:spacing w:after="0" w:line="240" w:lineRule="auto"/>
              <w:jc w:val="center"/>
              <w:rPr>
                <w:rFonts w:ascii="Times New Roman" w:hAnsi="Times New Roman"/>
                <w:sz w:val="24"/>
                <w:szCs w:val="24"/>
              </w:rPr>
            </w:pPr>
            <w:r w:rsidRPr="00EC390B">
              <w:rPr>
                <w:rFonts w:ascii="Times New Roman" w:hAnsi="Times New Roman"/>
                <w:sz w:val="24"/>
                <w:szCs w:val="24"/>
                <w:lang w:val="en-US"/>
              </w:rPr>
              <w:t>V</w:t>
            </w:r>
          </w:p>
        </w:tc>
      </w:tr>
      <w:tr w:rsidR="00EC390B" w:rsidRPr="00EC390B" w:rsidTr="00EC390B">
        <w:tc>
          <w:tcPr>
            <w:tcW w:w="1242" w:type="dxa"/>
            <w:tcBorders>
              <w:top w:val="single" w:sz="4" w:space="0" w:color="auto"/>
              <w:left w:val="single" w:sz="4" w:space="0" w:color="auto"/>
              <w:bottom w:val="single" w:sz="4" w:space="0" w:color="auto"/>
              <w:right w:val="single" w:sz="4" w:space="0" w:color="auto"/>
            </w:tcBorders>
          </w:tcPr>
          <w:p w:rsidR="00EC390B" w:rsidRPr="00EC390B" w:rsidRDefault="00EC390B" w:rsidP="00EC390B">
            <w:pPr>
              <w:spacing w:after="0" w:line="240" w:lineRule="auto"/>
              <w:rPr>
                <w:rFonts w:ascii="Times New Roman" w:hAnsi="Times New Roman"/>
                <w:sz w:val="24"/>
                <w:szCs w:val="24"/>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EC390B" w:rsidRPr="00EC390B" w:rsidRDefault="00EC390B" w:rsidP="00EC390B">
            <w:pPr>
              <w:spacing w:after="0" w:line="240" w:lineRule="auto"/>
              <w:rPr>
                <w:rFonts w:ascii="Times New Roman" w:hAnsi="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EC390B" w:rsidRPr="00EC390B" w:rsidRDefault="00EC390B" w:rsidP="00EC390B">
            <w:pPr>
              <w:spacing w:after="0" w:line="240" w:lineRule="auto"/>
              <w:rPr>
                <w:rFonts w:ascii="Times New Roman" w:hAnsi="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EC390B" w:rsidRPr="00EC390B" w:rsidRDefault="00EC390B" w:rsidP="00EC390B">
            <w:pPr>
              <w:spacing w:after="0" w:line="240" w:lineRule="auto"/>
              <w:rPr>
                <w:rFonts w:ascii="Times New Roman" w:hAnsi="Times New Roman"/>
                <w:sz w:val="24"/>
                <w:szCs w:val="24"/>
              </w:rPr>
            </w:pPr>
          </w:p>
        </w:tc>
        <w:tc>
          <w:tcPr>
            <w:tcW w:w="4394" w:type="dxa"/>
            <w:vMerge/>
            <w:tcBorders>
              <w:top w:val="single" w:sz="4" w:space="0" w:color="auto"/>
              <w:left w:val="single" w:sz="4" w:space="0" w:color="auto"/>
              <w:bottom w:val="single" w:sz="4" w:space="0" w:color="auto"/>
              <w:right w:val="single" w:sz="4" w:space="0" w:color="auto"/>
            </w:tcBorders>
            <w:vAlign w:val="center"/>
            <w:hideMark/>
          </w:tcPr>
          <w:p w:rsidR="00EC390B" w:rsidRPr="00EC390B" w:rsidRDefault="00EC390B" w:rsidP="00EC390B">
            <w:pPr>
              <w:spacing w:after="0" w:line="240" w:lineRule="auto"/>
              <w:rPr>
                <w:rFonts w:ascii="Times New Roman" w:hAnsi="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C390B" w:rsidRPr="00EC390B" w:rsidRDefault="00EC390B" w:rsidP="00EC390B">
            <w:pPr>
              <w:spacing w:after="0" w:line="240" w:lineRule="auto"/>
              <w:rPr>
                <w:rFonts w:ascii="Times New Roman" w:hAnsi="Times New Roman"/>
                <w:sz w:val="24"/>
                <w:szCs w:val="24"/>
              </w:rPr>
            </w:pPr>
          </w:p>
        </w:tc>
      </w:tr>
      <w:tr w:rsidR="00EC390B" w:rsidRPr="00EC390B" w:rsidTr="00EC390B">
        <w:tc>
          <w:tcPr>
            <w:tcW w:w="1242" w:type="dxa"/>
            <w:tcBorders>
              <w:top w:val="single" w:sz="4" w:space="0" w:color="auto"/>
              <w:left w:val="single" w:sz="4" w:space="0" w:color="auto"/>
              <w:bottom w:val="single" w:sz="4" w:space="0" w:color="auto"/>
              <w:right w:val="single" w:sz="4" w:space="0" w:color="auto"/>
            </w:tcBorders>
            <w:hideMark/>
          </w:tcPr>
          <w:p w:rsidR="00EC390B" w:rsidRPr="00EC390B" w:rsidRDefault="00EC390B" w:rsidP="00EC390B">
            <w:pPr>
              <w:spacing w:after="0" w:line="240" w:lineRule="auto"/>
              <w:rPr>
                <w:rFonts w:ascii="Times New Roman" w:hAnsi="Times New Roman"/>
                <w:sz w:val="24"/>
                <w:szCs w:val="24"/>
                <w:lang w:val="en-US"/>
              </w:rPr>
            </w:pPr>
            <w:r w:rsidRPr="00EC390B">
              <w:rPr>
                <w:rFonts w:ascii="Times New Roman" w:hAnsi="Times New Roman"/>
                <w:sz w:val="24"/>
                <w:szCs w:val="24"/>
                <w:lang w:val="en-US"/>
              </w:rPr>
              <w:t>K 29.8</w:t>
            </w:r>
          </w:p>
          <w:p w:rsidR="00EC390B" w:rsidRPr="00EC390B" w:rsidRDefault="00EC390B" w:rsidP="00EC390B">
            <w:pPr>
              <w:spacing w:after="0" w:line="240" w:lineRule="auto"/>
              <w:rPr>
                <w:rFonts w:ascii="Times New Roman" w:hAnsi="Times New Roman"/>
                <w:sz w:val="24"/>
                <w:szCs w:val="24"/>
              </w:rPr>
            </w:pPr>
            <w:r w:rsidRPr="00EC390B">
              <w:rPr>
                <w:rFonts w:ascii="Times New Roman" w:hAnsi="Times New Roman"/>
                <w:sz w:val="24"/>
                <w:szCs w:val="24"/>
                <w:lang w:val="en-US"/>
              </w:rPr>
              <w:t>(B 37.8)</w:t>
            </w:r>
          </w:p>
        </w:tc>
        <w:tc>
          <w:tcPr>
            <w:tcW w:w="2977" w:type="dxa"/>
            <w:tcBorders>
              <w:top w:val="single" w:sz="4" w:space="0" w:color="auto"/>
              <w:left w:val="single" w:sz="4" w:space="0" w:color="auto"/>
              <w:bottom w:val="single" w:sz="4" w:space="0" w:color="auto"/>
              <w:right w:val="single" w:sz="4" w:space="0" w:color="auto"/>
            </w:tcBorders>
          </w:tcPr>
          <w:p w:rsidR="00EC390B" w:rsidRPr="00EC390B" w:rsidRDefault="00EC390B" w:rsidP="00EC390B">
            <w:pPr>
              <w:spacing w:after="0" w:line="240" w:lineRule="auto"/>
              <w:rPr>
                <w:rFonts w:ascii="Times New Roman" w:hAnsi="Times New Roman"/>
                <w:sz w:val="24"/>
                <w:szCs w:val="24"/>
              </w:rPr>
            </w:pPr>
            <w:r w:rsidRPr="00EC390B">
              <w:rPr>
                <w:rFonts w:ascii="Times New Roman" w:hAnsi="Times New Roman"/>
                <w:sz w:val="24"/>
                <w:szCs w:val="24"/>
              </w:rPr>
              <w:t>Микотические дуодениты</w:t>
            </w:r>
          </w:p>
          <w:p w:rsidR="00EC390B" w:rsidRPr="00EC390B" w:rsidRDefault="00EC390B" w:rsidP="00EC390B">
            <w:pPr>
              <w:spacing w:after="0" w:line="240" w:lineRule="auto"/>
              <w:rPr>
                <w:rFonts w:ascii="Times New Roman" w:hAnsi="Times New Roman"/>
                <w:sz w:val="24"/>
                <w:szCs w:val="24"/>
              </w:rPr>
            </w:pPr>
            <w:r w:rsidRPr="00EC390B">
              <w:rPr>
                <w:rFonts w:ascii="Times New Roman" w:hAnsi="Times New Roman"/>
                <w:sz w:val="24"/>
                <w:szCs w:val="24"/>
              </w:rPr>
              <w:t>- Кандидоз</w:t>
            </w:r>
          </w:p>
          <w:p w:rsidR="00EC390B" w:rsidRPr="00EC390B" w:rsidRDefault="00EC390B" w:rsidP="00EC390B">
            <w:pPr>
              <w:spacing w:after="0" w:line="240" w:lineRule="auto"/>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EC390B" w:rsidRPr="00EC390B" w:rsidRDefault="00EC390B" w:rsidP="00EC390B">
            <w:pPr>
              <w:spacing w:after="0" w:line="240" w:lineRule="auto"/>
              <w:jc w:val="center"/>
              <w:rPr>
                <w:rFonts w:ascii="Times New Roman" w:hAnsi="Times New Roman"/>
                <w:sz w:val="24"/>
                <w:szCs w:val="24"/>
              </w:rPr>
            </w:pPr>
            <w:r w:rsidRPr="00EC390B">
              <w:rPr>
                <w:rFonts w:ascii="Times New Roman" w:hAnsi="Times New Roman"/>
                <w:sz w:val="24"/>
                <w:szCs w:val="24"/>
              </w:rPr>
              <w:t>Эндоскопическая биопсия</w:t>
            </w:r>
          </w:p>
        </w:tc>
        <w:tc>
          <w:tcPr>
            <w:tcW w:w="2835" w:type="dxa"/>
            <w:tcBorders>
              <w:top w:val="single" w:sz="4" w:space="0" w:color="auto"/>
              <w:left w:val="single" w:sz="4" w:space="0" w:color="auto"/>
              <w:bottom w:val="single" w:sz="4" w:space="0" w:color="auto"/>
              <w:right w:val="single" w:sz="4" w:space="0" w:color="auto"/>
            </w:tcBorders>
            <w:hideMark/>
          </w:tcPr>
          <w:p w:rsidR="00EC390B" w:rsidRPr="00EC390B" w:rsidRDefault="00EC390B" w:rsidP="00EC390B">
            <w:pPr>
              <w:spacing w:after="0" w:line="240" w:lineRule="auto"/>
              <w:rPr>
                <w:rFonts w:ascii="Times New Roman" w:hAnsi="Times New Roman"/>
                <w:sz w:val="24"/>
                <w:szCs w:val="24"/>
              </w:rPr>
            </w:pPr>
            <w:r w:rsidRPr="00EC390B">
              <w:rPr>
                <w:rFonts w:ascii="Times New Roman" w:hAnsi="Times New Roman"/>
                <w:sz w:val="24"/>
                <w:szCs w:val="24"/>
              </w:rPr>
              <w:t>2-3 фрагмента из макроскопически измененного участка и 1 фрагмент из неизмененной слизистой оболочки</w:t>
            </w:r>
          </w:p>
        </w:tc>
        <w:tc>
          <w:tcPr>
            <w:tcW w:w="4394" w:type="dxa"/>
            <w:tcBorders>
              <w:top w:val="single" w:sz="4" w:space="0" w:color="auto"/>
              <w:left w:val="single" w:sz="4" w:space="0" w:color="auto"/>
              <w:bottom w:val="single" w:sz="4" w:space="0" w:color="auto"/>
              <w:right w:val="single" w:sz="4" w:space="0" w:color="auto"/>
            </w:tcBorders>
            <w:hideMark/>
          </w:tcPr>
          <w:p w:rsidR="00EC390B" w:rsidRPr="00EC390B" w:rsidRDefault="00EC390B" w:rsidP="00EC390B">
            <w:pPr>
              <w:spacing w:after="0" w:line="240" w:lineRule="auto"/>
              <w:jc w:val="both"/>
              <w:rPr>
                <w:rFonts w:ascii="Times New Roman" w:hAnsi="Times New Roman"/>
                <w:sz w:val="24"/>
                <w:szCs w:val="24"/>
              </w:rPr>
            </w:pPr>
            <w:r w:rsidRPr="00EC390B">
              <w:rPr>
                <w:rFonts w:ascii="Times New Roman" w:hAnsi="Times New Roman"/>
                <w:sz w:val="24"/>
                <w:szCs w:val="24"/>
              </w:rPr>
              <w:t xml:space="preserve">Фиксация забуференным формалином. Окраска гематоксилином и эозином. </w:t>
            </w:r>
          </w:p>
          <w:p w:rsidR="00EC390B" w:rsidRPr="00EC390B" w:rsidRDefault="00EC390B" w:rsidP="00EC390B">
            <w:pPr>
              <w:spacing w:after="0" w:line="240" w:lineRule="auto"/>
              <w:rPr>
                <w:rFonts w:ascii="Times New Roman" w:hAnsi="Times New Roman"/>
                <w:sz w:val="24"/>
                <w:szCs w:val="24"/>
              </w:rPr>
            </w:pPr>
            <w:r w:rsidRPr="00EC390B">
              <w:rPr>
                <w:rFonts w:ascii="Times New Roman" w:hAnsi="Times New Roman"/>
                <w:sz w:val="24"/>
                <w:szCs w:val="24"/>
              </w:rPr>
              <w:t>ШИК-реакция, окраска по методу Гомори.</w:t>
            </w:r>
          </w:p>
        </w:tc>
        <w:tc>
          <w:tcPr>
            <w:tcW w:w="1276" w:type="dxa"/>
            <w:tcBorders>
              <w:top w:val="single" w:sz="4" w:space="0" w:color="auto"/>
              <w:left w:val="single" w:sz="4" w:space="0" w:color="auto"/>
              <w:bottom w:val="single" w:sz="4" w:space="0" w:color="auto"/>
              <w:right w:val="single" w:sz="4" w:space="0" w:color="auto"/>
            </w:tcBorders>
            <w:hideMark/>
          </w:tcPr>
          <w:p w:rsidR="00EC390B" w:rsidRPr="00EC390B" w:rsidRDefault="00EC390B" w:rsidP="00EC390B">
            <w:pPr>
              <w:spacing w:after="0" w:line="240" w:lineRule="auto"/>
              <w:jc w:val="center"/>
              <w:rPr>
                <w:rFonts w:ascii="Times New Roman" w:hAnsi="Times New Roman"/>
                <w:sz w:val="24"/>
                <w:szCs w:val="24"/>
              </w:rPr>
            </w:pPr>
            <w:r w:rsidRPr="00EC390B">
              <w:rPr>
                <w:rFonts w:ascii="Times New Roman" w:hAnsi="Times New Roman"/>
                <w:sz w:val="24"/>
                <w:szCs w:val="24"/>
                <w:lang w:val="en-US"/>
              </w:rPr>
              <w:t>IV</w:t>
            </w:r>
          </w:p>
        </w:tc>
      </w:tr>
      <w:tr w:rsidR="00EC390B" w:rsidRPr="00EC390B" w:rsidTr="00EC390B">
        <w:tc>
          <w:tcPr>
            <w:tcW w:w="1242" w:type="dxa"/>
            <w:tcBorders>
              <w:top w:val="single" w:sz="4" w:space="0" w:color="auto"/>
              <w:left w:val="single" w:sz="4" w:space="0" w:color="auto"/>
              <w:bottom w:val="single" w:sz="4" w:space="0" w:color="auto"/>
              <w:right w:val="single" w:sz="4" w:space="0" w:color="auto"/>
            </w:tcBorders>
          </w:tcPr>
          <w:p w:rsidR="00EC390B" w:rsidRPr="00EC390B" w:rsidRDefault="00EC390B" w:rsidP="00EC390B">
            <w:pPr>
              <w:spacing w:after="0" w:line="240" w:lineRule="auto"/>
              <w:rPr>
                <w:rFonts w:ascii="Times New Roman" w:hAnsi="Times New Roman"/>
                <w:sz w:val="24"/>
                <w:szCs w:val="24"/>
              </w:rPr>
            </w:pPr>
          </w:p>
          <w:p w:rsidR="00EC390B" w:rsidRPr="00EC390B" w:rsidRDefault="00EC390B" w:rsidP="00EC390B">
            <w:pPr>
              <w:spacing w:after="0" w:line="240" w:lineRule="auto"/>
              <w:rPr>
                <w:rFonts w:ascii="Times New Roman" w:hAnsi="Times New Roman"/>
                <w:sz w:val="24"/>
                <w:szCs w:val="24"/>
              </w:rPr>
            </w:pPr>
          </w:p>
          <w:p w:rsidR="00EC390B" w:rsidRPr="00EC390B" w:rsidRDefault="00EC390B" w:rsidP="00EC390B">
            <w:pPr>
              <w:spacing w:after="0" w:line="240" w:lineRule="auto"/>
              <w:rPr>
                <w:rFonts w:ascii="Times New Roman" w:hAnsi="Times New Roman"/>
                <w:sz w:val="24"/>
                <w:szCs w:val="24"/>
              </w:rPr>
            </w:pPr>
          </w:p>
          <w:p w:rsidR="00EC390B" w:rsidRPr="00EC390B" w:rsidRDefault="00EC390B" w:rsidP="00EC390B">
            <w:pPr>
              <w:spacing w:after="0" w:line="240" w:lineRule="auto"/>
              <w:rPr>
                <w:rFonts w:ascii="Times New Roman" w:hAnsi="Times New Roman"/>
                <w:sz w:val="24"/>
                <w:szCs w:val="24"/>
                <w:lang w:val="en-US"/>
              </w:rPr>
            </w:pPr>
            <w:r w:rsidRPr="00EC390B">
              <w:rPr>
                <w:rFonts w:ascii="Times New Roman" w:hAnsi="Times New Roman"/>
                <w:sz w:val="24"/>
                <w:szCs w:val="24"/>
                <w:lang w:val="en-US"/>
              </w:rPr>
              <w:t>B 76</w:t>
            </w:r>
          </w:p>
          <w:p w:rsidR="00EC390B" w:rsidRPr="00EC390B" w:rsidRDefault="00EC390B" w:rsidP="00EC390B">
            <w:pPr>
              <w:spacing w:after="0" w:line="240" w:lineRule="auto"/>
              <w:rPr>
                <w:rFonts w:ascii="Times New Roman" w:hAnsi="Times New Roman"/>
                <w:sz w:val="24"/>
                <w:szCs w:val="24"/>
                <w:lang w:val="en-US"/>
              </w:rPr>
            </w:pPr>
            <w:r w:rsidRPr="00EC390B">
              <w:rPr>
                <w:rFonts w:ascii="Times New Roman" w:hAnsi="Times New Roman"/>
                <w:sz w:val="24"/>
                <w:szCs w:val="24"/>
                <w:lang w:val="en-US"/>
              </w:rPr>
              <w:t>B 81</w:t>
            </w:r>
          </w:p>
          <w:p w:rsidR="00EC390B" w:rsidRPr="00EC390B" w:rsidRDefault="00EC390B" w:rsidP="00EC390B">
            <w:pPr>
              <w:spacing w:after="0" w:line="240" w:lineRule="auto"/>
              <w:rPr>
                <w:rFonts w:ascii="Times New Roman" w:hAnsi="Times New Roman"/>
                <w:sz w:val="24"/>
                <w:szCs w:val="24"/>
                <w:lang w:val="en-US"/>
              </w:rPr>
            </w:pPr>
            <w:r w:rsidRPr="00EC390B">
              <w:rPr>
                <w:rFonts w:ascii="Times New Roman" w:hAnsi="Times New Roman"/>
                <w:sz w:val="24"/>
                <w:szCs w:val="24"/>
                <w:lang w:val="en-US"/>
              </w:rPr>
              <w:t>A 07.1</w:t>
            </w:r>
          </w:p>
          <w:p w:rsidR="00EC390B" w:rsidRPr="00EC390B" w:rsidRDefault="00EC390B" w:rsidP="00EC390B">
            <w:pPr>
              <w:spacing w:after="0" w:line="240" w:lineRule="auto"/>
              <w:rPr>
                <w:rFonts w:ascii="Times New Roman" w:hAnsi="Times New Roman"/>
                <w:sz w:val="24"/>
                <w:szCs w:val="24"/>
                <w:lang w:val="en-US"/>
              </w:rPr>
            </w:pPr>
            <w:r w:rsidRPr="00EC390B">
              <w:rPr>
                <w:rFonts w:ascii="Times New Roman" w:hAnsi="Times New Roman"/>
                <w:sz w:val="24"/>
                <w:szCs w:val="24"/>
                <w:lang w:val="en-US"/>
              </w:rPr>
              <w:t>B 78.9</w:t>
            </w:r>
          </w:p>
        </w:tc>
        <w:tc>
          <w:tcPr>
            <w:tcW w:w="2977" w:type="dxa"/>
            <w:tcBorders>
              <w:top w:val="single" w:sz="4" w:space="0" w:color="auto"/>
              <w:left w:val="single" w:sz="4" w:space="0" w:color="auto"/>
              <w:bottom w:val="single" w:sz="4" w:space="0" w:color="auto"/>
              <w:right w:val="single" w:sz="4" w:space="0" w:color="auto"/>
            </w:tcBorders>
          </w:tcPr>
          <w:p w:rsidR="00EC390B" w:rsidRPr="00EC390B" w:rsidRDefault="00EC390B" w:rsidP="00EC390B">
            <w:pPr>
              <w:spacing w:after="0" w:line="240" w:lineRule="auto"/>
              <w:rPr>
                <w:rFonts w:ascii="Times New Roman" w:hAnsi="Times New Roman"/>
                <w:sz w:val="24"/>
                <w:szCs w:val="24"/>
              </w:rPr>
            </w:pPr>
            <w:r w:rsidRPr="00EC390B">
              <w:rPr>
                <w:rFonts w:ascii="Times New Roman" w:hAnsi="Times New Roman"/>
                <w:sz w:val="24"/>
                <w:szCs w:val="24"/>
              </w:rPr>
              <w:t>Паразитарные дуодениты</w:t>
            </w:r>
          </w:p>
          <w:p w:rsidR="00EC390B" w:rsidRPr="00EC390B" w:rsidRDefault="00EC390B" w:rsidP="00EC390B">
            <w:pPr>
              <w:spacing w:after="0" w:line="240" w:lineRule="auto"/>
              <w:rPr>
                <w:rFonts w:ascii="Times New Roman" w:hAnsi="Times New Roman"/>
                <w:sz w:val="24"/>
                <w:szCs w:val="24"/>
              </w:rPr>
            </w:pPr>
          </w:p>
          <w:p w:rsidR="00EC390B" w:rsidRPr="00EC390B" w:rsidRDefault="00EC390B" w:rsidP="00EC390B">
            <w:pPr>
              <w:spacing w:after="0" w:line="240" w:lineRule="auto"/>
              <w:rPr>
                <w:rFonts w:ascii="Times New Roman" w:hAnsi="Times New Roman"/>
                <w:sz w:val="24"/>
                <w:szCs w:val="24"/>
              </w:rPr>
            </w:pPr>
            <w:r w:rsidRPr="00EC390B">
              <w:rPr>
                <w:rFonts w:ascii="Times New Roman" w:hAnsi="Times New Roman"/>
                <w:sz w:val="24"/>
                <w:szCs w:val="24"/>
              </w:rPr>
              <w:t xml:space="preserve">- Анкилостомоз </w:t>
            </w:r>
          </w:p>
          <w:p w:rsidR="00EC390B" w:rsidRPr="00EC390B" w:rsidRDefault="00EC390B" w:rsidP="00EC390B">
            <w:pPr>
              <w:spacing w:after="0" w:line="240" w:lineRule="auto"/>
              <w:rPr>
                <w:rFonts w:ascii="Times New Roman" w:hAnsi="Times New Roman"/>
                <w:sz w:val="24"/>
                <w:szCs w:val="24"/>
              </w:rPr>
            </w:pPr>
            <w:r w:rsidRPr="00EC390B">
              <w:rPr>
                <w:rFonts w:ascii="Times New Roman" w:hAnsi="Times New Roman"/>
                <w:sz w:val="24"/>
                <w:szCs w:val="24"/>
              </w:rPr>
              <w:t>- Анизакидоз</w:t>
            </w:r>
          </w:p>
          <w:p w:rsidR="00EC390B" w:rsidRPr="00EC390B" w:rsidRDefault="00EC390B" w:rsidP="00EC390B">
            <w:pPr>
              <w:spacing w:after="0" w:line="240" w:lineRule="auto"/>
              <w:rPr>
                <w:rFonts w:ascii="Times New Roman" w:hAnsi="Times New Roman"/>
                <w:sz w:val="24"/>
                <w:szCs w:val="24"/>
              </w:rPr>
            </w:pPr>
            <w:r w:rsidRPr="00EC390B">
              <w:rPr>
                <w:rFonts w:ascii="Times New Roman" w:hAnsi="Times New Roman"/>
                <w:sz w:val="24"/>
                <w:szCs w:val="24"/>
              </w:rPr>
              <w:t>- Лямблиоз</w:t>
            </w:r>
          </w:p>
          <w:p w:rsidR="00EC390B" w:rsidRPr="00EC390B" w:rsidRDefault="00EC390B" w:rsidP="00EC390B">
            <w:pPr>
              <w:spacing w:after="0" w:line="240" w:lineRule="auto"/>
              <w:rPr>
                <w:rFonts w:ascii="Times New Roman" w:hAnsi="Times New Roman"/>
                <w:sz w:val="24"/>
                <w:szCs w:val="24"/>
              </w:rPr>
            </w:pPr>
            <w:r w:rsidRPr="00EC390B">
              <w:rPr>
                <w:rFonts w:ascii="Times New Roman" w:hAnsi="Times New Roman"/>
                <w:sz w:val="24"/>
                <w:szCs w:val="24"/>
              </w:rPr>
              <w:t>- Стронгилоидоз</w:t>
            </w:r>
          </w:p>
        </w:tc>
        <w:tc>
          <w:tcPr>
            <w:tcW w:w="2835" w:type="dxa"/>
            <w:tcBorders>
              <w:top w:val="single" w:sz="4" w:space="0" w:color="auto"/>
              <w:left w:val="single" w:sz="4" w:space="0" w:color="auto"/>
              <w:bottom w:val="single" w:sz="4" w:space="0" w:color="auto"/>
              <w:right w:val="single" w:sz="4" w:space="0" w:color="auto"/>
            </w:tcBorders>
            <w:hideMark/>
          </w:tcPr>
          <w:p w:rsidR="00EC390B" w:rsidRPr="00EC390B" w:rsidRDefault="00EC390B" w:rsidP="00EC390B">
            <w:pPr>
              <w:spacing w:after="0" w:line="240" w:lineRule="auto"/>
              <w:jc w:val="center"/>
              <w:rPr>
                <w:rFonts w:ascii="Times New Roman" w:hAnsi="Times New Roman"/>
                <w:sz w:val="24"/>
                <w:szCs w:val="24"/>
              </w:rPr>
            </w:pPr>
            <w:r w:rsidRPr="00EC390B">
              <w:rPr>
                <w:rFonts w:ascii="Times New Roman" w:hAnsi="Times New Roman"/>
                <w:sz w:val="24"/>
                <w:szCs w:val="24"/>
              </w:rPr>
              <w:t>Эндоскопическая биопсия</w:t>
            </w:r>
          </w:p>
        </w:tc>
        <w:tc>
          <w:tcPr>
            <w:tcW w:w="2835" w:type="dxa"/>
            <w:tcBorders>
              <w:top w:val="single" w:sz="4" w:space="0" w:color="auto"/>
              <w:left w:val="single" w:sz="4" w:space="0" w:color="auto"/>
              <w:bottom w:val="single" w:sz="4" w:space="0" w:color="auto"/>
              <w:right w:val="single" w:sz="4" w:space="0" w:color="auto"/>
            </w:tcBorders>
            <w:hideMark/>
          </w:tcPr>
          <w:p w:rsidR="00EC390B" w:rsidRPr="00EC390B" w:rsidRDefault="00EC390B" w:rsidP="00EC390B">
            <w:pPr>
              <w:spacing w:after="0" w:line="240" w:lineRule="auto"/>
              <w:rPr>
                <w:rFonts w:ascii="Times New Roman" w:hAnsi="Times New Roman"/>
                <w:sz w:val="24"/>
                <w:szCs w:val="24"/>
              </w:rPr>
            </w:pPr>
            <w:r w:rsidRPr="00EC390B">
              <w:rPr>
                <w:rFonts w:ascii="Times New Roman" w:hAnsi="Times New Roman"/>
                <w:sz w:val="24"/>
                <w:szCs w:val="24"/>
              </w:rPr>
              <w:t>2-3 фрагмента из макроскопически измененного участка и 1 фрагмент из неизмененной слизистой оболочки</w:t>
            </w:r>
          </w:p>
        </w:tc>
        <w:tc>
          <w:tcPr>
            <w:tcW w:w="4394" w:type="dxa"/>
            <w:tcBorders>
              <w:top w:val="single" w:sz="4" w:space="0" w:color="auto"/>
              <w:left w:val="single" w:sz="4" w:space="0" w:color="auto"/>
              <w:bottom w:val="single" w:sz="4" w:space="0" w:color="auto"/>
              <w:right w:val="single" w:sz="4" w:space="0" w:color="auto"/>
            </w:tcBorders>
          </w:tcPr>
          <w:p w:rsidR="00EC390B" w:rsidRPr="00EC390B" w:rsidRDefault="00EC390B" w:rsidP="00EC390B">
            <w:pPr>
              <w:spacing w:after="0" w:line="240" w:lineRule="auto"/>
              <w:jc w:val="both"/>
              <w:rPr>
                <w:rFonts w:ascii="Times New Roman" w:hAnsi="Times New Roman"/>
                <w:sz w:val="24"/>
                <w:szCs w:val="24"/>
              </w:rPr>
            </w:pPr>
            <w:r w:rsidRPr="00EC390B">
              <w:rPr>
                <w:rFonts w:ascii="Times New Roman" w:hAnsi="Times New Roman"/>
                <w:sz w:val="24"/>
                <w:szCs w:val="24"/>
              </w:rPr>
              <w:t xml:space="preserve">Фиксация забуференным формалином. Окраска гематоксилином и эозином. </w:t>
            </w:r>
          </w:p>
          <w:p w:rsidR="00EC390B" w:rsidRPr="00EC390B" w:rsidRDefault="00EC390B" w:rsidP="00EC390B">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EC390B" w:rsidRPr="00EC390B" w:rsidRDefault="00EC390B" w:rsidP="00EC390B">
            <w:pPr>
              <w:spacing w:after="0" w:line="240" w:lineRule="auto"/>
              <w:jc w:val="center"/>
              <w:rPr>
                <w:rFonts w:ascii="Times New Roman" w:hAnsi="Times New Roman"/>
                <w:sz w:val="24"/>
                <w:szCs w:val="24"/>
              </w:rPr>
            </w:pPr>
            <w:r w:rsidRPr="00EC390B">
              <w:rPr>
                <w:rFonts w:ascii="Times New Roman" w:hAnsi="Times New Roman"/>
                <w:sz w:val="24"/>
                <w:szCs w:val="24"/>
                <w:lang w:val="en-US"/>
              </w:rPr>
              <w:t>IV</w:t>
            </w:r>
          </w:p>
        </w:tc>
      </w:tr>
      <w:tr w:rsidR="00EC390B" w:rsidRPr="00EC390B" w:rsidTr="00EC390B">
        <w:tc>
          <w:tcPr>
            <w:tcW w:w="1242" w:type="dxa"/>
            <w:tcBorders>
              <w:top w:val="single" w:sz="4" w:space="0" w:color="auto"/>
              <w:left w:val="single" w:sz="4" w:space="0" w:color="auto"/>
              <w:bottom w:val="single" w:sz="4" w:space="0" w:color="auto"/>
              <w:right w:val="single" w:sz="4" w:space="0" w:color="auto"/>
            </w:tcBorders>
          </w:tcPr>
          <w:p w:rsidR="00EC390B" w:rsidRPr="00EC390B" w:rsidRDefault="00EC390B" w:rsidP="00EC390B">
            <w:pPr>
              <w:spacing w:after="0" w:line="240" w:lineRule="auto"/>
              <w:rPr>
                <w:rFonts w:ascii="Times New Roman" w:hAnsi="Times New Roman"/>
                <w:sz w:val="24"/>
                <w:szCs w:val="24"/>
                <w:lang w:val="en-US"/>
              </w:rPr>
            </w:pPr>
          </w:p>
          <w:p w:rsidR="00EC390B" w:rsidRPr="00EC390B" w:rsidRDefault="00EC390B" w:rsidP="00EC390B">
            <w:pPr>
              <w:spacing w:after="0" w:line="240" w:lineRule="auto"/>
              <w:rPr>
                <w:rFonts w:ascii="Times New Roman" w:hAnsi="Times New Roman"/>
                <w:sz w:val="24"/>
                <w:szCs w:val="24"/>
              </w:rPr>
            </w:pPr>
          </w:p>
          <w:p w:rsidR="00EC390B" w:rsidRPr="00EC390B" w:rsidRDefault="00EC390B" w:rsidP="00EC390B">
            <w:pPr>
              <w:spacing w:after="0" w:line="240" w:lineRule="auto"/>
              <w:rPr>
                <w:rFonts w:ascii="Times New Roman" w:hAnsi="Times New Roman"/>
                <w:sz w:val="24"/>
                <w:szCs w:val="24"/>
                <w:lang w:val="en-US"/>
              </w:rPr>
            </w:pPr>
            <w:r w:rsidRPr="00EC390B">
              <w:rPr>
                <w:rFonts w:ascii="Times New Roman" w:hAnsi="Times New Roman"/>
                <w:sz w:val="24"/>
                <w:szCs w:val="24"/>
                <w:lang w:val="en-US"/>
              </w:rPr>
              <w:t>B25.8</w:t>
            </w:r>
          </w:p>
          <w:p w:rsidR="00EC390B" w:rsidRPr="00EC390B" w:rsidRDefault="00EC390B" w:rsidP="00EC390B">
            <w:pPr>
              <w:spacing w:after="0" w:line="240" w:lineRule="auto"/>
              <w:rPr>
                <w:rFonts w:ascii="Times New Roman" w:hAnsi="Times New Roman"/>
                <w:sz w:val="24"/>
                <w:szCs w:val="24"/>
                <w:lang w:val="en-US"/>
              </w:rPr>
            </w:pPr>
          </w:p>
          <w:p w:rsidR="00EC390B" w:rsidRPr="00EC390B" w:rsidRDefault="00EC390B" w:rsidP="00EC390B">
            <w:pPr>
              <w:spacing w:after="0" w:line="240" w:lineRule="auto"/>
              <w:rPr>
                <w:rFonts w:ascii="Times New Roman" w:hAnsi="Times New Roman"/>
                <w:sz w:val="24"/>
                <w:szCs w:val="24"/>
              </w:rPr>
            </w:pPr>
          </w:p>
          <w:p w:rsidR="00EC390B" w:rsidRPr="00EC390B" w:rsidRDefault="00EC390B" w:rsidP="00EC390B">
            <w:pPr>
              <w:spacing w:after="0" w:line="240" w:lineRule="auto"/>
              <w:rPr>
                <w:rFonts w:ascii="Times New Roman" w:hAnsi="Times New Roman"/>
                <w:sz w:val="24"/>
                <w:szCs w:val="24"/>
                <w:lang w:val="en-US"/>
              </w:rPr>
            </w:pPr>
            <w:r w:rsidRPr="00EC390B">
              <w:rPr>
                <w:rFonts w:ascii="Times New Roman" w:hAnsi="Times New Roman"/>
                <w:sz w:val="24"/>
                <w:szCs w:val="24"/>
                <w:lang w:val="en-US"/>
              </w:rPr>
              <w:t>B 00.8</w:t>
            </w:r>
          </w:p>
        </w:tc>
        <w:tc>
          <w:tcPr>
            <w:tcW w:w="2977" w:type="dxa"/>
            <w:tcBorders>
              <w:top w:val="single" w:sz="4" w:space="0" w:color="auto"/>
              <w:left w:val="single" w:sz="4" w:space="0" w:color="auto"/>
              <w:bottom w:val="single" w:sz="4" w:space="0" w:color="auto"/>
              <w:right w:val="single" w:sz="4" w:space="0" w:color="auto"/>
            </w:tcBorders>
          </w:tcPr>
          <w:p w:rsidR="00EC390B" w:rsidRPr="00EC390B" w:rsidRDefault="00EC390B" w:rsidP="00EC390B">
            <w:pPr>
              <w:spacing w:after="0" w:line="240" w:lineRule="auto"/>
              <w:rPr>
                <w:rFonts w:ascii="Times New Roman" w:hAnsi="Times New Roman"/>
                <w:sz w:val="24"/>
                <w:szCs w:val="24"/>
              </w:rPr>
            </w:pPr>
            <w:r w:rsidRPr="00EC390B">
              <w:rPr>
                <w:rFonts w:ascii="Times New Roman" w:hAnsi="Times New Roman"/>
                <w:sz w:val="24"/>
                <w:szCs w:val="24"/>
              </w:rPr>
              <w:t>Вирусные дуодениты</w:t>
            </w:r>
          </w:p>
          <w:p w:rsidR="00EC390B" w:rsidRPr="00EC390B" w:rsidRDefault="00EC390B" w:rsidP="00EC390B">
            <w:pPr>
              <w:spacing w:after="0" w:line="240" w:lineRule="auto"/>
              <w:rPr>
                <w:rFonts w:ascii="Times New Roman" w:hAnsi="Times New Roman"/>
                <w:sz w:val="24"/>
                <w:szCs w:val="24"/>
              </w:rPr>
            </w:pPr>
            <w:r w:rsidRPr="00EC390B">
              <w:rPr>
                <w:rFonts w:ascii="Times New Roman" w:hAnsi="Times New Roman"/>
                <w:sz w:val="24"/>
                <w:szCs w:val="24"/>
              </w:rPr>
              <w:t>- Вызванный цитомегаловирусом (</w:t>
            </w:r>
            <w:r w:rsidRPr="00EC390B">
              <w:rPr>
                <w:rFonts w:ascii="Times New Roman" w:hAnsi="Times New Roman"/>
                <w:sz w:val="24"/>
                <w:szCs w:val="24"/>
                <w:lang w:val="en-US"/>
              </w:rPr>
              <w:t>CMV</w:t>
            </w:r>
            <w:r w:rsidRPr="00EC390B">
              <w:rPr>
                <w:rFonts w:ascii="Times New Roman" w:hAnsi="Times New Roman"/>
                <w:sz w:val="24"/>
                <w:szCs w:val="24"/>
              </w:rPr>
              <w:t>)</w:t>
            </w:r>
          </w:p>
          <w:p w:rsidR="00EC390B" w:rsidRPr="00EC390B" w:rsidRDefault="00EC390B" w:rsidP="00EC390B">
            <w:pPr>
              <w:spacing w:after="0" w:line="240" w:lineRule="auto"/>
              <w:rPr>
                <w:rFonts w:ascii="Times New Roman" w:hAnsi="Times New Roman"/>
                <w:sz w:val="24"/>
                <w:szCs w:val="24"/>
              </w:rPr>
            </w:pPr>
          </w:p>
          <w:p w:rsidR="00EC390B" w:rsidRPr="00EC390B" w:rsidRDefault="00EC390B" w:rsidP="00EC390B">
            <w:pPr>
              <w:spacing w:after="0" w:line="240" w:lineRule="auto"/>
              <w:rPr>
                <w:rFonts w:ascii="Times New Roman" w:hAnsi="Times New Roman"/>
                <w:sz w:val="24"/>
                <w:szCs w:val="24"/>
              </w:rPr>
            </w:pPr>
            <w:r w:rsidRPr="00EC390B">
              <w:rPr>
                <w:rFonts w:ascii="Times New Roman" w:hAnsi="Times New Roman"/>
                <w:sz w:val="24"/>
                <w:szCs w:val="24"/>
              </w:rPr>
              <w:t>- Вызванный вирусом герпеса</w:t>
            </w:r>
          </w:p>
        </w:tc>
        <w:tc>
          <w:tcPr>
            <w:tcW w:w="2835" w:type="dxa"/>
            <w:tcBorders>
              <w:top w:val="single" w:sz="4" w:space="0" w:color="auto"/>
              <w:left w:val="single" w:sz="4" w:space="0" w:color="auto"/>
              <w:bottom w:val="single" w:sz="4" w:space="0" w:color="auto"/>
              <w:right w:val="single" w:sz="4" w:space="0" w:color="auto"/>
            </w:tcBorders>
            <w:hideMark/>
          </w:tcPr>
          <w:p w:rsidR="00EC390B" w:rsidRPr="00EC390B" w:rsidRDefault="00EC390B" w:rsidP="00EC390B">
            <w:pPr>
              <w:spacing w:after="0" w:line="240" w:lineRule="auto"/>
              <w:jc w:val="center"/>
              <w:rPr>
                <w:rFonts w:ascii="Times New Roman" w:hAnsi="Times New Roman"/>
                <w:sz w:val="24"/>
                <w:szCs w:val="24"/>
              </w:rPr>
            </w:pPr>
            <w:r w:rsidRPr="00EC390B">
              <w:rPr>
                <w:rFonts w:ascii="Times New Roman" w:hAnsi="Times New Roman"/>
                <w:sz w:val="24"/>
                <w:szCs w:val="24"/>
              </w:rPr>
              <w:t>Эндоскопическая биопсия</w:t>
            </w:r>
          </w:p>
        </w:tc>
        <w:tc>
          <w:tcPr>
            <w:tcW w:w="2835" w:type="dxa"/>
            <w:tcBorders>
              <w:top w:val="single" w:sz="4" w:space="0" w:color="auto"/>
              <w:left w:val="single" w:sz="4" w:space="0" w:color="auto"/>
              <w:bottom w:val="single" w:sz="4" w:space="0" w:color="auto"/>
              <w:right w:val="single" w:sz="4" w:space="0" w:color="auto"/>
            </w:tcBorders>
            <w:hideMark/>
          </w:tcPr>
          <w:p w:rsidR="00EC390B" w:rsidRPr="00EC390B" w:rsidRDefault="00EC390B" w:rsidP="00EC390B">
            <w:pPr>
              <w:spacing w:after="0" w:line="240" w:lineRule="auto"/>
              <w:rPr>
                <w:rFonts w:ascii="Times New Roman" w:hAnsi="Times New Roman"/>
                <w:sz w:val="24"/>
                <w:szCs w:val="24"/>
              </w:rPr>
            </w:pPr>
            <w:r w:rsidRPr="00EC390B">
              <w:rPr>
                <w:rFonts w:ascii="Times New Roman" w:hAnsi="Times New Roman"/>
                <w:sz w:val="24"/>
                <w:szCs w:val="24"/>
              </w:rPr>
              <w:t>2-3 фрагмента из макроскопически измененного участка и 1 фрагмент из неизмененной слизистой оболочки</w:t>
            </w:r>
          </w:p>
        </w:tc>
        <w:tc>
          <w:tcPr>
            <w:tcW w:w="4394" w:type="dxa"/>
            <w:tcBorders>
              <w:top w:val="single" w:sz="4" w:space="0" w:color="auto"/>
              <w:left w:val="single" w:sz="4" w:space="0" w:color="auto"/>
              <w:bottom w:val="single" w:sz="4" w:space="0" w:color="auto"/>
              <w:right w:val="single" w:sz="4" w:space="0" w:color="auto"/>
            </w:tcBorders>
            <w:hideMark/>
          </w:tcPr>
          <w:p w:rsidR="00EC390B" w:rsidRPr="00EC390B" w:rsidRDefault="00EC390B" w:rsidP="00EC390B">
            <w:pPr>
              <w:spacing w:after="0" w:line="240" w:lineRule="auto"/>
              <w:jc w:val="both"/>
              <w:rPr>
                <w:rFonts w:ascii="Times New Roman" w:hAnsi="Times New Roman"/>
                <w:sz w:val="24"/>
                <w:szCs w:val="24"/>
              </w:rPr>
            </w:pPr>
            <w:r w:rsidRPr="00EC390B">
              <w:rPr>
                <w:rFonts w:ascii="Times New Roman" w:hAnsi="Times New Roman"/>
                <w:sz w:val="24"/>
                <w:szCs w:val="24"/>
              </w:rPr>
              <w:t xml:space="preserve">Фиксация забуференным формалином. Окраска гематоксилином и эозином. </w:t>
            </w:r>
          </w:p>
          <w:p w:rsidR="00EC390B" w:rsidRPr="00EC390B" w:rsidRDefault="00EC390B" w:rsidP="00EC390B">
            <w:pPr>
              <w:spacing w:after="0" w:line="240" w:lineRule="auto"/>
              <w:rPr>
                <w:rFonts w:ascii="Times New Roman" w:hAnsi="Times New Roman"/>
                <w:sz w:val="24"/>
                <w:szCs w:val="24"/>
              </w:rPr>
            </w:pPr>
            <w:r w:rsidRPr="00EC390B">
              <w:rPr>
                <w:rFonts w:ascii="Times New Roman" w:hAnsi="Times New Roman"/>
                <w:sz w:val="24"/>
                <w:szCs w:val="24"/>
              </w:rPr>
              <w:t>Иммуногистохимическая детекция патогена/ использование ПЦР.</w:t>
            </w:r>
          </w:p>
        </w:tc>
        <w:tc>
          <w:tcPr>
            <w:tcW w:w="1276" w:type="dxa"/>
            <w:tcBorders>
              <w:top w:val="single" w:sz="4" w:space="0" w:color="auto"/>
              <w:left w:val="single" w:sz="4" w:space="0" w:color="auto"/>
              <w:bottom w:val="single" w:sz="4" w:space="0" w:color="auto"/>
              <w:right w:val="single" w:sz="4" w:space="0" w:color="auto"/>
            </w:tcBorders>
            <w:hideMark/>
          </w:tcPr>
          <w:p w:rsidR="00EC390B" w:rsidRPr="00EC390B" w:rsidRDefault="00EC390B" w:rsidP="00EC390B">
            <w:pPr>
              <w:jc w:val="center"/>
            </w:pPr>
            <w:r w:rsidRPr="00EC390B">
              <w:rPr>
                <w:rFonts w:ascii="Times New Roman" w:hAnsi="Times New Roman"/>
                <w:sz w:val="24"/>
                <w:szCs w:val="24"/>
                <w:lang w:val="en-US"/>
              </w:rPr>
              <w:t>IV</w:t>
            </w:r>
          </w:p>
        </w:tc>
      </w:tr>
      <w:tr w:rsidR="00EC390B" w:rsidRPr="00EC390B" w:rsidTr="00EC390B">
        <w:tc>
          <w:tcPr>
            <w:tcW w:w="1242" w:type="dxa"/>
            <w:tcBorders>
              <w:top w:val="single" w:sz="4" w:space="0" w:color="auto"/>
              <w:left w:val="single" w:sz="4" w:space="0" w:color="auto"/>
              <w:bottom w:val="single" w:sz="4" w:space="0" w:color="auto"/>
              <w:right w:val="single" w:sz="4" w:space="0" w:color="auto"/>
            </w:tcBorders>
            <w:hideMark/>
          </w:tcPr>
          <w:p w:rsidR="00EC390B" w:rsidRPr="00EC390B" w:rsidRDefault="00EC390B" w:rsidP="00EC390B">
            <w:pPr>
              <w:spacing w:after="0" w:line="240" w:lineRule="auto"/>
              <w:rPr>
                <w:rFonts w:ascii="Times New Roman" w:hAnsi="Times New Roman"/>
                <w:sz w:val="24"/>
                <w:szCs w:val="24"/>
                <w:lang w:val="en-US"/>
              </w:rPr>
            </w:pPr>
            <w:r w:rsidRPr="00EC390B">
              <w:rPr>
                <w:rFonts w:ascii="Times New Roman" w:hAnsi="Times New Roman"/>
                <w:sz w:val="24"/>
                <w:szCs w:val="24"/>
                <w:lang w:val="en-US"/>
              </w:rPr>
              <w:t>K 90.0</w:t>
            </w:r>
          </w:p>
        </w:tc>
        <w:tc>
          <w:tcPr>
            <w:tcW w:w="2977" w:type="dxa"/>
            <w:tcBorders>
              <w:top w:val="single" w:sz="4" w:space="0" w:color="auto"/>
              <w:left w:val="single" w:sz="4" w:space="0" w:color="auto"/>
              <w:bottom w:val="single" w:sz="4" w:space="0" w:color="auto"/>
              <w:right w:val="single" w:sz="4" w:space="0" w:color="auto"/>
            </w:tcBorders>
            <w:hideMark/>
          </w:tcPr>
          <w:p w:rsidR="00EC390B" w:rsidRPr="00EC390B" w:rsidRDefault="00EC390B" w:rsidP="00E90F29">
            <w:pPr>
              <w:numPr>
                <w:ilvl w:val="0"/>
                <w:numId w:val="2"/>
              </w:numPr>
              <w:spacing w:after="0" w:line="240" w:lineRule="auto"/>
              <w:ind w:left="357" w:hanging="357"/>
              <w:rPr>
                <w:rFonts w:ascii="Times New Roman" w:hAnsi="Times New Roman"/>
                <w:sz w:val="24"/>
                <w:szCs w:val="24"/>
              </w:rPr>
            </w:pPr>
            <w:r w:rsidRPr="00EC390B">
              <w:rPr>
                <w:rFonts w:ascii="Times New Roman" w:hAnsi="Times New Roman"/>
                <w:sz w:val="24"/>
                <w:szCs w:val="24"/>
              </w:rPr>
              <w:t>Целиакия</w:t>
            </w:r>
          </w:p>
        </w:tc>
        <w:tc>
          <w:tcPr>
            <w:tcW w:w="2835" w:type="dxa"/>
            <w:tcBorders>
              <w:top w:val="single" w:sz="4" w:space="0" w:color="auto"/>
              <w:left w:val="single" w:sz="4" w:space="0" w:color="auto"/>
              <w:bottom w:val="single" w:sz="4" w:space="0" w:color="auto"/>
              <w:right w:val="single" w:sz="4" w:space="0" w:color="auto"/>
            </w:tcBorders>
            <w:hideMark/>
          </w:tcPr>
          <w:p w:rsidR="00EC390B" w:rsidRPr="00EC390B" w:rsidRDefault="00EC390B" w:rsidP="00EC390B">
            <w:pPr>
              <w:spacing w:after="0" w:line="240" w:lineRule="auto"/>
              <w:jc w:val="center"/>
              <w:rPr>
                <w:rFonts w:ascii="Times New Roman" w:hAnsi="Times New Roman"/>
                <w:sz w:val="24"/>
                <w:szCs w:val="24"/>
              </w:rPr>
            </w:pPr>
            <w:r w:rsidRPr="00EC390B">
              <w:rPr>
                <w:rFonts w:ascii="Times New Roman" w:hAnsi="Times New Roman"/>
                <w:sz w:val="24"/>
                <w:szCs w:val="24"/>
              </w:rPr>
              <w:t>Эндоскопическая биопсия</w:t>
            </w:r>
          </w:p>
        </w:tc>
        <w:tc>
          <w:tcPr>
            <w:tcW w:w="2835" w:type="dxa"/>
            <w:tcBorders>
              <w:top w:val="single" w:sz="4" w:space="0" w:color="auto"/>
              <w:left w:val="single" w:sz="4" w:space="0" w:color="auto"/>
              <w:bottom w:val="single" w:sz="4" w:space="0" w:color="auto"/>
              <w:right w:val="single" w:sz="4" w:space="0" w:color="auto"/>
            </w:tcBorders>
            <w:hideMark/>
          </w:tcPr>
          <w:p w:rsidR="00EC390B" w:rsidRPr="00EC390B" w:rsidRDefault="00EC390B" w:rsidP="00EC390B">
            <w:pPr>
              <w:spacing w:after="0" w:line="240" w:lineRule="auto"/>
              <w:rPr>
                <w:rFonts w:ascii="Times New Roman" w:hAnsi="Times New Roman"/>
                <w:sz w:val="24"/>
                <w:szCs w:val="24"/>
              </w:rPr>
            </w:pPr>
            <w:r w:rsidRPr="00EC390B">
              <w:rPr>
                <w:rFonts w:ascii="Times New Roman" w:hAnsi="Times New Roman"/>
                <w:sz w:val="24"/>
                <w:szCs w:val="24"/>
              </w:rPr>
              <w:t>2-3 фрагмента из макроскопически измененного участка и 1 фрагмент из неизмененной слизистой оболочки</w:t>
            </w:r>
          </w:p>
        </w:tc>
        <w:tc>
          <w:tcPr>
            <w:tcW w:w="4394" w:type="dxa"/>
            <w:tcBorders>
              <w:top w:val="single" w:sz="4" w:space="0" w:color="auto"/>
              <w:left w:val="single" w:sz="4" w:space="0" w:color="auto"/>
              <w:bottom w:val="single" w:sz="4" w:space="0" w:color="auto"/>
              <w:right w:val="single" w:sz="4" w:space="0" w:color="auto"/>
            </w:tcBorders>
            <w:hideMark/>
          </w:tcPr>
          <w:p w:rsidR="00EC390B" w:rsidRPr="00EC390B" w:rsidRDefault="00EC390B" w:rsidP="00EC390B">
            <w:pPr>
              <w:spacing w:after="0" w:line="240" w:lineRule="auto"/>
              <w:jc w:val="both"/>
              <w:rPr>
                <w:rFonts w:ascii="Times New Roman" w:hAnsi="Times New Roman"/>
                <w:sz w:val="24"/>
                <w:szCs w:val="24"/>
              </w:rPr>
            </w:pPr>
            <w:r w:rsidRPr="00EC390B">
              <w:rPr>
                <w:rFonts w:ascii="Times New Roman" w:hAnsi="Times New Roman"/>
                <w:sz w:val="24"/>
                <w:szCs w:val="24"/>
              </w:rPr>
              <w:t xml:space="preserve">Фиксация забуференным формалином. Окраска гематоксилином и эозином. </w:t>
            </w:r>
          </w:p>
          <w:p w:rsidR="00EC390B" w:rsidRPr="00EC390B" w:rsidRDefault="00EC390B" w:rsidP="00EC390B">
            <w:pPr>
              <w:autoSpaceDE w:val="0"/>
              <w:autoSpaceDN w:val="0"/>
              <w:adjustRightInd w:val="0"/>
              <w:spacing w:after="0" w:line="240" w:lineRule="auto"/>
              <w:jc w:val="both"/>
              <w:rPr>
                <w:rFonts w:ascii="Times New Roman" w:hAnsi="Times New Roman"/>
                <w:sz w:val="24"/>
                <w:szCs w:val="24"/>
              </w:rPr>
            </w:pPr>
            <w:r w:rsidRPr="00EC390B">
              <w:rPr>
                <w:rFonts w:ascii="Times New Roman" w:hAnsi="Times New Roman"/>
                <w:sz w:val="24"/>
                <w:szCs w:val="24"/>
              </w:rPr>
              <w:t xml:space="preserve">Иммуногистохимическая детекция </w:t>
            </w:r>
            <w:r w:rsidRPr="00EC390B">
              <w:rPr>
                <w:rFonts w:ascii="Times New Roman" w:hAnsi="Times New Roman"/>
                <w:sz w:val="24"/>
                <w:szCs w:val="24"/>
                <w:lang w:val="en-US"/>
              </w:rPr>
              <w:t>CD</w:t>
            </w:r>
            <w:r w:rsidRPr="00EC390B">
              <w:rPr>
                <w:rFonts w:ascii="Times New Roman" w:hAnsi="Times New Roman"/>
                <w:sz w:val="24"/>
                <w:szCs w:val="24"/>
              </w:rPr>
              <w:t xml:space="preserve">3-позитивных интраэпителиальных лимфоцитов. </w:t>
            </w:r>
          </w:p>
          <w:p w:rsidR="00EC390B" w:rsidRPr="00EC390B" w:rsidRDefault="00EC390B" w:rsidP="00EC390B">
            <w:pPr>
              <w:autoSpaceDE w:val="0"/>
              <w:autoSpaceDN w:val="0"/>
              <w:adjustRightInd w:val="0"/>
              <w:spacing w:after="0" w:line="240" w:lineRule="auto"/>
              <w:jc w:val="both"/>
              <w:rPr>
                <w:rFonts w:ascii="Times New Roman" w:hAnsi="Times New Roman"/>
                <w:sz w:val="24"/>
                <w:szCs w:val="24"/>
              </w:rPr>
            </w:pPr>
            <w:r w:rsidRPr="00EC390B">
              <w:rPr>
                <w:rFonts w:ascii="Times New Roman" w:hAnsi="Times New Roman"/>
                <w:sz w:val="24"/>
                <w:szCs w:val="24"/>
              </w:rPr>
              <w:t>ШИК-реакция (для исключения болезни Уиппла)</w:t>
            </w:r>
          </w:p>
          <w:p w:rsidR="00EC390B" w:rsidRPr="00EC390B" w:rsidRDefault="00EC390B" w:rsidP="00EC390B">
            <w:pPr>
              <w:autoSpaceDE w:val="0"/>
              <w:autoSpaceDN w:val="0"/>
              <w:adjustRightInd w:val="0"/>
              <w:spacing w:after="0" w:line="240" w:lineRule="auto"/>
              <w:jc w:val="both"/>
              <w:rPr>
                <w:rFonts w:ascii="Times New Roman" w:hAnsi="Times New Roman"/>
                <w:sz w:val="24"/>
                <w:szCs w:val="24"/>
              </w:rPr>
            </w:pPr>
            <w:r w:rsidRPr="00EC390B">
              <w:rPr>
                <w:rFonts w:ascii="Times New Roman" w:hAnsi="Times New Roman"/>
                <w:sz w:val="24"/>
                <w:szCs w:val="24"/>
              </w:rPr>
              <w:t xml:space="preserve">Иммуногистохимическая детекция </w:t>
            </w:r>
            <w:r w:rsidRPr="00EC390B">
              <w:rPr>
                <w:rFonts w:ascii="Times New Roman" w:hAnsi="Times New Roman"/>
                <w:sz w:val="24"/>
                <w:szCs w:val="24"/>
                <w:lang w:val="en-US"/>
              </w:rPr>
              <w:t>CD</w:t>
            </w:r>
            <w:r w:rsidRPr="00EC390B">
              <w:rPr>
                <w:rFonts w:ascii="Times New Roman" w:hAnsi="Times New Roman"/>
                <w:sz w:val="24"/>
                <w:szCs w:val="24"/>
              </w:rPr>
              <w:t xml:space="preserve">3, </w:t>
            </w:r>
            <w:r w:rsidRPr="00EC390B">
              <w:rPr>
                <w:rFonts w:ascii="Times New Roman" w:hAnsi="Times New Roman"/>
                <w:sz w:val="24"/>
                <w:szCs w:val="24"/>
              </w:rPr>
              <w:lastRenderedPageBreak/>
              <w:t>С</w:t>
            </w:r>
            <w:r w:rsidRPr="00EC390B">
              <w:rPr>
                <w:rFonts w:ascii="Times New Roman" w:hAnsi="Times New Roman"/>
                <w:sz w:val="24"/>
                <w:szCs w:val="24"/>
                <w:lang w:val="en-US"/>
              </w:rPr>
              <w:t>D</w:t>
            </w:r>
            <w:r w:rsidRPr="00EC390B">
              <w:rPr>
                <w:rFonts w:ascii="Times New Roman" w:hAnsi="Times New Roman"/>
                <w:sz w:val="24"/>
                <w:szCs w:val="24"/>
              </w:rPr>
              <w:t xml:space="preserve">5, </w:t>
            </w:r>
            <w:r w:rsidRPr="00EC390B">
              <w:rPr>
                <w:rFonts w:ascii="Times New Roman" w:hAnsi="Times New Roman"/>
                <w:sz w:val="24"/>
                <w:szCs w:val="24"/>
                <w:lang w:val="en-US"/>
              </w:rPr>
              <w:t>CD</w:t>
            </w:r>
            <w:r w:rsidRPr="00EC390B">
              <w:rPr>
                <w:rFonts w:ascii="Times New Roman" w:hAnsi="Times New Roman"/>
                <w:sz w:val="24"/>
                <w:szCs w:val="24"/>
              </w:rPr>
              <w:t>8- лимфоцитов при рефрактерной спру (исключение коллагенозной спру, интестинальной Т-клеточной лимфомы).</w:t>
            </w:r>
          </w:p>
        </w:tc>
        <w:tc>
          <w:tcPr>
            <w:tcW w:w="1276" w:type="dxa"/>
            <w:tcBorders>
              <w:top w:val="single" w:sz="4" w:space="0" w:color="auto"/>
              <w:left w:val="single" w:sz="4" w:space="0" w:color="auto"/>
              <w:bottom w:val="single" w:sz="4" w:space="0" w:color="auto"/>
              <w:right w:val="single" w:sz="4" w:space="0" w:color="auto"/>
            </w:tcBorders>
            <w:hideMark/>
          </w:tcPr>
          <w:p w:rsidR="00EC390B" w:rsidRPr="00EC390B" w:rsidRDefault="00EC390B" w:rsidP="00EC390B">
            <w:pPr>
              <w:jc w:val="center"/>
            </w:pPr>
            <w:r w:rsidRPr="00EC390B">
              <w:rPr>
                <w:rFonts w:ascii="Times New Roman" w:hAnsi="Times New Roman"/>
                <w:sz w:val="24"/>
                <w:szCs w:val="24"/>
                <w:lang w:val="en-US"/>
              </w:rPr>
              <w:lastRenderedPageBreak/>
              <w:t>IV</w:t>
            </w:r>
          </w:p>
        </w:tc>
      </w:tr>
      <w:tr w:rsidR="00EC390B" w:rsidRPr="00EC390B" w:rsidTr="00EC390B">
        <w:tc>
          <w:tcPr>
            <w:tcW w:w="1242" w:type="dxa"/>
            <w:tcBorders>
              <w:top w:val="single" w:sz="4" w:space="0" w:color="auto"/>
              <w:left w:val="single" w:sz="4" w:space="0" w:color="auto"/>
              <w:bottom w:val="single" w:sz="4" w:space="0" w:color="auto"/>
              <w:right w:val="single" w:sz="4" w:space="0" w:color="auto"/>
            </w:tcBorders>
            <w:hideMark/>
          </w:tcPr>
          <w:p w:rsidR="00EC390B" w:rsidRPr="00EC390B" w:rsidRDefault="00EC390B" w:rsidP="00EC390B">
            <w:pPr>
              <w:spacing w:after="0" w:line="240" w:lineRule="auto"/>
              <w:rPr>
                <w:rFonts w:ascii="Times New Roman" w:hAnsi="Times New Roman"/>
                <w:sz w:val="24"/>
                <w:szCs w:val="24"/>
                <w:lang w:val="en-US"/>
              </w:rPr>
            </w:pPr>
            <w:r w:rsidRPr="00EC390B">
              <w:rPr>
                <w:rFonts w:ascii="Times New Roman" w:hAnsi="Times New Roman"/>
                <w:sz w:val="24"/>
                <w:szCs w:val="24"/>
                <w:lang w:val="en-US"/>
              </w:rPr>
              <w:t>K 50.0</w:t>
            </w:r>
          </w:p>
        </w:tc>
        <w:tc>
          <w:tcPr>
            <w:tcW w:w="2977" w:type="dxa"/>
            <w:tcBorders>
              <w:top w:val="single" w:sz="4" w:space="0" w:color="auto"/>
              <w:left w:val="single" w:sz="4" w:space="0" w:color="auto"/>
              <w:bottom w:val="single" w:sz="4" w:space="0" w:color="auto"/>
              <w:right w:val="single" w:sz="4" w:space="0" w:color="auto"/>
            </w:tcBorders>
            <w:hideMark/>
          </w:tcPr>
          <w:p w:rsidR="00EC390B" w:rsidRPr="00EC390B" w:rsidRDefault="00EC390B" w:rsidP="00E90F29">
            <w:pPr>
              <w:numPr>
                <w:ilvl w:val="0"/>
                <w:numId w:val="2"/>
              </w:numPr>
              <w:spacing w:after="0" w:line="240" w:lineRule="auto"/>
              <w:rPr>
                <w:rFonts w:ascii="Times New Roman" w:hAnsi="Times New Roman"/>
                <w:sz w:val="24"/>
                <w:szCs w:val="24"/>
              </w:rPr>
            </w:pPr>
            <w:r w:rsidRPr="00EC390B">
              <w:rPr>
                <w:rFonts w:ascii="Times New Roman" w:hAnsi="Times New Roman"/>
                <w:sz w:val="24"/>
                <w:szCs w:val="24"/>
              </w:rPr>
              <w:t>Болезнь Крона</w:t>
            </w:r>
          </w:p>
        </w:tc>
        <w:tc>
          <w:tcPr>
            <w:tcW w:w="2835" w:type="dxa"/>
            <w:tcBorders>
              <w:top w:val="single" w:sz="4" w:space="0" w:color="auto"/>
              <w:left w:val="single" w:sz="4" w:space="0" w:color="auto"/>
              <w:bottom w:val="single" w:sz="4" w:space="0" w:color="auto"/>
              <w:right w:val="single" w:sz="4" w:space="0" w:color="auto"/>
            </w:tcBorders>
            <w:hideMark/>
          </w:tcPr>
          <w:p w:rsidR="00EC390B" w:rsidRPr="00EC390B" w:rsidRDefault="00EC390B" w:rsidP="00EC390B">
            <w:pPr>
              <w:spacing w:after="0" w:line="240" w:lineRule="auto"/>
              <w:jc w:val="center"/>
              <w:rPr>
                <w:rFonts w:ascii="Times New Roman" w:hAnsi="Times New Roman"/>
                <w:sz w:val="24"/>
                <w:szCs w:val="24"/>
              </w:rPr>
            </w:pPr>
            <w:r w:rsidRPr="00EC390B">
              <w:rPr>
                <w:rFonts w:ascii="Times New Roman" w:hAnsi="Times New Roman"/>
                <w:sz w:val="24"/>
                <w:szCs w:val="24"/>
              </w:rPr>
              <w:t>Операционный материал и эндоскопическая биопсия</w:t>
            </w:r>
          </w:p>
        </w:tc>
        <w:tc>
          <w:tcPr>
            <w:tcW w:w="2835" w:type="dxa"/>
            <w:tcBorders>
              <w:top w:val="single" w:sz="4" w:space="0" w:color="auto"/>
              <w:left w:val="single" w:sz="4" w:space="0" w:color="auto"/>
              <w:bottom w:val="single" w:sz="4" w:space="0" w:color="auto"/>
              <w:right w:val="single" w:sz="4" w:space="0" w:color="auto"/>
            </w:tcBorders>
            <w:hideMark/>
          </w:tcPr>
          <w:p w:rsidR="00EC390B" w:rsidRPr="00EC390B" w:rsidRDefault="00EC390B" w:rsidP="00EC390B">
            <w:pPr>
              <w:spacing w:after="0" w:line="240" w:lineRule="auto"/>
              <w:rPr>
                <w:rFonts w:ascii="Times New Roman" w:hAnsi="Times New Roman"/>
                <w:sz w:val="24"/>
                <w:szCs w:val="24"/>
              </w:rPr>
            </w:pPr>
            <w:r w:rsidRPr="00EC390B">
              <w:rPr>
                <w:rFonts w:ascii="Times New Roman" w:hAnsi="Times New Roman"/>
                <w:sz w:val="24"/>
                <w:szCs w:val="24"/>
              </w:rPr>
              <w:t>1-2 фрагмента из краев язвы и 1-2 фрагмента из неизмененной слизистой оболочки. Операционный материал – см. Приложение к разделу 4.</w:t>
            </w:r>
          </w:p>
        </w:tc>
        <w:tc>
          <w:tcPr>
            <w:tcW w:w="4394" w:type="dxa"/>
            <w:tcBorders>
              <w:top w:val="single" w:sz="4" w:space="0" w:color="auto"/>
              <w:left w:val="single" w:sz="4" w:space="0" w:color="auto"/>
              <w:bottom w:val="single" w:sz="4" w:space="0" w:color="auto"/>
              <w:right w:val="single" w:sz="4" w:space="0" w:color="auto"/>
            </w:tcBorders>
          </w:tcPr>
          <w:p w:rsidR="00EC390B" w:rsidRPr="00EC390B" w:rsidRDefault="00EC390B" w:rsidP="00EC390B">
            <w:pPr>
              <w:spacing w:after="0" w:line="240" w:lineRule="auto"/>
              <w:jc w:val="both"/>
              <w:rPr>
                <w:rFonts w:ascii="Times New Roman" w:hAnsi="Times New Roman"/>
                <w:sz w:val="24"/>
                <w:szCs w:val="24"/>
              </w:rPr>
            </w:pPr>
            <w:r w:rsidRPr="00EC390B">
              <w:rPr>
                <w:rFonts w:ascii="Times New Roman" w:hAnsi="Times New Roman"/>
                <w:sz w:val="24"/>
                <w:szCs w:val="24"/>
              </w:rPr>
              <w:t xml:space="preserve">Фиксация забуференным формалином. Окраска гематоксилином и эозином. </w:t>
            </w:r>
          </w:p>
          <w:p w:rsidR="00EC390B" w:rsidRPr="00EC390B" w:rsidRDefault="00EC390B" w:rsidP="00EC390B">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EC390B" w:rsidRPr="00EC390B" w:rsidRDefault="00EC390B" w:rsidP="00EC390B">
            <w:pPr>
              <w:jc w:val="center"/>
            </w:pPr>
            <w:r w:rsidRPr="00EC390B">
              <w:rPr>
                <w:rFonts w:ascii="Times New Roman" w:hAnsi="Times New Roman"/>
                <w:sz w:val="24"/>
                <w:szCs w:val="24"/>
                <w:lang w:val="en-US"/>
              </w:rPr>
              <w:t>IV</w:t>
            </w:r>
          </w:p>
        </w:tc>
      </w:tr>
      <w:tr w:rsidR="00EC390B" w:rsidRPr="00EC390B" w:rsidTr="00EC390B">
        <w:tc>
          <w:tcPr>
            <w:tcW w:w="1242" w:type="dxa"/>
            <w:tcBorders>
              <w:top w:val="single" w:sz="4" w:space="0" w:color="auto"/>
              <w:left w:val="single" w:sz="4" w:space="0" w:color="auto"/>
              <w:bottom w:val="single" w:sz="4" w:space="0" w:color="auto"/>
              <w:right w:val="single" w:sz="4" w:space="0" w:color="auto"/>
            </w:tcBorders>
            <w:hideMark/>
          </w:tcPr>
          <w:p w:rsidR="00EC390B" w:rsidRPr="00EC390B" w:rsidRDefault="00EC390B" w:rsidP="00EC390B">
            <w:pPr>
              <w:spacing w:after="0" w:line="240" w:lineRule="auto"/>
              <w:rPr>
                <w:rFonts w:ascii="Times New Roman" w:hAnsi="Times New Roman"/>
                <w:sz w:val="24"/>
                <w:szCs w:val="24"/>
              </w:rPr>
            </w:pPr>
            <w:r w:rsidRPr="00EC390B">
              <w:rPr>
                <w:rFonts w:ascii="Times New Roman" w:hAnsi="Times New Roman"/>
                <w:sz w:val="24"/>
                <w:szCs w:val="24"/>
                <w:lang w:val="en-US"/>
              </w:rPr>
              <w:t>D</w:t>
            </w:r>
            <w:r w:rsidRPr="00EC390B">
              <w:rPr>
                <w:rFonts w:ascii="Times New Roman" w:hAnsi="Times New Roman"/>
                <w:sz w:val="24"/>
                <w:szCs w:val="24"/>
              </w:rPr>
              <w:t xml:space="preserve"> 86.8</w:t>
            </w:r>
          </w:p>
        </w:tc>
        <w:tc>
          <w:tcPr>
            <w:tcW w:w="2977" w:type="dxa"/>
            <w:tcBorders>
              <w:top w:val="single" w:sz="4" w:space="0" w:color="auto"/>
              <w:left w:val="single" w:sz="4" w:space="0" w:color="auto"/>
              <w:bottom w:val="single" w:sz="4" w:space="0" w:color="auto"/>
              <w:right w:val="single" w:sz="4" w:space="0" w:color="auto"/>
            </w:tcBorders>
          </w:tcPr>
          <w:p w:rsidR="00EC390B" w:rsidRPr="00EC390B" w:rsidRDefault="00EC390B" w:rsidP="00E90F29">
            <w:pPr>
              <w:numPr>
                <w:ilvl w:val="0"/>
                <w:numId w:val="2"/>
              </w:numPr>
              <w:spacing w:after="0" w:line="240" w:lineRule="auto"/>
              <w:rPr>
                <w:rFonts w:ascii="Times New Roman" w:hAnsi="Times New Roman"/>
                <w:sz w:val="24"/>
                <w:szCs w:val="24"/>
              </w:rPr>
            </w:pPr>
            <w:r w:rsidRPr="00EC390B">
              <w:rPr>
                <w:rFonts w:ascii="Times New Roman" w:hAnsi="Times New Roman"/>
                <w:sz w:val="24"/>
                <w:szCs w:val="24"/>
              </w:rPr>
              <w:t>Саркоидоз</w:t>
            </w:r>
          </w:p>
          <w:p w:rsidR="00EC390B" w:rsidRPr="00EC390B" w:rsidRDefault="00EC390B" w:rsidP="00EC390B">
            <w:pPr>
              <w:spacing w:after="0" w:line="240" w:lineRule="auto"/>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EC390B" w:rsidRPr="00EC390B" w:rsidRDefault="00EC390B" w:rsidP="00EC390B">
            <w:pPr>
              <w:spacing w:after="0" w:line="240" w:lineRule="auto"/>
              <w:jc w:val="center"/>
              <w:rPr>
                <w:rFonts w:ascii="Times New Roman" w:hAnsi="Times New Roman"/>
                <w:sz w:val="24"/>
                <w:szCs w:val="24"/>
              </w:rPr>
            </w:pPr>
            <w:r w:rsidRPr="00EC390B">
              <w:rPr>
                <w:rFonts w:ascii="Times New Roman" w:hAnsi="Times New Roman"/>
                <w:sz w:val="24"/>
                <w:szCs w:val="24"/>
              </w:rPr>
              <w:t>Эндоскопическая биопсия</w:t>
            </w:r>
          </w:p>
        </w:tc>
        <w:tc>
          <w:tcPr>
            <w:tcW w:w="2835" w:type="dxa"/>
            <w:tcBorders>
              <w:top w:val="single" w:sz="4" w:space="0" w:color="auto"/>
              <w:left w:val="single" w:sz="4" w:space="0" w:color="auto"/>
              <w:bottom w:val="single" w:sz="4" w:space="0" w:color="auto"/>
              <w:right w:val="single" w:sz="4" w:space="0" w:color="auto"/>
            </w:tcBorders>
            <w:hideMark/>
          </w:tcPr>
          <w:p w:rsidR="00EC390B" w:rsidRPr="00EC390B" w:rsidRDefault="00EC390B" w:rsidP="00EC390B">
            <w:pPr>
              <w:spacing w:after="0" w:line="240" w:lineRule="auto"/>
              <w:rPr>
                <w:rFonts w:ascii="Times New Roman" w:hAnsi="Times New Roman"/>
                <w:sz w:val="24"/>
                <w:szCs w:val="24"/>
              </w:rPr>
            </w:pPr>
            <w:r w:rsidRPr="00EC390B">
              <w:rPr>
                <w:rFonts w:ascii="Times New Roman" w:hAnsi="Times New Roman"/>
                <w:sz w:val="24"/>
                <w:szCs w:val="24"/>
              </w:rPr>
              <w:t>2-3 фрагмента из макроскопически измененного участка и 1 фрагмент из неизмененной слизистой оболочки</w:t>
            </w:r>
          </w:p>
        </w:tc>
        <w:tc>
          <w:tcPr>
            <w:tcW w:w="4394" w:type="dxa"/>
            <w:tcBorders>
              <w:top w:val="single" w:sz="4" w:space="0" w:color="auto"/>
              <w:left w:val="single" w:sz="4" w:space="0" w:color="auto"/>
              <w:bottom w:val="single" w:sz="4" w:space="0" w:color="auto"/>
              <w:right w:val="single" w:sz="4" w:space="0" w:color="auto"/>
            </w:tcBorders>
          </w:tcPr>
          <w:p w:rsidR="00EC390B" w:rsidRPr="00EC390B" w:rsidRDefault="00EC390B" w:rsidP="00EC390B">
            <w:pPr>
              <w:spacing w:after="0" w:line="240" w:lineRule="auto"/>
              <w:jc w:val="both"/>
              <w:rPr>
                <w:rFonts w:ascii="Times New Roman" w:hAnsi="Times New Roman"/>
                <w:sz w:val="24"/>
                <w:szCs w:val="24"/>
              </w:rPr>
            </w:pPr>
            <w:r w:rsidRPr="00EC390B">
              <w:rPr>
                <w:rFonts w:ascii="Times New Roman" w:hAnsi="Times New Roman"/>
                <w:sz w:val="24"/>
                <w:szCs w:val="24"/>
              </w:rPr>
              <w:t xml:space="preserve">Фиксация забуференным формалином. Окраска гематоксилином и эозином. </w:t>
            </w:r>
          </w:p>
          <w:p w:rsidR="00EC390B" w:rsidRPr="00EC390B" w:rsidRDefault="00EC390B" w:rsidP="00EC390B">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EC390B" w:rsidRPr="00EC390B" w:rsidRDefault="00EC390B" w:rsidP="00EC390B">
            <w:pPr>
              <w:jc w:val="center"/>
            </w:pPr>
            <w:r w:rsidRPr="00EC390B">
              <w:rPr>
                <w:rFonts w:ascii="Times New Roman" w:hAnsi="Times New Roman"/>
                <w:sz w:val="24"/>
                <w:szCs w:val="24"/>
                <w:lang w:val="en-US"/>
              </w:rPr>
              <w:t>IV</w:t>
            </w:r>
          </w:p>
        </w:tc>
      </w:tr>
      <w:tr w:rsidR="00EC390B" w:rsidRPr="00EC390B" w:rsidTr="00EC390B">
        <w:tc>
          <w:tcPr>
            <w:tcW w:w="1242" w:type="dxa"/>
            <w:tcBorders>
              <w:top w:val="single" w:sz="4" w:space="0" w:color="auto"/>
              <w:left w:val="single" w:sz="4" w:space="0" w:color="auto"/>
              <w:bottom w:val="single" w:sz="4" w:space="0" w:color="auto"/>
              <w:right w:val="single" w:sz="4" w:space="0" w:color="auto"/>
            </w:tcBorders>
            <w:hideMark/>
          </w:tcPr>
          <w:p w:rsidR="00EC390B" w:rsidRPr="00EC390B" w:rsidRDefault="00EC390B" w:rsidP="00EC390B">
            <w:pPr>
              <w:spacing w:after="0" w:line="240" w:lineRule="auto"/>
              <w:rPr>
                <w:rFonts w:ascii="Times New Roman" w:hAnsi="Times New Roman"/>
                <w:sz w:val="24"/>
                <w:szCs w:val="24"/>
                <w:lang w:val="en-US"/>
              </w:rPr>
            </w:pPr>
            <w:r w:rsidRPr="00EC390B">
              <w:rPr>
                <w:rFonts w:ascii="Times New Roman" w:hAnsi="Times New Roman"/>
                <w:sz w:val="24"/>
                <w:szCs w:val="24"/>
                <w:lang w:val="en-US"/>
              </w:rPr>
              <w:t xml:space="preserve">M 31.8 </w:t>
            </w:r>
          </w:p>
        </w:tc>
        <w:tc>
          <w:tcPr>
            <w:tcW w:w="2977" w:type="dxa"/>
            <w:tcBorders>
              <w:top w:val="single" w:sz="4" w:space="0" w:color="auto"/>
              <w:left w:val="single" w:sz="4" w:space="0" w:color="auto"/>
              <w:bottom w:val="single" w:sz="4" w:space="0" w:color="auto"/>
              <w:right w:val="single" w:sz="4" w:space="0" w:color="auto"/>
            </w:tcBorders>
            <w:hideMark/>
          </w:tcPr>
          <w:p w:rsidR="00EC390B" w:rsidRPr="00EC390B" w:rsidRDefault="00EC390B" w:rsidP="00E90F29">
            <w:pPr>
              <w:numPr>
                <w:ilvl w:val="0"/>
                <w:numId w:val="2"/>
              </w:numPr>
              <w:spacing w:after="0" w:line="240" w:lineRule="auto"/>
              <w:rPr>
                <w:rFonts w:ascii="Times New Roman" w:hAnsi="Times New Roman"/>
                <w:sz w:val="24"/>
                <w:szCs w:val="24"/>
              </w:rPr>
            </w:pPr>
            <w:r w:rsidRPr="00EC390B">
              <w:rPr>
                <w:rFonts w:ascii="Times New Roman" w:hAnsi="Times New Roman"/>
                <w:sz w:val="24"/>
                <w:szCs w:val="24"/>
              </w:rPr>
              <w:t xml:space="preserve">Васкулит, в т.ч. </w:t>
            </w:r>
            <w:r w:rsidRPr="00EC390B">
              <w:rPr>
                <w:rFonts w:ascii="Times New Roman" w:hAnsi="Times New Roman"/>
                <w:sz w:val="24"/>
                <w:szCs w:val="24"/>
                <w:lang w:val="en-US"/>
              </w:rPr>
              <w:t>IgA</w:t>
            </w:r>
            <w:r w:rsidRPr="00EC390B">
              <w:rPr>
                <w:rFonts w:ascii="Times New Roman" w:hAnsi="Times New Roman"/>
                <w:sz w:val="24"/>
                <w:szCs w:val="24"/>
              </w:rPr>
              <w:t>-ассоциированный васкулит</w:t>
            </w:r>
          </w:p>
        </w:tc>
        <w:tc>
          <w:tcPr>
            <w:tcW w:w="2835" w:type="dxa"/>
            <w:tcBorders>
              <w:top w:val="single" w:sz="4" w:space="0" w:color="auto"/>
              <w:left w:val="single" w:sz="4" w:space="0" w:color="auto"/>
              <w:bottom w:val="single" w:sz="4" w:space="0" w:color="auto"/>
              <w:right w:val="single" w:sz="4" w:space="0" w:color="auto"/>
            </w:tcBorders>
            <w:hideMark/>
          </w:tcPr>
          <w:p w:rsidR="00EC390B" w:rsidRPr="00EC390B" w:rsidRDefault="00EC390B" w:rsidP="00EC390B">
            <w:pPr>
              <w:spacing w:after="0" w:line="240" w:lineRule="auto"/>
              <w:jc w:val="center"/>
              <w:rPr>
                <w:rFonts w:ascii="Times New Roman" w:hAnsi="Times New Roman"/>
                <w:sz w:val="24"/>
                <w:szCs w:val="24"/>
              </w:rPr>
            </w:pPr>
            <w:r w:rsidRPr="00EC390B">
              <w:rPr>
                <w:rFonts w:ascii="Times New Roman" w:hAnsi="Times New Roman"/>
                <w:sz w:val="24"/>
                <w:szCs w:val="24"/>
              </w:rPr>
              <w:t>Эндоскопическая биопсия</w:t>
            </w:r>
          </w:p>
        </w:tc>
        <w:tc>
          <w:tcPr>
            <w:tcW w:w="2835" w:type="dxa"/>
            <w:tcBorders>
              <w:top w:val="single" w:sz="4" w:space="0" w:color="auto"/>
              <w:left w:val="single" w:sz="4" w:space="0" w:color="auto"/>
              <w:bottom w:val="single" w:sz="4" w:space="0" w:color="auto"/>
              <w:right w:val="single" w:sz="4" w:space="0" w:color="auto"/>
            </w:tcBorders>
            <w:hideMark/>
          </w:tcPr>
          <w:p w:rsidR="00EC390B" w:rsidRPr="00EC390B" w:rsidRDefault="00EC390B" w:rsidP="00EC390B">
            <w:pPr>
              <w:spacing w:after="0" w:line="240" w:lineRule="auto"/>
              <w:rPr>
                <w:rFonts w:ascii="Times New Roman" w:hAnsi="Times New Roman"/>
                <w:sz w:val="24"/>
                <w:szCs w:val="24"/>
              </w:rPr>
            </w:pPr>
            <w:r w:rsidRPr="00EC390B">
              <w:rPr>
                <w:rFonts w:ascii="Times New Roman" w:hAnsi="Times New Roman"/>
                <w:sz w:val="24"/>
                <w:szCs w:val="24"/>
              </w:rPr>
              <w:t>2-3 фрагмента из макроскопически измененного участка и 1 фрагмент из неизмененной слизистой оболочки</w:t>
            </w:r>
          </w:p>
        </w:tc>
        <w:tc>
          <w:tcPr>
            <w:tcW w:w="4394" w:type="dxa"/>
            <w:tcBorders>
              <w:top w:val="single" w:sz="4" w:space="0" w:color="auto"/>
              <w:left w:val="single" w:sz="4" w:space="0" w:color="auto"/>
              <w:bottom w:val="single" w:sz="4" w:space="0" w:color="auto"/>
              <w:right w:val="single" w:sz="4" w:space="0" w:color="auto"/>
            </w:tcBorders>
          </w:tcPr>
          <w:p w:rsidR="00EC390B" w:rsidRPr="00EC390B" w:rsidRDefault="00EC390B" w:rsidP="00EC390B">
            <w:pPr>
              <w:spacing w:after="0" w:line="240" w:lineRule="auto"/>
              <w:jc w:val="both"/>
              <w:rPr>
                <w:rFonts w:ascii="Times New Roman" w:hAnsi="Times New Roman"/>
                <w:sz w:val="24"/>
                <w:szCs w:val="24"/>
              </w:rPr>
            </w:pPr>
            <w:r w:rsidRPr="00EC390B">
              <w:rPr>
                <w:rFonts w:ascii="Times New Roman" w:hAnsi="Times New Roman"/>
                <w:sz w:val="24"/>
                <w:szCs w:val="24"/>
              </w:rPr>
              <w:t xml:space="preserve">Фиксация забуференным формалином. Окраска гематоксилином и эозином. </w:t>
            </w:r>
          </w:p>
          <w:p w:rsidR="00EC390B" w:rsidRPr="00EC390B" w:rsidRDefault="00EC390B" w:rsidP="00EC390B">
            <w:pPr>
              <w:spacing w:after="0" w:line="240" w:lineRule="auto"/>
              <w:jc w:val="both"/>
              <w:rPr>
                <w:rFonts w:ascii="Times New Roman" w:hAnsi="Times New Roman"/>
                <w:sz w:val="24"/>
                <w:szCs w:val="24"/>
              </w:rPr>
            </w:pPr>
            <w:r w:rsidRPr="00EC390B">
              <w:rPr>
                <w:rFonts w:ascii="Times New Roman" w:hAnsi="Times New Roman"/>
                <w:sz w:val="24"/>
                <w:szCs w:val="24"/>
              </w:rPr>
              <w:t xml:space="preserve">Иммуногистохимическая идентификация депозитов </w:t>
            </w:r>
            <w:r w:rsidRPr="00EC390B">
              <w:rPr>
                <w:rFonts w:ascii="Times New Roman" w:hAnsi="Times New Roman"/>
                <w:sz w:val="24"/>
                <w:szCs w:val="24"/>
                <w:lang w:val="en-US"/>
              </w:rPr>
              <w:t>IgA</w:t>
            </w:r>
            <w:r w:rsidRPr="00EC390B">
              <w:rPr>
                <w:rFonts w:ascii="Times New Roman" w:hAnsi="Times New Roman"/>
                <w:sz w:val="24"/>
                <w:szCs w:val="24"/>
              </w:rPr>
              <w:t xml:space="preserve"> в составе иммунных комплексов в стенке посткапиллярных венул.</w:t>
            </w:r>
          </w:p>
          <w:p w:rsidR="00EC390B" w:rsidRPr="00EC390B" w:rsidRDefault="00EC390B" w:rsidP="00EC390B">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EC390B" w:rsidRPr="00EC390B" w:rsidRDefault="00EC390B" w:rsidP="00EC390B">
            <w:pPr>
              <w:spacing w:after="0" w:line="240" w:lineRule="auto"/>
              <w:jc w:val="center"/>
              <w:rPr>
                <w:rFonts w:ascii="Times New Roman" w:hAnsi="Times New Roman"/>
                <w:sz w:val="24"/>
                <w:szCs w:val="24"/>
              </w:rPr>
            </w:pPr>
            <w:r w:rsidRPr="00EC390B">
              <w:rPr>
                <w:rFonts w:ascii="Times New Roman" w:hAnsi="Times New Roman"/>
                <w:sz w:val="24"/>
                <w:szCs w:val="24"/>
                <w:lang w:val="en-US"/>
              </w:rPr>
              <w:t>V</w:t>
            </w:r>
          </w:p>
        </w:tc>
      </w:tr>
      <w:tr w:rsidR="00EC390B" w:rsidRPr="00EC390B" w:rsidTr="00EC390B">
        <w:tc>
          <w:tcPr>
            <w:tcW w:w="1242" w:type="dxa"/>
            <w:tcBorders>
              <w:top w:val="single" w:sz="4" w:space="0" w:color="auto"/>
              <w:left w:val="single" w:sz="4" w:space="0" w:color="auto"/>
              <w:bottom w:val="single" w:sz="4" w:space="0" w:color="auto"/>
              <w:right w:val="single" w:sz="4" w:space="0" w:color="auto"/>
            </w:tcBorders>
            <w:hideMark/>
          </w:tcPr>
          <w:p w:rsidR="00EC390B" w:rsidRPr="00EC390B" w:rsidRDefault="00EC390B" w:rsidP="00EC390B">
            <w:pPr>
              <w:spacing w:after="0" w:line="240" w:lineRule="auto"/>
              <w:rPr>
                <w:rFonts w:ascii="Times New Roman" w:hAnsi="Times New Roman"/>
                <w:sz w:val="24"/>
                <w:szCs w:val="24"/>
                <w:lang w:val="en-US"/>
              </w:rPr>
            </w:pPr>
            <w:r w:rsidRPr="00EC390B">
              <w:rPr>
                <w:rFonts w:ascii="Times New Roman" w:hAnsi="Times New Roman"/>
                <w:sz w:val="24"/>
                <w:szCs w:val="24"/>
                <w:lang w:val="en-US"/>
              </w:rPr>
              <w:t>K 29.8</w:t>
            </w:r>
          </w:p>
        </w:tc>
        <w:tc>
          <w:tcPr>
            <w:tcW w:w="2977" w:type="dxa"/>
            <w:tcBorders>
              <w:top w:val="single" w:sz="4" w:space="0" w:color="auto"/>
              <w:left w:val="single" w:sz="4" w:space="0" w:color="auto"/>
              <w:bottom w:val="single" w:sz="4" w:space="0" w:color="auto"/>
              <w:right w:val="single" w:sz="4" w:space="0" w:color="auto"/>
            </w:tcBorders>
            <w:hideMark/>
          </w:tcPr>
          <w:p w:rsidR="00EC390B" w:rsidRPr="00EC390B" w:rsidRDefault="00EC390B" w:rsidP="00EC390B">
            <w:pPr>
              <w:spacing w:after="0" w:line="240" w:lineRule="auto"/>
              <w:rPr>
                <w:rFonts w:ascii="Times New Roman" w:hAnsi="Times New Roman"/>
                <w:sz w:val="24"/>
                <w:szCs w:val="24"/>
              </w:rPr>
            </w:pPr>
            <w:r w:rsidRPr="00EC390B">
              <w:rPr>
                <w:rFonts w:ascii="Times New Roman" w:hAnsi="Times New Roman"/>
                <w:sz w:val="24"/>
                <w:szCs w:val="24"/>
              </w:rPr>
              <w:t>Дуодениты неясной этиологии с наличием специфических эндоскопических или морфологических проявлений</w:t>
            </w:r>
          </w:p>
        </w:tc>
        <w:tc>
          <w:tcPr>
            <w:tcW w:w="2835" w:type="dxa"/>
            <w:tcBorders>
              <w:top w:val="single" w:sz="4" w:space="0" w:color="auto"/>
              <w:left w:val="single" w:sz="4" w:space="0" w:color="auto"/>
              <w:bottom w:val="single" w:sz="4" w:space="0" w:color="auto"/>
              <w:right w:val="single" w:sz="4" w:space="0" w:color="auto"/>
            </w:tcBorders>
            <w:hideMark/>
          </w:tcPr>
          <w:p w:rsidR="00EC390B" w:rsidRPr="00EC390B" w:rsidRDefault="00EC390B" w:rsidP="00EC390B">
            <w:pPr>
              <w:spacing w:after="0" w:line="240" w:lineRule="auto"/>
              <w:jc w:val="center"/>
              <w:rPr>
                <w:rFonts w:ascii="Times New Roman" w:hAnsi="Times New Roman"/>
                <w:sz w:val="24"/>
                <w:szCs w:val="24"/>
              </w:rPr>
            </w:pPr>
            <w:r w:rsidRPr="00EC390B">
              <w:rPr>
                <w:rFonts w:ascii="Times New Roman" w:hAnsi="Times New Roman"/>
                <w:sz w:val="24"/>
                <w:szCs w:val="24"/>
              </w:rPr>
              <w:t>Эндоскопическая биопсия</w:t>
            </w:r>
          </w:p>
        </w:tc>
        <w:tc>
          <w:tcPr>
            <w:tcW w:w="2835" w:type="dxa"/>
            <w:tcBorders>
              <w:top w:val="single" w:sz="4" w:space="0" w:color="auto"/>
              <w:left w:val="single" w:sz="4" w:space="0" w:color="auto"/>
              <w:bottom w:val="single" w:sz="4" w:space="0" w:color="auto"/>
              <w:right w:val="single" w:sz="4" w:space="0" w:color="auto"/>
            </w:tcBorders>
            <w:hideMark/>
          </w:tcPr>
          <w:p w:rsidR="00EC390B" w:rsidRPr="00EC390B" w:rsidRDefault="00EC390B" w:rsidP="00EC390B">
            <w:pPr>
              <w:spacing w:after="0" w:line="240" w:lineRule="auto"/>
              <w:rPr>
                <w:rFonts w:ascii="Times New Roman" w:hAnsi="Times New Roman"/>
                <w:sz w:val="24"/>
                <w:szCs w:val="24"/>
              </w:rPr>
            </w:pPr>
            <w:r w:rsidRPr="00EC390B">
              <w:rPr>
                <w:rFonts w:ascii="Times New Roman" w:hAnsi="Times New Roman"/>
                <w:sz w:val="24"/>
                <w:szCs w:val="24"/>
              </w:rPr>
              <w:t>2-3 фрагмента из макроскопически измененного участка и 1 фрагмент из неизмененной слизистой оболочки</w:t>
            </w:r>
          </w:p>
        </w:tc>
        <w:tc>
          <w:tcPr>
            <w:tcW w:w="4394" w:type="dxa"/>
            <w:tcBorders>
              <w:top w:val="single" w:sz="4" w:space="0" w:color="auto"/>
              <w:left w:val="single" w:sz="4" w:space="0" w:color="auto"/>
              <w:bottom w:val="single" w:sz="4" w:space="0" w:color="auto"/>
              <w:right w:val="single" w:sz="4" w:space="0" w:color="auto"/>
            </w:tcBorders>
          </w:tcPr>
          <w:p w:rsidR="00EC390B" w:rsidRPr="00EC390B" w:rsidRDefault="00EC390B" w:rsidP="00EC390B">
            <w:pPr>
              <w:spacing w:after="0" w:line="240" w:lineRule="auto"/>
              <w:jc w:val="both"/>
              <w:rPr>
                <w:rFonts w:ascii="Times New Roman" w:hAnsi="Times New Roman"/>
                <w:sz w:val="24"/>
                <w:szCs w:val="24"/>
              </w:rPr>
            </w:pPr>
            <w:r w:rsidRPr="00EC390B">
              <w:rPr>
                <w:rFonts w:ascii="Times New Roman" w:hAnsi="Times New Roman"/>
                <w:sz w:val="24"/>
                <w:szCs w:val="24"/>
              </w:rPr>
              <w:t xml:space="preserve">Фиксация забуференным формалином. Окраска гематоксилином и эозином. </w:t>
            </w:r>
          </w:p>
          <w:p w:rsidR="00EC390B" w:rsidRPr="00EC390B" w:rsidRDefault="00EC390B" w:rsidP="00EC390B">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EC390B" w:rsidRPr="00EC390B" w:rsidRDefault="00EC390B" w:rsidP="00EC390B">
            <w:pPr>
              <w:jc w:val="center"/>
            </w:pPr>
            <w:r w:rsidRPr="00EC390B">
              <w:rPr>
                <w:rFonts w:ascii="Times New Roman" w:hAnsi="Times New Roman"/>
                <w:sz w:val="24"/>
                <w:szCs w:val="24"/>
                <w:lang w:val="en-US"/>
              </w:rPr>
              <w:t>IV</w:t>
            </w:r>
          </w:p>
        </w:tc>
      </w:tr>
      <w:tr w:rsidR="00EC390B" w:rsidRPr="00EC390B" w:rsidTr="00EC390B">
        <w:tc>
          <w:tcPr>
            <w:tcW w:w="1242" w:type="dxa"/>
            <w:tcBorders>
              <w:top w:val="single" w:sz="4" w:space="0" w:color="auto"/>
              <w:left w:val="single" w:sz="4" w:space="0" w:color="auto"/>
              <w:bottom w:val="single" w:sz="4" w:space="0" w:color="auto"/>
              <w:right w:val="single" w:sz="4" w:space="0" w:color="auto"/>
            </w:tcBorders>
            <w:hideMark/>
          </w:tcPr>
          <w:p w:rsidR="00EC390B" w:rsidRPr="00EC390B" w:rsidRDefault="00EC390B" w:rsidP="00EC390B">
            <w:pPr>
              <w:spacing w:after="0" w:line="240" w:lineRule="auto"/>
              <w:rPr>
                <w:rFonts w:ascii="Times New Roman" w:hAnsi="Times New Roman"/>
                <w:sz w:val="24"/>
                <w:szCs w:val="24"/>
              </w:rPr>
            </w:pPr>
            <w:r w:rsidRPr="00EC390B">
              <w:rPr>
                <w:rFonts w:ascii="Times New Roman" w:hAnsi="Times New Roman"/>
                <w:sz w:val="24"/>
                <w:szCs w:val="24"/>
                <w:lang w:val="en-US"/>
              </w:rPr>
              <w:lastRenderedPageBreak/>
              <w:t>K 29.8</w:t>
            </w:r>
          </w:p>
        </w:tc>
        <w:tc>
          <w:tcPr>
            <w:tcW w:w="2977" w:type="dxa"/>
            <w:tcBorders>
              <w:top w:val="single" w:sz="4" w:space="0" w:color="auto"/>
              <w:left w:val="single" w:sz="4" w:space="0" w:color="auto"/>
              <w:bottom w:val="single" w:sz="4" w:space="0" w:color="auto"/>
              <w:right w:val="single" w:sz="4" w:space="0" w:color="auto"/>
            </w:tcBorders>
            <w:hideMark/>
          </w:tcPr>
          <w:p w:rsidR="00EC390B" w:rsidRPr="00EC390B" w:rsidRDefault="00EC390B" w:rsidP="00EC390B">
            <w:pPr>
              <w:spacing w:after="0" w:line="240" w:lineRule="auto"/>
              <w:rPr>
                <w:rFonts w:ascii="Times New Roman" w:hAnsi="Times New Roman"/>
                <w:sz w:val="24"/>
                <w:szCs w:val="24"/>
              </w:rPr>
            </w:pPr>
            <w:r w:rsidRPr="00EC390B">
              <w:rPr>
                <w:rFonts w:ascii="Times New Roman" w:hAnsi="Times New Roman"/>
                <w:sz w:val="24"/>
                <w:szCs w:val="24"/>
              </w:rPr>
              <w:t>Острый геморрагический дуоденит</w:t>
            </w:r>
          </w:p>
        </w:tc>
        <w:tc>
          <w:tcPr>
            <w:tcW w:w="2835" w:type="dxa"/>
            <w:tcBorders>
              <w:top w:val="single" w:sz="4" w:space="0" w:color="auto"/>
              <w:left w:val="single" w:sz="4" w:space="0" w:color="auto"/>
              <w:bottom w:val="single" w:sz="4" w:space="0" w:color="auto"/>
              <w:right w:val="single" w:sz="4" w:space="0" w:color="auto"/>
            </w:tcBorders>
            <w:hideMark/>
          </w:tcPr>
          <w:p w:rsidR="00EC390B" w:rsidRPr="00EC390B" w:rsidRDefault="00EC390B" w:rsidP="00EC390B">
            <w:pPr>
              <w:spacing w:after="0" w:line="240" w:lineRule="auto"/>
              <w:jc w:val="center"/>
              <w:rPr>
                <w:rFonts w:ascii="Times New Roman" w:hAnsi="Times New Roman"/>
                <w:sz w:val="24"/>
                <w:szCs w:val="24"/>
              </w:rPr>
            </w:pPr>
            <w:r w:rsidRPr="00EC390B">
              <w:rPr>
                <w:rFonts w:ascii="Times New Roman" w:hAnsi="Times New Roman"/>
                <w:sz w:val="24"/>
                <w:szCs w:val="24"/>
              </w:rPr>
              <w:t>Эндоскопическая биопсия</w:t>
            </w:r>
          </w:p>
        </w:tc>
        <w:tc>
          <w:tcPr>
            <w:tcW w:w="2835" w:type="dxa"/>
            <w:tcBorders>
              <w:top w:val="single" w:sz="4" w:space="0" w:color="auto"/>
              <w:left w:val="single" w:sz="4" w:space="0" w:color="auto"/>
              <w:bottom w:val="single" w:sz="4" w:space="0" w:color="auto"/>
              <w:right w:val="single" w:sz="4" w:space="0" w:color="auto"/>
            </w:tcBorders>
            <w:hideMark/>
          </w:tcPr>
          <w:p w:rsidR="00EC390B" w:rsidRPr="00EC390B" w:rsidRDefault="00EC390B" w:rsidP="00EC390B">
            <w:pPr>
              <w:spacing w:after="0" w:line="240" w:lineRule="auto"/>
              <w:rPr>
                <w:rFonts w:ascii="Times New Roman" w:hAnsi="Times New Roman"/>
                <w:sz w:val="24"/>
                <w:szCs w:val="24"/>
              </w:rPr>
            </w:pPr>
            <w:r w:rsidRPr="00EC390B">
              <w:rPr>
                <w:rFonts w:ascii="Times New Roman" w:hAnsi="Times New Roman"/>
                <w:sz w:val="24"/>
                <w:szCs w:val="24"/>
              </w:rPr>
              <w:t>2-3 фрагмента из макроскопически измененного участка и 1 фрагмент из неизмененной слизистой оболочки</w:t>
            </w:r>
          </w:p>
        </w:tc>
        <w:tc>
          <w:tcPr>
            <w:tcW w:w="4394" w:type="dxa"/>
            <w:tcBorders>
              <w:top w:val="single" w:sz="4" w:space="0" w:color="auto"/>
              <w:left w:val="single" w:sz="4" w:space="0" w:color="auto"/>
              <w:bottom w:val="single" w:sz="4" w:space="0" w:color="auto"/>
              <w:right w:val="single" w:sz="4" w:space="0" w:color="auto"/>
            </w:tcBorders>
          </w:tcPr>
          <w:p w:rsidR="00EC390B" w:rsidRPr="00EC390B" w:rsidRDefault="00EC390B" w:rsidP="00EC390B">
            <w:pPr>
              <w:spacing w:after="0" w:line="240" w:lineRule="auto"/>
              <w:jc w:val="both"/>
              <w:rPr>
                <w:rFonts w:ascii="Times New Roman" w:hAnsi="Times New Roman"/>
                <w:sz w:val="24"/>
                <w:szCs w:val="24"/>
              </w:rPr>
            </w:pPr>
            <w:r w:rsidRPr="00EC390B">
              <w:rPr>
                <w:rFonts w:ascii="Times New Roman" w:hAnsi="Times New Roman"/>
                <w:sz w:val="24"/>
                <w:szCs w:val="24"/>
              </w:rPr>
              <w:t xml:space="preserve">Фиксация забуференным формалином. Окраска гематоксилином и эозином. </w:t>
            </w:r>
          </w:p>
          <w:p w:rsidR="00EC390B" w:rsidRPr="00EC390B" w:rsidRDefault="00EC390B" w:rsidP="00EC390B">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EC390B" w:rsidRPr="00EC390B" w:rsidRDefault="00EC390B" w:rsidP="00EC390B">
            <w:pPr>
              <w:jc w:val="center"/>
            </w:pPr>
            <w:r w:rsidRPr="00EC390B">
              <w:rPr>
                <w:rFonts w:ascii="Times New Roman" w:hAnsi="Times New Roman"/>
                <w:sz w:val="24"/>
                <w:szCs w:val="24"/>
                <w:lang w:val="en-US"/>
              </w:rPr>
              <w:t>IV</w:t>
            </w:r>
          </w:p>
        </w:tc>
      </w:tr>
      <w:tr w:rsidR="00EC390B" w:rsidRPr="00EC390B" w:rsidTr="00EC390B">
        <w:tc>
          <w:tcPr>
            <w:tcW w:w="1242" w:type="dxa"/>
            <w:tcBorders>
              <w:top w:val="single" w:sz="4" w:space="0" w:color="auto"/>
              <w:left w:val="single" w:sz="4" w:space="0" w:color="auto"/>
              <w:bottom w:val="single" w:sz="4" w:space="0" w:color="auto"/>
              <w:right w:val="single" w:sz="4" w:space="0" w:color="auto"/>
            </w:tcBorders>
            <w:hideMark/>
          </w:tcPr>
          <w:p w:rsidR="00EC390B" w:rsidRPr="00EC390B" w:rsidRDefault="00EC390B" w:rsidP="00EC390B">
            <w:pPr>
              <w:spacing w:after="0" w:line="240" w:lineRule="auto"/>
              <w:rPr>
                <w:rFonts w:ascii="Times New Roman" w:hAnsi="Times New Roman"/>
                <w:sz w:val="24"/>
                <w:szCs w:val="24"/>
              </w:rPr>
            </w:pPr>
            <w:r w:rsidRPr="00EC390B">
              <w:rPr>
                <w:rFonts w:ascii="Times New Roman" w:hAnsi="Times New Roman"/>
                <w:sz w:val="24"/>
                <w:szCs w:val="24"/>
                <w:lang w:val="en-US"/>
              </w:rPr>
              <w:t>K 29.8</w:t>
            </w:r>
          </w:p>
        </w:tc>
        <w:tc>
          <w:tcPr>
            <w:tcW w:w="2977" w:type="dxa"/>
            <w:tcBorders>
              <w:top w:val="single" w:sz="4" w:space="0" w:color="auto"/>
              <w:left w:val="single" w:sz="4" w:space="0" w:color="auto"/>
              <w:bottom w:val="single" w:sz="4" w:space="0" w:color="auto"/>
              <w:right w:val="single" w:sz="4" w:space="0" w:color="auto"/>
            </w:tcBorders>
            <w:hideMark/>
          </w:tcPr>
          <w:p w:rsidR="00EC390B" w:rsidRPr="00EC390B" w:rsidRDefault="00EC390B" w:rsidP="00EC390B">
            <w:pPr>
              <w:spacing w:after="0" w:line="240" w:lineRule="auto"/>
              <w:rPr>
                <w:rFonts w:ascii="Times New Roman" w:hAnsi="Times New Roman"/>
                <w:sz w:val="24"/>
                <w:szCs w:val="24"/>
              </w:rPr>
            </w:pPr>
            <w:r w:rsidRPr="00EC390B">
              <w:rPr>
                <w:rFonts w:ascii="Times New Roman" w:hAnsi="Times New Roman"/>
                <w:sz w:val="24"/>
                <w:szCs w:val="24"/>
              </w:rPr>
              <w:t>Гранулематозный дуоденит</w:t>
            </w:r>
          </w:p>
        </w:tc>
        <w:tc>
          <w:tcPr>
            <w:tcW w:w="2835" w:type="dxa"/>
            <w:tcBorders>
              <w:top w:val="single" w:sz="4" w:space="0" w:color="auto"/>
              <w:left w:val="single" w:sz="4" w:space="0" w:color="auto"/>
              <w:bottom w:val="single" w:sz="4" w:space="0" w:color="auto"/>
              <w:right w:val="single" w:sz="4" w:space="0" w:color="auto"/>
            </w:tcBorders>
            <w:hideMark/>
          </w:tcPr>
          <w:p w:rsidR="00EC390B" w:rsidRPr="00EC390B" w:rsidRDefault="00EC390B" w:rsidP="00EC390B">
            <w:pPr>
              <w:spacing w:after="0" w:line="240" w:lineRule="auto"/>
              <w:jc w:val="center"/>
              <w:rPr>
                <w:rFonts w:ascii="Times New Roman" w:hAnsi="Times New Roman"/>
                <w:sz w:val="24"/>
                <w:szCs w:val="24"/>
              </w:rPr>
            </w:pPr>
            <w:r w:rsidRPr="00EC390B">
              <w:rPr>
                <w:rFonts w:ascii="Times New Roman" w:hAnsi="Times New Roman"/>
                <w:sz w:val="24"/>
                <w:szCs w:val="24"/>
              </w:rPr>
              <w:t>Операционный материал и эндоскопическая биопсия</w:t>
            </w:r>
          </w:p>
        </w:tc>
        <w:tc>
          <w:tcPr>
            <w:tcW w:w="2835" w:type="dxa"/>
            <w:tcBorders>
              <w:top w:val="single" w:sz="4" w:space="0" w:color="auto"/>
              <w:left w:val="single" w:sz="4" w:space="0" w:color="auto"/>
              <w:bottom w:val="single" w:sz="4" w:space="0" w:color="auto"/>
              <w:right w:val="single" w:sz="4" w:space="0" w:color="auto"/>
            </w:tcBorders>
            <w:hideMark/>
          </w:tcPr>
          <w:p w:rsidR="00EC390B" w:rsidRPr="00EC390B" w:rsidRDefault="00EC390B" w:rsidP="00EC390B">
            <w:pPr>
              <w:spacing w:after="0" w:line="240" w:lineRule="auto"/>
              <w:rPr>
                <w:rFonts w:ascii="Times New Roman" w:hAnsi="Times New Roman"/>
                <w:sz w:val="24"/>
                <w:szCs w:val="24"/>
              </w:rPr>
            </w:pPr>
            <w:r w:rsidRPr="00EC390B">
              <w:rPr>
                <w:rFonts w:ascii="Times New Roman" w:hAnsi="Times New Roman"/>
                <w:sz w:val="24"/>
                <w:szCs w:val="24"/>
              </w:rPr>
              <w:t>2-3 фрагмента из макроскопически измененного участка и 1 фрагмент из неизмененной слизистой оболочки</w:t>
            </w:r>
          </w:p>
        </w:tc>
        <w:tc>
          <w:tcPr>
            <w:tcW w:w="4394" w:type="dxa"/>
            <w:tcBorders>
              <w:top w:val="single" w:sz="4" w:space="0" w:color="auto"/>
              <w:left w:val="single" w:sz="4" w:space="0" w:color="auto"/>
              <w:bottom w:val="single" w:sz="4" w:space="0" w:color="auto"/>
              <w:right w:val="single" w:sz="4" w:space="0" w:color="auto"/>
            </w:tcBorders>
          </w:tcPr>
          <w:p w:rsidR="00EC390B" w:rsidRPr="00EC390B" w:rsidRDefault="00EC390B" w:rsidP="00EC390B">
            <w:pPr>
              <w:spacing w:after="0" w:line="240" w:lineRule="auto"/>
              <w:jc w:val="both"/>
              <w:rPr>
                <w:rFonts w:ascii="Times New Roman" w:hAnsi="Times New Roman"/>
                <w:sz w:val="24"/>
                <w:szCs w:val="24"/>
              </w:rPr>
            </w:pPr>
            <w:r w:rsidRPr="00EC390B">
              <w:rPr>
                <w:rFonts w:ascii="Times New Roman" w:hAnsi="Times New Roman"/>
                <w:sz w:val="24"/>
                <w:szCs w:val="24"/>
              </w:rPr>
              <w:t xml:space="preserve">Фиксация забуференным формалином. Окраска гематоксилином и эозином. </w:t>
            </w:r>
          </w:p>
          <w:p w:rsidR="00EC390B" w:rsidRPr="00EC390B" w:rsidRDefault="00EC390B" w:rsidP="00EC390B">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EC390B" w:rsidRPr="00EC390B" w:rsidRDefault="00EC390B" w:rsidP="00EC390B">
            <w:pPr>
              <w:jc w:val="center"/>
            </w:pPr>
            <w:r w:rsidRPr="00EC390B">
              <w:rPr>
                <w:rFonts w:ascii="Times New Roman" w:hAnsi="Times New Roman"/>
                <w:sz w:val="24"/>
                <w:szCs w:val="24"/>
                <w:lang w:val="en-US"/>
              </w:rPr>
              <w:t>IV</w:t>
            </w:r>
          </w:p>
        </w:tc>
      </w:tr>
      <w:tr w:rsidR="00EC390B" w:rsidRPr="00EC390B" w:rsidTr="00EC390B">
        <w:tc>
          <w:tcPr>
            <w:tcW w:w="1242" w:type="dxa"/>
            <w:tcBorders>
              <w:top w:val="single" w:sz="4" w:space="0" w:color="auto"/>
              <w:left w:val="single" w:sz="4" w:space="0" w:color="auto"/>
              <w:bottom w:val="single" w:sz="4" w:space="0" w:color="auto"/>
              <w:right w:val="single" w:sz="4" w:space="0" w:color="auto"/>
            </w:tcBorders>
          </w:tcPr>
          <w:p w:rsidR="00EC390B" w:rsidRPr="00EC390B" w:rsidRDefault="00EC390B" w:rsidP="00EC390B">
            <w:pPr>
              <w:spacing w:after="0" w:line="240" w:lineRule="auto"/>
              <w:rPr>
                <w:rFonts w:ascii="Times New Roman" w:hAnsi="Times New Roman"/>
                <w:sz w:val="24"/>
                <w:szCs w:val="24"/>
              </w:rPr>
            </w:pPr>
          </w:p>
          <w:p w:rsidR="00EC390B" w:rsidRPr="00EC390B" w:rsidRDefault="00EC390B" w:rsidP="00EC390B">
            <w:pPr>
              <w:spacing w:after="0" w:line="240" w:lineRule="auto"/>
              <w:rPr>
                <w:rFonts w:ascii="Times New Roman" w:hAnsi="Times New Roman"/>
                <w:sz w:val="24"/>
                <w:szCs w:val="24"/>
              </w:rPr>
            </w:pPr>
            <w:r w:rsidRPr="00EC390B">
              <w:rPr>
                <w:rFonts w:ascii="Times New Roman" w:hAnsi="Times New Roman"/>
                <w:sz w:val="24"/>
                <w:szCs w:val="24"/>
                <w:lang w:val="en-US"/>
              </w:rPr>
              <w:t>K 29.8</w:t>
            </w:r>
          </w:p>
          <w:p w:rsidR="00EC390B" w:rsidRPr="00EC390B" w:rsidRDefault="00EC390B" w:rsidP="00EC390B">
            <w:pPr>
              <w:spacing w:after="0" w:line="240" w:lineRule="auto"/>
              <w:rPr>
                <w:rFonts w:ascii="Times New Roman" w:hAnsi="Times New Roman"/>
                <w:sz w:val="24"/>
                <w:szCs w:val="24"/>
                <w:lang w:val="en-US"/>
              </w:rPr>
            </w:pPr>
          </w:p>
        </w:tc>
        <w:tc>
          <w:tcPr>
            <w:tcW w:w="2977" w:type="dxa"/>
            <w:tcBorders>
              <w:top w:val="single" w:sz="4" w:space="0" w:color="auto"/>
              <w:left w:val="single" w:sz="4" w:space="0" w:color="auto"/>
              <w:bottom w:val="single" w:sz="4" w:space="0" w:color="auto"/>
              <w:right w:val="single" w:sz="4" w:space="0" w:color="auto"/>
            </w:tcBorders>
          </w:tcPr>
          <w:p w:rsidR="00EC390B" w:rsidRPr="00EC390B" w:rsidRDefault="00EC390B" w:rsidP="00EC390B">
            <w:pPr>
              <w:spacing w:after="0" w:line="240" w:lineRule="auto"/>
              <w:jc w:val="both"/>
              <w:rPr>
                <w:rFonts w:ascii="Times New Roman" w:hAnsi="Times New Roman"/>
                <w:sz w:val="24"/>
                <w:szCs w:val="24"/>
              </w:rPr>
            </w:pPr>
          </w:p>
          <w:p w:rsidR="00EC390B" w:rsidRPr="00EC390B" w:rsidRDefault="00EC390B" w:rsidP="00EC390B">
            <w:pPr>
              <w:spacing w:after="0" w:line="240" w:lineRule="auto"/>
              <w:jc w:val="both"/>
              <w:rPr>
                <w:rFonts w:ascii="Times New Roman" w:hAnsi="Times New Roman"/>
                <w:sz w:val="24"/>
                <w:szCs w:val="24"/>
              </w:rPr>
            </w:pPr>
            <w:r w:rsidRPr="00EC390B">
              <w:rPr>
                <w:rFonts w:ascii="Times New Roman" w:hAnsi="Times New Roman"/>
                <w:sz w:val="24"/>
                <w:szCs w:val="24"/>
              </w:rPr>
              <w:t>Папиллит</w:t>
            </w:r>
          </w:p>
          <w:p w:rsidR="00EC390B" w:rsidRPr="00EC390B" w:rsidRDefault="00EC390B" w:rsidP="00EC390B">
            <w:pPr>
              <w:spacing w:after="0" w:line="240" w:lineRule="auto"/>
              <w:jc w:val="both"/>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EC390B" w:rsidRPr="00EC390B" w:rsidRDefault="00EC390B" w:rsidP="00EC390B">
            <w:pPr>
              <w:spacing w:after="0" w:line="240" w:lineRule="auto"/>
              <w:rPr>
                <w:rFonts w:ascii="Times New Roman" w:hAnsi="Times New Roman"/>
                <w:sz w:val="24"/>
                <w:szCs w:val="24"/>
              </w:rPr>
            </w:pPr>
            <w:r w:rsidRPr="00EC390B">
              <w:rPr>
                <w:rFonts w:ascii="Times New Roman" w:hAnsi="Times New Roman"/>
                <w:sz w:val="24"/>
                <w:szCs w:val="24"/>
              </w:rPr>
              <w:t>Эндоскопическая биопсия</w:t>
            </w:r>
          </w:p>
        </w:tc>
        <w:tc>
          <w:tcPr>
            <w:tcW w:w="2835" w:type="dxa"/>
            <w:tcBorders>
              <w:top w:val="single" w:sz="4" w:space="0" w:color="auto"/>
              <w:left w:val="single" w:sz="4" w:space="0" w:color="auto"/>
              <w:bottom w:val="single" w:sz="4" w:space="0" w:color="auto"/>
              <w:right w:val="single" w:sz="4" w:space="0" w:color="auto"/>
            </w:tcBorders>
            <w:hideMark/>
          </w:tcPr>
          <w:p w:rsidR="00EC390B" w:rsidRPr="00EC390B" w:rsidRDefault="00EC390B" w:rsidP="00EC390B">
            <w:pPr>
              <w:spacing w:after="0" w:line="240" w:lineRule="auto"/>
              <w:rPr>
                <w:rFonts w:ascii="Times New Roman" w:hAnsi="Times New Roman"/>
                <w:sz w:val="24"/>
                <w:szCs w:val="24"/>
              </w:rPr>
            </w:pPr>
            <w:r w:rsidRPr="00EC390B">
              <w:rPr>
                <w:rFonts w:ascii="Times New Roman" w:hAnsi="Times New Roman"/>
                <w:sz w:val="24"/>
                <w:szCs w:val="24"/>
              </w:rPr>
              <w:t>2-3 фрагмента из макроскопически измененного участка и 1 фрагмент из неизмененной слизистой оболочки</w:t>
            </w:r>
          </w:p>
        </w:tc>
        <w:tc>
          <w:tcPr>
            <w:tcW w:w="4394" w:type="dxa"/>
            <w:tcBorders>
              <w:top w:val="single" w:sz="4" w:space="0" w:color="auto"/>
              <w:left w:val="single" w:sz="4" w:space="0" w:color="auto"/>
              <w:bottom w:val="single" w:sz="4" w:space="0" w:color="auto"/>
              <w:right w:val="single" w:sz="4" w:space="0" w:color="auto"/>
            </w:tcBorders>
          </w:tcPr>
          <w:p w:rsidR="00EC390B" w:rsidRPr="00EC390B" w:rsidRDefault="00EC390B" w:rsidP="00EC390B">
            <w:pPr>
              <w:spacing w:after="0" w:line="240" w:lineRule="auto"/>
              <w:jc w:val="both"/>
              <w:rPr>
                <w:rFonts w:ascii="Times New Roman" w:hAnsi="Times New Roman"/>
                <w:sz w:val="24"/>
                <w:szCs w:val="24"/>
              </w:rPr>
            </w:pPr>
            <w:r w:rsidRPr="00EC390B">
              <w:rPr>
                <w:rFonts w:ascii="Times New Roman" w:hAnsi="Times New Roman"/>
                <w:sz w:val="24"/>
                <w:szCs w:val="24"/>
              </w:rPr>
              <w:t xml:space="preserve">Фиксация забуференным формалином. Окраска гематоксилином и эозином. </w:t>
            </w:r>
          </w:p>
          <w:p w:rsidR="00EC390B" w:rsidRPr="00EC390B" w:rsidRDefault="00EC390B" w:rsidP="00EC390B">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EC390B" w:rsidRPr="00EC390B" w:rsidRDefault="00EC390B" w:rsidP="00EC390B">
            <w:pPr>
              <w:jc w:val="center"/>
            </w:pPr>
            <w:r w:rsidRPr="00EC390B">
              <w:rPr>
                <w:rFonts w:ascii="Times New Roman" w:hAnsi="Times New Roman"/>
                <w:sz w:val="24"/>
                <w:szCs w:val="24"/>
                <w:lang w:val="en-US"/>
              </w:rPr>
              <w:t>IV</w:t>
            </w:r>
          </w:p>
        </w:tc>
      </w:tr>
      <w:tr w:rsidR="00EC390B" w:rsidRPr="00EC390B" w:rsidTr="00EC390B">
        <w:tc>
          <w:tcPr>
            <w:tcW w:w="1242" w:type="dxa"/>
            <w:tcBorders>
              <w:top w:val="single" w:sz="4" w:space="0" w:color="auto"/>
              <w:left w:val="single" w:sz="4" w:space="0" w:color="auto"/>
              <w:bottom w:val="single" w:sz="4" w:space="0" w:color="auto"/>
              <w:right w:val="single" w:sz="4" w:space="0" w:color="auto"/>
            </w:tcBorders>
          </w:tcPr>
          <w:p w:rsidR="00EC390B" w:rsidRPr="00EC390B" w:rsidRDefault="00EC390B" w:rsidP="00EC390B">
            <w:pPr>
              <w:spacing w:after="0" w:line="240" w:lineRule="auto"/>
              <w:rPr>
                <w:rFonts w:ascii="Times New Roman" w:hAnsi="Times New Roman"/>
                <w:sz w:val="24"/>
                <w:szCs w:val="24"/>
                <w:lang w:val="en-US"/>
              </w:rPr>
            </w:pPr>
            <w:r w:rsidRPr="00EC390B">
              <w:rPr>
                <w:rFonts w:ascii="Times New Roman" w:hAnsi="Times New Roman"/>
                <w:sz w:val="24"/>
                <w:szCs w:val="24"/>
              </w:rPr>
              <w:t>С 17.0</w:t>
            </w:r>
          </w:p>
          <w:p w:rsidR="00EC390B" w:rsidRPr="00EC390B" w:rsidRDefault="00EC390B" w:rsidP="00EC390B">
            <w:pPr>
              <w:spacing w:after="0" w:line="240" w:lineRule="auto"/>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EC390B" w:rsidRPr="00EC390B" w:rsidRDefault="00EC390B" w:rsidP="00EC390B">
            <w:pPr>
              <w:spacing w:after="0" w:line="240" w:lineRule="auto"/>
              <w:jc w:val="both"/>
              <w:rPr>
                <w:rFonts w:ascii="Times New Roman" w:hAnsi="Times New Roman"/>
                <w:sz w:val="24"/>
                <w:szCs w:val="24"/>
              </w:rPr>
            </w:pPr>
            <w:r w:rsidRPr="00EC390B">
              <w:rPr>
                <w:rFonts w:ascii="Times New Roman" w:hAnsi="Times New Roman"/>
                <w:sz w:val="24"/>
                <w:szCs w:val="24"/>
              </w:rPr>
              <w:t>Опухоли большого дуоденального сосочка (Фатерова сосочка)</w:t>
            </w:r>
          </w:p>
          <w:p w:rsidR="00EC390B" w:rsidRPr="00EC390B" w:rsidRDefault="00EC390B" w:rsidP="00EC390B">
            <w:pPr>
              <w:spacing w:after="0" w:line="240" w:lineRule="auto"/>
              <w:jc w:val="both"/>
              <w:rPr>
                <w:rFonts w:ascii="Times New Roman" w:hAnsi="Times New Roman"/>
                <w:sz w:val="24"/>
                <w:szCs w:val="24"/>
              </w:rPr>
            </w:pPr>
            <w:r w:rsidRPr="00EC390B">
              <w:rPr>
                <w:rFonts w:ascii="Times New Roman" w:hAnsi="Times New Roman"/>
                <w:sz w:val="24"/>
                <w:szCs w:val="24"/>
              </w:rPr>
              <w:t>- интраэпителиальная неоплазия</w:t>
            </w:r>
          </w:p>
          <w:p w:rsidR="00EC390B" w:rsidRPr="00EC390B" w:rsidRDefault="00EC390B" w:rsidP="00EC390B">
            <w:pPr>
              <w:spacing w:after="0" w:line="240" w:lineRule="auto"/>
              <w:jc w:val="both"/>
              <w:rPr>
                <w:rFonts w:ascii="Times New Roman" w:hAnsi="Times New Roman"/>
                <w:sz w:val="24"/>
                <w:szCs w:val="24"/>
              </w:rPr>
            </w:pPr>
            <w:r w:rsidRPr="00EC390B">
              <w:rPr>
                <w:rFonts w:ascii="Times New Roman" w:hAnsi="Times New Roman"/>
                <w:sz w:val="24"/>
                <w:szCs w:val="24"/>
              </w:rPr>
              <w:t>- аденома кишечного типа</w:t>
            </w:r>
          </w:p>
          <w:p w:rsidR="00EC390B" w:rsidRPr="00EC390B" w:rsidRDefault="00EC390B" w:rsidP="00EC390B">
            <w:pPr>
              <w:spacing w:after="0" w:line="240" w:lineRule="auto"/>
              <w:jc w:val="both"/>
              <w:rPr>
                <w:rFonts w:ascii="Times New Roman" w:hAnsi="Times New Roman"/>
                <w:sz w:val="24"/>
                <w:szCs w:val="24"/>
              </w:rPr>
            </w:pPr>
            <w:r w:rsidRPr="00EC390B">
              <w:rPr>
                <w:rFonts w:ascii="Times New Roman" w:hAnsi="Times New Roman"/>
                <w:sz w:val="24"/>
                <w:szCs w:val="24"/>
              </w:rPr>
              <w:t>-панкреато-билиарный тип интраэпителиальной неоплазии (папиллярный, плоский)</w:t>
            </w:r>
          </w:p>
          <w:p w:rsidR="00EC390B" w:rsidRPr="00EC390B" w:rsidRDefault="00EC390B" w:rsidP="00EC390B">
            <w:pPr>
              <w:spacing w:after="0" w:line="240" w:lineRule="auto"/>
              <w:jc w:val="both"/>
              <w:rPr>
                <w:rFonts w:ascii="Times New Roman" w:hAnsi="Times New Roman"/>
                <w:sz w:val="24"/>
                <w:szCs w:val="24"/>
              </w:rPr>
            </w:pPr>
            <w:r w:rsidRPr="00EC390B">
              <w:rPr>
                <w:rFonts w:ascii="Times New Roman" w:hAnsi="Times New Roman"/>
                <w:sz w:val="24"/>
                <w:szCs w:val="24"/>
              </w:rPr>
              <w:t>- инвазивная аденокарцинома</w:t>
            </w:r>
          </w:p>
          <w:p w:rsidR="00EC390B" w:rsidRPr="00EC390B" w:rsidRDefault="00EC390B" w:rsidP="00EC390B">
            <w:pPr>
              <w:spacing w:after="0" w:line="240" w:lineRule="auto"/>
              <w:jc w:val="both"/>
              <w:rPr>
                <w:rFonts w:ascii="Times New Roman" w:hAnsi="Times New Roman"/>
                <w:sz w:val="24"/>
                <w:szCs w:val="24"/>
              </w:rPr>
            </w:pPr>
            <w:r w:rsidRPr="00EC390B">
              <w:rPr>
                <w:rFonts w:ascii="Times New Roman" w:hAnsi="Times New Roman"/>
                <w:sz w:val="24"/>
                <w:szCs w:val="24"/>
              </w:rPr>
              <w:t>- эндокринные опухоли</w:t>
            </w:r>
          </w:p>
          <w:p w:rsidR="00EC390B" w:rsidRPr="00EC390B" w:rsidRDefault="00EC390B" w:rsidP="00EC390B">
            <w:pPr>
              <w:spacing w:after="0" w:line="240" w:lineRule="auto"/>
              <w:jc w:val="both"/>
              <w:rPr>
                <w:rFonts w:ascii="Times New Roman" w:hAnsi="Times New Roman"/>
                <w:sz w:val="24"/>
                <w:szCs w:val="24"/>
              </w:rPr>
            </w:pPr>
            <w:r w:rsidRPr="00EC390B">
              <w:rPr>
                <w:rFonts w:ascii="Times New Roman" w:hAnsi="Times New Roman"/>
                <w:sz w:val="24"/>
                <w:szCs w:val="24"/>
              </w:rPr>
              <w:lastRenderedPageBreak/>
              <w:t>- ганглиоцитарная параганглиома</w:t>
            </w:r>
          </w:p>
          <w:p w:rsidR="00EC390B" w:rsidRPr="00EC390B" w:rsidRDefault="00EC390B" w:rsidP="00EC390B">
            <w:pPr>
              <w:spacing w:after="0" w:line="240" w:lineRule="auto"/>
              <w:jc w:val="both"/>
              <w:rPr>
                <w:rFonts w:ascii="Times New Roman" w:hAnsi="Times New Roman"/>
                <w:sz w:val="24"/>
                <w:szCs w:val="24"/>
              </w:rPr>
            </w:pPr>
            <w:r w:rsidRPr="00EC390B">
              <w:rPr>
                <w:rFonts w:ascii="Times New Roman" w:hAnsi="Times New Roman"/>
                <w:sz w:val="24"/>
                <w:szCs w:val="24"/>
              </w:rPr>
              <w:t>- мезенхимальные опухоли</w:t>
            </w:r>
          </w:p>
          <w:p w:rsidR="00EC390B" w:rsidRPr="00EC390B" w:rsidRDefault="00EC390B" w:rsidP="00EC390B">
            <w:pPr>
              <w:spacing w:after="0" w:line="240" w:lineRule="auto"/>
              <w:jc w:val="both"/>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EC390B" w:rsidRPr="00EC390B" w:rsidRDefault="00EC390B" w:rsidP="00EC390B">
            <w:pPr>
              <w:spacing w:after="0" w:line="240" w:lineRule="auto"/>
              <w:rPr>
                <w:rFonts w:ascii="Times New Roman" w:hAnsi="Times New Roman"/>
                <w:sz w:val="24"/>
                <w:szCs w:val="24"/>
              </w:rPr>
            </w:pPr>
            <w:r w:rsidRPr="00EC390B">
              <w:rPr>
                <w:rFonts w:ascii="Times New Roman" w:hAnsi="Times New Roman"/>
                <w:sz w:val="24"/>
                <w:szCs w:val="24"/>
              </w:rPr>
              <w:lastRenderedPageBreak/>
              <w:t>Эндоскопическая биопсия</w:t>
            </w:r>
          </w:p>
        </w:tc>
        <w:tc>
          <w:tcPr>
            <w:tcW w:w="2835" w:type="dxa"/>
            <w:tcBorders>
              <w:top w:val="single" w:sz="4" w:space="0" w:color="auto"/>
              <w:left w:val="single" w:sz="4" w:space="0" w:color="auto"/>
              <w:bottom w:val="single" w:sz="4" w:space="0" w:color="auto"/>
              <w:right w:val="single" w:sz="4" w:space="0" w:color="auto"/>
            </w:tcBorders>
            <w:hideMark/>
          </w:tcPr>
          <w:p w:rsidR="00EC390B" w:rsidRPr="00EC390B" w:rsidRDefault="00EC390B" w:rsidP="00EC390B">
            <w:pPr>
              <w:spacing w:after="0" w:line="240" w:lineRule="auto"/>
              <w:rPr>
                <w:rFonts w:ascii="Times New Roman" w:hAnsi="Times New Roman"/>
                <w:sz w:val="24"/>
                <w:szCs w:val="24"/>
              </w:rPr>
            </w:pPr>
            <w:r w:rsidRPr="00EC390B">
              <w:rPr>
                <w:rFonts w:ascii="Times New Roman" w:hAnsi="Times New Roman"/>
                <w:sz w:val="24"/>
                <w:szCs w:val="24"/>
              </w:rPr>
              <w:t>5-6 фрагментов из макроскопически измененного участка и 1 фрагмент из неизмененной слизистой оболочки</w:t>
            </w:r>
          </w:p>
        </w:tc>
        <w:tc>
          <w:tcPr>
            <w:tcW w:w="4394" w:type="dxa"/>
            <w:tcBorders>
              <w:top w:val="single" w:sz="4" w:space="0" w:color="auto"/>
              <w:left w:val="single" w:sz="4" w:space="0" w:color="auto"/>
              <w:bottom w:val="single" w:sz="4" w:space="0" w:color="auto"/>
              <w:right w:val="single" w:sz="4" w:space="0" w:color="auto"/>
            </w:tcBorders>
          </w:tcPr>
          <w:p w:rsidR="00EC390B" w:rsidRPr="00EC390B" w:rsidRDefault="00EC390B" w:rsidP="00EC390B">
            <w:pPr>
              <w:spacing w:after="0" w:line="240" w:lineRule="auto"/>
              <w:jc w:val="both"/>
              <w:rPr>
                <w:rFonts w:ascii="Times New Roman" w:hAnsi="Times New Roman"/>
                <w:sz w:val="24"/>
                <w:szCs w:val="24"/>
              </w:rPr>
            </w:pPr>
            <w:r w:rsidRPr="00EC390B">
              <w:rPr>
                <w:rFonts w:ascii="Times New Roman" w:hAnsi="Times New Roman"/>
                <w:sz w:val="24"/>
                <w:szCs w:val="24"/>
              </w:rPr>
              <w:t xml:space="preserve">Фиксация забуференным формалином. Окраска гематоксилином и эозином. </w:t>
            </w:r>
          </w:p>
          <w:p w:rsidR="00EC390B" w:rsidRPr="00EC390B" w:rsidRDefault="00EC390B" w:rsidP="00EC390B">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EC390B" w:rsidRPr="00EC390B" w:rsidRDefault="00EC390B" w:rsidP="00EC390B">
            <w:pPr>
              <w:jc w:val="center"/>
            </w:pPr>
            <w:r w:rsidRPr="00EC390B">
              <w:rPr>
                <w:rFonts w:ascii="Times New Roman" w:hAnsi="Times New Roman"/>
                <w:sz w:val="24"/>
                <w:szCs w:val="24"/>
                <w:lang w:val="en-US"/>
              </w:rPr>
              <w:t>IV</w:t>
            </w:r>
          </w:p>
        </w:tc>
      </w:tr>
      <w:tr w:rsidR="00EC390B" w:rsidRPr="00EC390B" w:rsidTr="00EC390B">
        <w:tc>
          <w:tcPr>
            <w:tcW w:w="1242" w:type="dxa"/>
            <w:tcBorders>
              <w:top w:val="single" w:sz="4" w:space="0" w:color="auto"/>
              <w:left w:val="single" w:sz="4" w:space="0" w:color="auto"/>
              <w:bottom w:val="single" w:sz="4" w:space="0" w:color="auto"/>
              <w:right w:val="single" w:sz="4" w:space="0" w:color="auto"/>
            </w:tcBorders>
          </w:tcPr>
          <w:p w:rsidR="00EC390B" w:rsidRPr="00EC390B" w:rsidRDefault="00EC390B" w:rsidP="00EC390B">
            <w:pPr>
              <w:spacing w:after="0" w:line="240" w:lineRule="auto"/>
              <w:rPr>
                <w:rFonts w:ascii="Times New Roman" w:hAnsi="Times New Roman"/>
                <w:sz w:val="24"/>
                <w:szCs w:val="24"/>
              </w:rPr>
            </w:pPr>
            <w:r w:rsidRPr="00EC390B">
              <w:rPr>
                <w:rFonts w:ascii="Times New Roman" w:hAnsi="Times New Roman"/>
                <w:sz w:val="24"/>
                <w:szCs w:val="24"/>
                <w:lang w:val="en-US"/>
              </w:rPr>
              <w:t>C 17</w:t>
            </w:r>
            <w:r w:rsidRPr="00EC390B">
              <w:rPr>
                <w:rFonts w:ascii="Times New Roman" w:hAnsi="Times New Roman"/>
                <w:sz w:val="24"/>
                <w:szCs w:val="24"/>
              </w:rPr>
              <w:t>.0</w:t>
            </w:r>
          </w:p>
          <w:p w:rsidR="00EC390B" w:rsidRPr="00EC390B" w:rsidRDefault="00EC390B" w:rsidP="00EC390B">
            <w:pPr>
              <w:spacing w:after="0" w:line="240" w:lineRule="auto"/>
              <w:rPr>
                <w:rFonts w:ascii="Times New Roman" w:hAnsi="Times New Roman"/>
                <w:sz w:val="24"/>
                <w:szCs w:val="24"/>
                <w:lang w:val="en-US"/>
              </w:rPr>
            </w:pPr>
          </w:p>
        </w:tc>
        <w:tc>
          <w:tcPr>
            <w:tcW w:w="2977" w:type="dxa"/>
            <w:tcBorders>
              <w:top w:val="single" w:sz="4" w:space="0" w:color="auto"/>
              <w:left w:val="single" w:sz="4" w:space="0" w:color="auto"/>
              <w:bottom w:val="single" w:sz="4" w:space="0" w:color="auto"/>
              <w:right w:val="single" w:sz="4" w:space="0" w:color="auto"/>
            </w:tcBorders>
            <w:hideMark/>
          </w:tcPr>
          <w:p w:rsidR="00EC390B" w:rsidRPr="00EC390B" w:rsidRDefault="00EC390B" w:rsidP="00EC390B">
            <w:pPr>
              <w:spacing w:after="0" w:line="240" w:lineRule="auto"/>
              <w:jc w:val="both"/>
              <w:rPr>
                <w:rFonts w:ascii="Times New Roman" w:hAnsi="Times New Roman"/>
                <w:sz w:val="24"/>
                <w:szCs w:val="24"/>
              </w:rPr>
            </w:pPr>
            <w:r w:rsidRPr="00EC390B">
              <w:rPr>
                <w:rFonts w:ascii="Times New Roman" w:hAnsi="Times New Roman"/>
                <w:sz w:val="24"/>
                <w:szCs w:val="24"/>
              </w:rPr>
              <w:t>Аденокарцинома тонкой кишки</w:t>
            </w:r>
          </w:p>
        </w:tc>
        <w:tc>
          <w:tcPr>
            <w:tcW w:w="2835" w:type="dxa"/>
            <w:tcBorders>
              <w:top w:val="single" w:sz="4" w:space="0" w:color="auto"/>
              <w:left w:val="single" w:sz="4" w:space="0" w:color="auto"/>
              <w:bottom w:val="single" w:sz="4" w:space="0" w:color="auto"/>
              <w:right w:val="single" w:sz="4" w:space="0" w:color="auto"/>
            </w:tcBorders>
            <w:hideMark/>
          </w:tcPr>
          <w:p w:rsidR="00EC390B" w:rsidRPr="00EC390B" w:rsidRDefault="00EC390B" w:rsidP="00EC390B">
            <w:pPr>
              <w:spacing w:after="0" w:line="240" w:lineRule="auto"/>
              <w:rPr>
                <w:rFonts w:ascii="Times New Roman" w:hAnsi="Times New Roman"/>
                <w:sz w:val="24"/>
                <w:szCs w:val="24"/>
              </w:rPr>
            </w:pPr>
            <w:r w:rsidRPr="00EC390B">
              <w:rPr>
                <w:rFonts w:ascii="Times New Roman" w:hAnsi="Times New Roman"/>
                <w:sz w:val="24"/>
                <w:szCs w:val="24"/>
              </w:rPr>
              <w:t>Операционный материал и эндоскопическая биопсия</w:t>
            </w:r>
          </w:p>
        </w:tc>
        <w:tc>
          <w:tcPr>
            <w:tcW w:w="2835" w:type="dxa"/>
            <w:tcBorders>
              <w:top w:val="single" w:sz="4" w:space="0" w:color="auto"/>
              <w:left w:val="single" w:sz="4" w:space="0" w:color="auto"/>
              <w:bottom w:val="single" w:sz="4" w:space="0" w:color="auto"/>
              <w:right w:val="single" w:sz="4" w:space="0" w:color="auto"/>
            </w:tcBorders>
            <w:hideMark/>
          </w:tcPr>
          <w:p w:rsidR="00EC390B" w:rsidRPr="00EC390B" w:rsidRDefault="00EC390B" w:rsidP="00EC390B">
            <w:pPr>
              <w:spacing w:after="0" w:line="240" w:lineRule="auto"/>
              <w:rPr>
                <w:rFonts w:ascii="Times New Roman" w:hAnsi="Times New Roman"/>
                <w:sz w:val="24"/>
                <w:szCs w:val="24"/>
              </w:rPr>
            </w:pPr>
            <w:r w:rsidRPr="00EC390B">
              <w:rPr>
                <w:rFonts w:ascii="Times New Roman" w:hAnsi="Times New Roman"/>
                <w:sz w:val="24"/>
                <w:szCs w:val="24"/>
              </w:rPr>
              <w:t>5-6 фрагмента из макроскопически измененного участка и 1 фрагмент из неизмененной слизистой оболочки</w:t>
            </w:r>
          </w:p>
        </w:tc>
        <w:tc>
          <w:tcPr>
            <w:tcW w:w="4394" w:type="dxa"/>
            <w:tcBorders>
              <w:top w:val="single" w:sz="4" w:space="0" w:color="auto"/>
              <w:left w:val="single" w:sz="4" w:space="0" w:color="auto"/>
              <w:bottom w:val="single" w:sz="4" w:space="0" w:color="auto"/>
              <w:right w:val="single" w:sz="4" w:space="0" w:color="auto"/>
            </w:tcBorders>
          </w:tcPr>
          <w:p w:rsidR="00EC390B" w:rsidRPr="00EC390B" w:rsidRDefault="00EC390B" w:rsidP="00EC390B">
            <w:pPr>
              <w:spacing w:after="0" w:line="240" w:lineRule="auto"/>
              <w:jc w:val="both"/>
              <w:rPr>
                <w:rFonts w:ascii="Times New Roman" w:hAnsi="Times New Roman"/>
                <w:sz w:val="24"/>
                <w:szCs w:val="24"/>
              </w:rPr>
            </w:pPr>
            <w:r w:rsidRPr="00EC390B">
              <w:rPr>
                <w:rFonts w:ascii="Times New Roman" w:hAnsi="Times New Roman"/>
                <w:sz w:val="24"/>
                <w:szCs w:val="24"/>
              </w:rPr>
              <w:t xml:space="preserve">Фиксация забуференным формалином. Окраска гематоксилином и эозином. </w:t>
            </w:r>
          </w:p>
          <w:p w:rsidR="00EC390B" w:rsidRPr="00EC390B" w:rsidRDefault="00EC390B" w:rsidP="00EC390B">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EC390B" w:rsidRPr="00EC390B" w:rsidRDefault="00EC390B" w:rsidP="00EC390B">
            <w:pPr>
              <w:spacing w:after="0" w:line="240" w:lineRule="auto"/>
              <w:jc w:val="center"/>
              <w:rPr>
                <w:rFonts w:ascii="Times New Roman" w:hAnsi="Times New Roman"/>
                <w:sz w:val="24"/>
                <w:szCs w:val="24"/>
              </w:rPr>
            </w:pPr>
            <w:r w:rsidRPr="00EC390B">
              <w:rPr>
                <w:rFonts w:ascii="Times New Roman" w:hAnsi="Times New Roman"/>
                <w:sz w:val="24"/>
                <w:szCs w:val="24"/>
                <w:lang w:val="en-US"/>
              </w:rPr>
              <w:t>IV</w:t>
            </w:r>
          </w:p>
        </w:tc>
      </w:tr>
      <w:tr w:rsidR="00EC390B" w:rsidRPr="00EC390B" w:rsidTr="00EC390B">
        <w:tc>
          <w:tcPr>
            <w:tcW w:w="1242" w:type="dxa"/>
            <w:tcBorders>
              <w:top w:val="single" w:sz="4" w:space="0" w:color="auto"/>
              <w:left w:val="single" w:sz="4" w:space="0" w:color="auto"/>
              <w:bottom w:val="single" w:sz="4" w:space="0" w:color="auto"/>
              <w:right w:val="single" w:sz="4" w:space="0" w:color="auto"/>
            </w:tcBorders>
            <w:hideMark/>
          </w:tcPr>
          <w:p w:rsidR="00EC390B" w:rsidRPr="00EC390B" w:rsidRDefault="00EC390B" w:rsidP="00EC390B">
            <w:pPr>
              <w:spacing w:after="0" w:line="240" w:lineRule="auto"/>
              <w:rPr>
                <w:rFonts w:ascii="Times New Roman" w:hAnsi="Times New Roman"/>
                <w:sz w:val="24"/>
                <w:szCs w:val="24"/>
                <w:lang w:val="en-US"/>
              </w:rPr>
            </w:pPr>
            <w:r w:rsidRPr="00EC390B">
              <w:rPr>
                <w:rFonts w:ascii="Times New Roman" w:hAnsi="Times New Roman"/>
                <w:sz w:val="24"/>
                <w:shd w:val="clear" w:color="auto" w:fill="FFFFFF"/>
                <w:lang w:val="en-US"/>
              </w:rPr>
              <w:t>D</w:t>
            </w:r>
            <w:r w:rsidRPr="00EC390B">
              <w:rPr>
                <w:rFonts w:ascii="Times New Roman" w:hAnsi="Times New Roman"/>
                <w:sz w:val="24"/>
                <w:shd w:val="clear" w:color="auto" w:fill="FFFFFF"/>
              </w:rPr>
              <w:t>49</w:t>
            </w:r>
            <w:r w:rsidRPr="00EC390B">
              <w:rPr>
                <w:rFonts w:ascii="Times New Roman" w:hAnsi="Times New Roman"/>
                <w:sz w:val="24"/>
                <w:shd w:val="clear" w:color="auto" w:fill="FFFFFF"/>
                <w:lang w:val="en-US"/>
              </w:rPr>
              <w:t>.0</w:t>
            </w:r>
          </w:p>
        </w:tc>
        <w:tc>
          <w:tcPr>
            <w:tcW w:w="2977" w:type="dxa"/>
            <w:tcBorders>
              <w:top w:val="single" w:sz="4" w:space="0" w:color="auto"/>
              <w:left w:val="single" w:sz="4" w:space="0" w:color="auto"/>
              <w:bottom w:val="single" w:sz="4" w:space="0" w:color="auto"/>
              <w:right w:val="single" w:sz="4" w:space="0" w:color="auto"/>
            </w:tcBorders>
          </w:tcPr>
          <w:p w:rsidR="00EC390B" w:rsidRPr="00EC390B" w:rsidRDefault="00EC390B" w:rsidP="00EC390B">
            <w:pPr>
              <w:spacing w:after="0" w:line="240" w:lineRule="auto"/>
              <w:rPr>
                <w:rFonts w:ascii="Times New Roman" w:hAnsi="Times New Roman"/>
                <w:sz w:val="24"/>
                <w:szCs w:val="24"/>
                <w:lang w:val="en-US"/>
              </w:rPr>
            </w:pPr>
            <w:r w:rsidRPr="00EC390B">
              <w:rPr>
                <w:rFonts w:ascii="Times New Roman" w:hAnsi="Times New Roman"/>
                <w:sz w:val="24"/>
                <w:szCs w:val="24"/>
              </w:rPr>
              <w:t xml:space="preserve">Гастроинтестинальная стромальная опухоль </w:t>
            </w:r>
            <w:r w:rsidRPr="00EC390B">
              <w:rPr>
                <w:rFonts w:ascii="Times New Roman" w:hAnsi="Times New Roman"/>
                <w:sz w:val="24"/>
                <w:szCs w:val="24"/>
                <w:lang w:val="en-US"/>
              </w:rPr>
              <w:t>(GIST)</w:t>
            </w:r>
          </w:p>
          <w:p w:rsidR="00EC390B" w:rsidRPr="00EC390B" w:rsidRDefault="00EC390B" w:rsidP="00EC390B">
            <w:pPr>
              <w:spacing w:after="0" w:line="240" w:lineRule="auto"/>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EC390B" w:rsidRPr="00EC390B" w:rsidRDefault="00EC390B" w:rsidP="00EC390B">
            <w:pPr>
              <w:jc w:val="center"/>
            </w:pPr>
            <w:r w:rsidRPr="00EC390B">
              <w:rPr>
                <w:rFonts w:ascii="Times New Roman" w:hAnsi="Times New Roman"/>
                <w:sz w:val="24"/>
                <w:szCs w:val="24"/>
              </w:rPr>
              <w:t>Операционный материал, эндоскопическая биопсия                                  и мукозальная диссекция</w:t>
            </w:r>
          </w:p>
          <w:p w:rsidR="00EC390B" w:rsidRPr="00EC390B" w:rsidRDefault="00EC390B" w:rsidP="00EC390B">
            <w:pPr>
              <w:spacing w:after="0" w:line="240" w:lineRule="auto"/>
              <w:jc w:val="center"/>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EC390B" w:rsidRPr="00EC390B" w:rsidRDefault="00EC390B" w:rsidP="00EC390B">
            <w:pPr>
              <w:spacing w:after="0" w:line="240" w:lineRule="auto"/>
              <w:jc w:val="both"/>
              <w:rPr>
                <w:rFonts w:ascii="Times New Roman" w:hAnsi="Times New Roman"/>
                <w:sz w:val="24"/>
                <w:szCs w:val="24"/>
              </w:rPr>
            </w:pPr>
            <w:r w:rsidRPr="00EC390B">
              <w:rPr>
                <w:rFonts w:ascii="Times New Roman" w:hAnsi="Times New Roman"/>
                <w:sz w:val="24"/>
                <w:szCs w:val="24"/>
              </w:rPr>
              <w:t>5-6 фрагментов из макроскопически измененного участка, 1 фрагмент из неизмененной слизистой оболочки. См. также  Приложение к разделу 2.</w:t>
            </w:r>
          </w:p>
        </w:tc>
        <w:tc>
          <w:tcPr>
            <w:tcW w:w="4394" w:type="dxa"/>
            <w:tcBorders>
              <w:top w:val="single" w:sz="4" w:space="0" w:color="auto"/>
              <w:left w:val="single" w:sz="4" w:space="0" w:color="auto"/>
              <w:bottom w:val="single" w:sz="4" w:space="0" w:color="auto"/>
              <w:right w:val="single" w:sz="4" w:space="0" w:color="auto"/>
            </w:tcBorders>
            <w:hideMark/>
          </w:tcPr>
          <w:p w:rsidR="00EC390B" w:rsidRPr="00EC390B" w:rsidRDefault="00EC390B" w:rsidP="00EC390B">
            <w:pPr>
              <w:jc w:val="both"/>
            </w:pPr>
            <w:r w:rsidRPr="00EC390B">
              <w:rPr>
                <w:rFonts w:ascii="Times New Roman" w:hAnsi="Times New Roman"/>
                <w:sz w:val="24"/>
                <w:szCs w:val="24"/>
              </w:rPr>
              <w:t xml:space="preserve">Фиксация забуференным формалином. Окраска гематоксилином и эозином. Иммуногистохимическая оценка экспрессии  </w:t>
            </w:r>
            <w:r w:rsidRPr="00EC390B">
              <w:rPr>
                <w:rFonts w:ascii="Times New Roman" w:hAnsi="Times New Roman"/>
                <w:sz w:val="24"/>
                <w:szCs w:val="24"/>
                <w:lang w:val="en-US"/>
              </w:rPr>
              <w:t>D</w:t>
            </w:r>
            <w:r w:rsidRPr="00EC390B">
              <w:rPr>
                <w:rFonts w:ascii="Times New Roman" w:hAnsi="Times New Roman"/>
                <w:sz w:val="24"/>
                <w:szCs w:val="24"/>
              </w:rPr>
              <w:t>117 (</w:t>
            </w:r>
            <w:r w:rsidRPr="00EC390B">
              <w:rPr>
                <w:rFonts w:ascii="Times New Roman" w:hAnsi="Times New Roman"/>
                <w:sz w:val="24"/>
                <w:szCs w:val="24"/>
                <w:lang w:val="en-US"/>
              </w:rPr>
              <w:t>c</w:t>
            </w:r>
            <w:r w:rsidRPr="00EC390B">
              <w:rPr>
                <w:rFonts w:ascii="Times New Roman" w:hAnsi="Times New Roman"/>
                <w:sz w:val="24"/>
                <w:szCs w:val="24"/>
              </w:rPr>
              <w:t>-</w:t>
            </w:r>
            <w:r w:rsidRPr="00EC390B">
              <w:rPr>
                <w:rFonts w:ascii="Times New Roman" w:hAnsi="Times New Roman"/>
                <w:sz w:val="24"/>
                <w:szCs w:val="24"/>
                <w:lang w:val="en-US"/>
              </w:rPr>
              <w:t>Kit</w:t>
            </w:r>
            <w:r w:rsidRPr="00EC390B">
              <w:rPr>
                <w:rFonts w:ascii="Times New Roman" w:hAnsi="Times New Roman"/>
                <w:sz w:val="24"/>
                <w:szCs w:val="24"/>
              </w:rPr>
              <w:t xml:space="preserve">), </w:t>
            </w:r>
            <w:r w:rsidRPr="00EC390B">
              <w:rPr>
                <w:rFonts w:ascii="Times New Roman" w:hAnsi="Times New Roman"/>
                <w:sz w:val="24"/>
                <w:szCs w:val="24"/>
                <w:lang w:val="en-US"/>
              </w:rPr>
              <w:t>CD</w:t>
            </w:r>
            <w:r w:rsidRPr="00EC390B">
              <w:rPr>
                <w:rFonts w:ascii="Times New Roman" w:hAnsi="Times New Roman"/>
                <w:sz w:val="24"/>
                <w:szCs w:val="24"/>
              </w:rPr>
              <w:t xml:space="preserve">34, десмин, актин, </w:t>
            </w:r>
            <w:r w:rsidRPr="00EC390B">
              <w:rPr>
                <w:rFonts w:ascii="Times New Roman" w:hAnsi="Times New Roman"/>
                <w:sz w:val="24"/>
                <w:szCs w:val="24"/>
                <w:lang w:val="en-US"/>
              </w:rPr>
              <w:t>S</w:t>
            </w:r>
            <w:r w:rsidRPr="00EC390B">
              <w:rPr>
                <w:rFonts w:ascii="Times New Roman" w:hAnsi="Times New Roman"/>
                <w:sz w:val="24"/>
                <w:szCs w:val="24"/>
              </w:rPr>
              <w:t xml:space="preserve">-100, </w:t>
            </w:r>
            <w:r w:rsidRPr="00EC390B">
              <w:rPr>
                <w:rFonts w:ascii="Times New Roman" w:hAnsi="Times New Roman"/>
                <w:sz w:val="24"/>
                <w:szCs w:val="24"/>
                <w:lang w:val="en-US"/>
              </w:rPr>
              <w:t>DOG</w:t>
            </w:r>
            <w:r w:rsidRPr="00EC390B">
              <w:rPr>
                <w:rFonts w:ascii="Times New Roman" w:hAnsi="Times New Roman"/>
                <w:sz w:val="24"/>
                <w:szCs w:val="24"/>
              </w:rPr>
              <w:t xml:space="preserve">-1 (чувствительный и специфичный маркер </w:t>
            </w:r>
            <w:r w:rsidRPr="00EC390B">
              <w:rPr>
                <w:rFonts w:ascii="Times New Roman" w:hAnsi="Times New Roman"/>
                <w:sz w:val="24"/>
                <w:szCs w:val="24"/>
                <w:lang w:val="en-US"/>
              </w:rPr>
              <w:t>GIST</w:t>
            </w:r>
            <w:r w:rsidRPr="00EC390B">
              <w:rPr>
                <w:rFonts w:ascii="Times New Roman" w:hAnsi="Times New Roman"/>
                <w:sz w:val="24"/>
                <w:szCs w:val="24"/>
              </w:rPr>
              <w:t xml:space="preserve"> в </w:t>
            </w:r>
            <w:r w:rsidRPr="00EC390B">
              <w:rPr>
                <w:rFonts w:ascii="Times New Roman" w:hAnsi="Times New Roman"/>
                <w:sz w:val="24"/>
                <w:szCs w:val="24"/>
                <w:lang w:val="en-US"/>
              </w:rPr>
              <w:t>CD</w:t>
            </w:r>
            <w:r w:rsidRPr="00EC390B">
              <w:rPr>
                <w:rFonts w:ascii="Times New Roman" w:hAnsi="Times New Roman"/>
                <w:sz w:val="24"/>
                <w:szCs w:val="24"/>
              </w:rPr>
              <w:t>177-негативных опухолях)</w:t>
            </w:r>
          </w:p>
        </w:tc>
        <w:tc>
          <w:tcPr>
            <w:tcW w:w="1276" w:type="dxa"/>
            <w:tcBorders>
              <w:top w:val="single" w:sz="4" w:space="0" w:color="auto"/>
              <w:left w:val="single" w:sz="4" w:space="0" w:color="auto"/>
              <w:bottom w:val="single" w:sz="4" w:space="0" w:color="auto"/>
              <w:right w:val="single" w:sz="4" w:space="0" w:color="auto"/>
            </w:tcBorders>
            <w:hideMark/>
          </w:tcPr>
          <w:p w:rsidR="00EC390B" w:rsidRPr="00EC390B" w:rsidRDefault="00EC390B" w:rsidP="00EC390B">
            <w:pPr>
              <w:jc w:val="center"/>
            </w:pPr>
            <w:r w:rsidRPr="00EC390B">
              <w:rPr>
                <w:rFonts w:ascii="Times New Roman" w:hAnsi="Times New Roman"/>
                <w:sz w:val="24"/>
                <w:szCs w:val="24"/>
                <w:lang w:val="en-US"/>
              </w:rPr>
              <w:t>V</w:t>
            </w:r>
          </w:p>
        </w:tc>
      </w:tr>
    </w:tbl>
    <w:p w:rsidR="00EC390B" w:rsidRPr="00EC390B" w:rsidRDefault="00EC390B" w:rsidP="00EC390B"/>
    <w:p w:rsidR="00EC390B" w:rsidRPr="00EC390B" w:rsidRDefault="00EC390B" w:rsidP="00EC390B">
      <w:pPr>
        <w:spacing w:after="0" w:line="240" w:lineRule="auto"/>
        <w:jc w:val="center"/>
        <w:rPr>
          <w:rFonts w:ascii="Times New Roman" w:hAnsi="Times New Roman"/>
          <w:sz w:val="24"/>
          <w:szCs w:val="24"/>
        </w:rPr>
      </w:pPr>
    </w:p>
    <w:p w:rsidR="00EC390B" w:rsidRPr="00EC390B" w:rsidRDefault="00EC390B" w:rsidP="00EC390B">
      <w:pPr>
        <w:spacing w:after="0" w:line="240" w:lineRule="auto"/>
        <w:jc w:val="center"/>
        <w:rPr>
          <w:rFonts w:ascii="Times New Roman" w:hAnsi="Times New Roman"/>
          <w:sz w:val="24"/>
          <w:szCs w:val="24"/>
          <w:lang w:val="en-US"/>
        </w:rPr>
      </w:pPr>
    </w:p>
    <w:p w:rsidR="00EC390B" w:rsidRPr="00EC390B" w:rsidRDefault="00EC390B" w:rsidP="00EC390B">
      <w:pPr>
        <w:spacing w:after="0" w:line="240" w:lineRule="auto"/>
        <w:jc w:val="center"/>
        <w:rPr>
          <w:rFonts w:ascii="Times New Roman" w:hAnsi="Times New Roman"/>
          <w:sz w:val="24"/>
          <w:szCs w:val="24"/>
          <w:lang w:val="en-US"/>
        </w:rPr>
      </w:pPr>
    </w:p>
    <w:p w:rsidR="00EC390B" w:rsidRPr="00EC390B" w:rsidRDefault="00EC390B" w:rsidP="00EC390B">
      <w:pPr>
        <w:spacing w:after="0" w:line="240" w:lineRule="auto"/>
        <w:jc w:val="center"/>
        <w:rPr>
          <w:rFonts w:ascii="Times New Roman" w:hAnsi="Times New Roman"/>
          <w:sz w:val="24"/>
          <w:szCs w:val="24"/>
          <w:lang w:val="en-US"/>
        </w:rPr>
      </w:pPr>
    </w:p>
    <w:p w:rsidR="00EC390B" w:rsidRPr="00EC390B" w:rsidRDefault="00EC390B" w:rsidP="00EC390B">
      <w:pPr>
        <w:spacing w:after="0" w:line="240" w:lineRule="auto"/>
        <w:jc w:val="center"/>
        <w:rPr>
          <w:rFonts w:ascii="Times New Roman" w:hAnsi="Times New Roman"/>
          <w:sz w:val="24"/>
          <w:szCs w:val="24"/>
          <w:lang w:val="en-US"/>
        </w:rPr>
      </w:pPr>
    </w:p>
    <w:p w:rsidR="00EC390B" w:rsidRPr="00EC390B" w:rsidRDefault="00EC390B" w:rsidP="00EC390B">
      <w:pPr>
        <w:spacing w:after="0" w:line="240" w:lineRule="auto"/>
        <w:jc w:val="center"/>
        <w:rPr>
          <w:rFonts w:ascii="Times New Roman" w:hAnsi="Times New Roman"/>
          <w:sz w:val="24"/>
          <w:szCs w:val="24"/>
          <w:lang w:val="en-US"/>
        </w:rPr>
      </w:pPr>
    </w:p>
    <w:p w:rsidR="00EC390B" w:rsidRPr="00EC390B" w:rsidRDefault="00EC390B" w:rsidP="00EC390B">
      <w:pPr>
        <w:spacing w:after="0" w:line="240" w:lineRule="auto"/>
        <w:jc w:val="center"/>
        <w:rPr>
          <w:rFonts w:ascii="Times New Roman" w:hAnsi="Times New Roman"/>
          <w:sz w:val="24"/>
          <w:szCs w:val="24"/>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2977"/>
        <w:gridCol w:w="2835"/>
        <w:gridCol w:w="2802"/>
        <w:gridCol w:w="4427"/>
        <w:gridCol w:w="1276"/>
      </w:tblGrid>
      <w:tr w:rsidR="00EC390B" w:rsidRPr="00EC390B" w:rsidTr="00EC390B">
        <w:tc>
          <w:tcPr>
            <w:tcW w:w="15559" w:type="dxa"/>
            <w:gridSpan w:val="6"/>
            <w:tcBorders>
              <w:top w:val="single" w:sz="4" w:space="0" w:color="auto"/>
              <w:left w:val="single" w:sz="4" w:space="0" w:color="auto"/>
              <w:bottom w:val="single" w:sz="4" w:space="0" w:color="auto"/>
              <w:right w:val="single" w:sz="4" w:space="0" w:color="auto"/>
            </w:tcBorders>
            <w:hideMark/>
          </w:tcPr>
          <w:p w:rsidR="00EC390B" w:rsidRPr="00EC390B" w:rsidRDefault="00EC390B" w:rsidP="00EC390B">
            <w:pPr>
              <w:spacing w:after="0" w:line="240" w:lineRule="auto"/>
              <w:jc w:val="center"/>
              <w:rPr>
                <w:rFonts w:ascii="Times New Roman" w:hAnsi="Times New Roman"/>
                <w:sz w:val="28"/>
                <w:szCs w:val="24"/>
              </w:rPr>
            </w:pPr>
            <w:r w:rsidRPr="00EC390B">
              <w:rPr>
                <w:rFonts w:ascii="Times New Roman" w:hAnsi="Times New Roman"/>
                <w:sz w:val="24"/>
                <w:szCs w:val="24"/>
              </w:rPr>
              <w:t>БОЛЕЗНИ ТОЛСТОЙ КИШКИ</w:t>
            </w:r>
          </w:p>
        </w:tc>
      </w:tr>
      <w:tr w:rsidR="00EC390B" w:rsidRPr="00EC390B" w:rsidTr="00EC390B">
        <w:tc>
          <w:tcPr>
            <w:tcW w:w="1242" w:type="dxa"/>
            <w:tcBorders>
              <w:top w:val="single" w:sz="4" w:space="0" w:color="auto"/>
              <w:left w:val="single" w:sz="4" w:space="0" w:color="auto"/>
              <w:bottom w:val="single" w:sz="4" w:space="0" w:color="auto"/>
              <w:right w:val="single" w:sz="4" w:space="0" w:color="auto"/>
            </w:tcBorders>
            <w:hideMark/>
          </w:tcPr>
          <w:p w:rsidR="00EC390B" w:rsidRPr="00EC390B" w:rsidRDefault="00EC390B" w:rsidP="00EC390B">
            <w:pPr>
              <w:autoSpaceDE w:val="0"/>
              <w:autoSpaceDN w:val="0"/>
              <w:adjustRightInd w:val="0"/>
              <w:spacing w:after="0" w:line="240" w:lineRule="auto"/>
              <w:jc w:val="center"/>
              <w:rPr>
                <w:rFonts w:ascii="Times New Roman" w:hAnsi="Times New Roman"/>
                <w:sz w:val="20"/>
                <w:szCs w:val="24"/>
              </w:rPr>
            </w:pPr>
            <w:r w:rsidRPr="00EC390B">
              <w:rPr>
                <w:rFonts w:ascii="TimesNewRomanPSMT" w:hAnsi="TimesNewRomanPSMT" w:cs="TimesNewRomanPSMT"/>
                <w:sz w:val="20"/>
                <w:lang w:eastAsia="ru-RU"/>
              </w:rPr>
              <w:t>Код по МКБ-10</w:t>
            </w:r>
          </w:p>
        </w:tc>
        <w:tc>
          <w:tcPr>
            <w:tcW w:w="2977" w:type="dxa"/>
            <w:tcBorders>
              <w:top w:val="single" w:sz="4" w:space="0" w:color="auto"/>
              <w:left w:val="single" w:sz="4" w:space="0" w:color="auto"/>
              <w:bottom w:val="single" w:sz="4" w:space="0" w:color="auto"/>
              <w:right w:val="single" w:sz="4" w:space="0" w:color="auto"/>
            </w:tcBorders>
            <w:vAlign w:val="center"/>
            <w:hideMark/>
          </w:tcPr>
          <w:p w:rsidR="00EC390B" w:rsidRPr="00EC390B" w:rsidRDefault="00EC390B" w:rsidP="00EC390B">
            <w:pPr>
              <w:autoSpaceDE w:val="0"/>
              <w:autoSpaceDN w:val="0"/>
              <w:adjustRightInd w:val="0"/>
              <w:spacing w:after="0" w:line="240" w:lineRule="auto"/>
              <w:jc w:val="center"/>
              <w:rPr>
                <w:rFonts w:ascii="TimesNewRomanPSMT" w:hAnsi="TimesNewRomanPSMT" w:cs="TimesNewRomanPSMT"/>
                <w:sz w:val="20"/>
                <w:lang w:eastAsia="ru-RU"/>
              </w:rPr>
            </w:pPr>
            <w:r w:rsidRPr="00EC390B">
              <w:rPr>
                <w:rFonts w:ascii="TimesNewRomanPSMT" w:hAnsi="TimesNewRomanPSMT" w:cs="TimesNewRomanPSMT"/>
                <w:sz w:val="20"/>
                <w:lang w:eastAsia="ru-RU"/>
              </w:rPr>
              <w:t>Наименование</w:t>
            </w:r>
          </w:p>
          <w:p w:rsidR="00EC390B" w:rsidRPr="00EC390B" w:rsidRDefault="00EC390B" w:rsidP="00EC390B">
            <w:pPr>
              <w:autoSpaceDE w:val="0"/>
              <w:autoSpaceDN w:val="0"/>
              <w:adjustRightInd w:val="0"/>
              <w:spacing w:after="0" w:line="240" w:lineRule="auto"/>
              <w:jc w:val="center"/>
              <w:rPr>
                <w:rFonts w:ascii="TimesNewRomanPSMT" w:hAnsi="TimesNewRomanPSMT" w:cs="TimesNewRomanPSMT"/>
                <w:sz w:val="20"/>
                <w:lang w:eastAsia="ru-RU"/>
              </w:rPr>
            </w:pPr>
            <w:r w:rsidRPr="00EC390B">
              <w:rPr>
                <w:rFonts w:ascii="TimesNewRomanPSMT" w:hAnsi="TimesNewRomanPSMT" w:cs="TimesNewRomanPSMT"/>
                <w:sz w:val="20"/>
                <w:lang w:eastAsia="ru-RU"/>
              </w:rPr>
              <w:t>нозологической единицы</w:t>
            </w:r>
          </w:p>
          <w:p w:rsidR="00EC390B" w:rsidRPr="00EC390B" w:rsidRDefault="00EC390B" w:rsidP="00EC390B">
            <w:pPr>
              <w:autoSpaceDE w:val="0"/>
              <w:autoSpaceDN w:val="0"/>
              <w:adjustRightInd w:val="0"/>
              <w:spacing w:after="0" w:line="240" w:lineRule="auto"/>
              <w:jc w:val="center"/>
              <w:rPr>
                <w:rFonts w:ascii="Times New Roman" w:hAnsi="Times New Roman"/>
                <w:sz w:val="20"/>
                <w:szCs w:val="24"/>
              </w:rPr>
            </w:pPr>
            <w:r w:rsidRPr="00EC390B">
              <w:rPr>
                <w:rFonts w:ascii="TimesNewRomanPSMT" w:hAnsi="TimesNewRomanPSMT" w:cs="TimesNewRomanPSMT"/>
                <w:sz w:val="20"/>
                <w:lang w:eastAsia="ru-RU"/>
              </w:rPr>
              <w:lastRenderedPageBreak/>
              <w:t>(рубрики МКБ)</w:t>
            </w:r>
          </w:p>
        </w:tc>
        <w:tc>
          <w:tcPr>
            <w:tcW w:w="2835" w:type="dxa"/>
            <w:tcBorders>
              <w:top w:val="single" w:sz="4" w:space="0" w:color="auto"/>
              <w:left w:val="single" w:sz="4" w:space="0" w:color="auto"/>
              <w:bottom w:val="single" w:sz="4" w:space="0" w:color="auto"/>
              <w:right w:val="single" w:sz="4" w:space="0" w:color="auto"/>
            </w:tcBorders>
            <w:vAlign w:val="center"/>
            <w:hideMark/>
          </w:tcPr>
          <w:p w:rsidR="00EC390B" w:rsidRPr="00EC390B" w:rsidRDefault="00EC390B" w:rsidP="00EC390B">
            <w:pPr>
              <w:autoSpaceDE w:val="0"/>
              <w:autoSpaceDN w:val="0"/>
              <w:adjustRightInd w:val="0"/>
              <w:spacing w:after="0" w:line="240" w:lineRule="auto"/>
              <w:jc w:val="center"/>
              <w:rPr>
                <w:rFonts w:ascii="TimesNewRomanPSMT" w:hAnsi="TimesNewRomanPSMT" w:cs="TimesNewRomanPSMT"/>
                <w:sz w:val="20"/>
                <w:lang w:eastAsia="ru-RU"/>
              </w:rPr>
            </w:pPr>
            <w:r w:rsidRPr="00EC390B">
              <w:rPr>
                <w:rFonts w:ascii="TimesNewRomanPSMT" w:hAnsi="TimesNewRomanPSMT" w:cs="TimesNewRomanPSMT"/>
                <w:sz w:val="20"/>
                <w:lang w:eastAsia="ru-RU"/>
              </w:rPr>
              <w:lastRenderedPageBreak/>
              <w:t>Способ</w:t>
            </w:r>
          </w:p>
          <w:p w:rsidR="00EC390B" w:rsidRPr="00EC390B" w:rsidRDefault="00EC390B" w:rsidP="00EC390B">
            <w:pPr>
              <w:autoSpaceDE w:val="0"/>
              <w:autoSpaceDN w:val="0"/>
              <w:adjustRightInd w:val="0"/>
              <w:spacing w:after="0" w:line="240" w:lineRule="auto"/>
              <w:jc w:val="center"/>
              <w:rPr>
                <w:rFonts w:ascii="TimesNewRomanPSMT" w:hAnsi="TimesNewRomanPSMT" w:cs="TimesNewRomanPSMT"/>
                <w:sz w:val="20"/>
                <w:lang w:eastAsia="ru-RU"/>
              </w:rPr>
            </w:pPr>
            <w:r w:rsidRPr="00EC390B">
              <w:rPr>
                <w:rFonts w:ascii="TimesNewRomanPSMT" w:hAnsi="TimesNewRomanPSMT" w:cs="TimesNewRomanPSMT"/>
                <w:sz w:val="20"/>
                <w:lang w:eastAsia="ru-RU"/>
              </w:rPr>
              <w:t>получения</w:t>
            </w:r>
          </w:p>
          <w:p w:rsidR="00EC390B" w:rsidRPr="00EC390B" w:rsidRDefault="00EC390B" w:rsidP="00EC390B">
            <w:pPr>
              <w:autoSpaceDE w:val="0"/>
              <w:autoSpaceDN w:val="0"/>
              <w:adjustRightInd w:val="0"/>
              <w:spacing w:after="0" w:line="240" w:lineRule="auto"/>
              <w:jc w:val="center"/>
              <w:rPr>
                <w:rFonts w:ascii="TimesNewRomanPSMT" w:hAnsi="TimesNewRomanPSMT" w:cs="TimesNewRomanPSMT"/>
                <w:sz w:val="20"/>
                <w:lang w:eastAsia="ru-RU"/>
              </w:rPr>
            </w:pPr>
            <w:r w:rsidRPr="00EC390B">
              <w:rPr>
                <w:rFonts w:ascii="TimesNewRomanPSMT" w:hAnsi="TimesNewRomanPSMT" w:cs="TimesNewRomanPSMT"/>
                <w:sz w:val="20"/>
                <w:lang w:eastAsia="ru-RU"/>
              </w:rPr>
              <w:lastRenderedPageBreak/>
              <w:t>биопсийного</w:t>
            </w:r>
          </w:p>
          <w:p w:rsidR="00EC390B" w:rsidRPr="00EC390B" w:rsidRDefault="00EC390B" w:rsidP="00EC390B">
            <w:pPr>
              <w:spacing w:after="0" w:line="240" w:lineRule="auto"/>
              <w:jc w:val="center"/>
              <w:rPr>
                <w:rFonts w:ascii="Times New Roman" w:hAnsi="Times New Roman"/>
                <w:sz w:val="20"/>
                <w:szCs w:val="24"/>
              </w:rPr>
            </w:pPr>
            <w:r w:rsidRPr="00EC390B">
              <w:rPr>
                <w:rFonts w:ascii="TimesNewRomanPSMT" w:hAnsi="TimesNewRomanPSMT" w:cs="TimesNewRomanPSMT"/>
                <w:sz w:val="20"/>
                <w:lang w:eastAsia="ru-RU"/>
              </w:rPr>
              <w:t>(операционного) материала</w:t>
            </w:r>
          </w:p>
        </w:tc>
        <w:tc>
          <w:tcPr>
            <w:tcW w:w="2802" w:type="dxa"/>
            <w:tcBorders>
              <w:top w:val="single" w:sz="4" w:space="0" w:color="auto"/>
              <w:left w:val="single" w:sz="4" w:space="0" w:color="auto"/>
              <w:bottom w:val="single" w:sz="4" w:space="0" w:color="auto"/>
              <w:right w:val="single" w:sz="4" w:space="0" w:color="auto"/>
            </w:tcBorders>
            <w:vAlign w:val="center"/>
            <w:hideMark/>
          </w:tcPr>
          <w:p w:rsidR="00EC390B" w:rsidRPr="00EC390B" w:rsidRDefault="00EC390B" w:rsidP="00EC390B">
            <w:pPr>
              <w:autoSpaceDE w:val="0"/>
              <w:autoSpaceDN w:val="0"/>
              <w:adjustRightInd w:val="0"/>
              <w:spacing w:after="0" w:line="240" w:lineRule="auto"/>
              <w:jc w:val="center"/>
              <w:rPr>
                <w:rFonts w:ascii="TimesNewRomanPSMT" w:hAnsi="TimesNewRomanPSMT" w:cs="TimesNewRomanPSMT"/>
                <w:sz w:val="20"/>
                <w:lang w:eastAsia="ru-RU"/>
              </w:rPr>
            </w:pPr>
            <w:r w:rsidRPr="00EC390B">
              <w:rPr>
                <w:rFonts w:ascii="TimesNewRomanPSMT" w:hAnsi="TimesNewRomanPSMT" w:cs="TimesNewRomanPSMT"/>
                <w:sz w:val="20"/>
                <w:lang w:eastAsia="ru-RU"/>
              </w:rPr>
              <w:lastRenderedPageBreak/>
              <w:t>Рекомендуемый</w:t>
            </w:r>
          </w:p>
          <w:p w:rsidR="00EC390B" w:rsidRPr="00EC390B" w:rsidRDefault="00EC390B" w:rsidP="00EC390B">
            <w:pPr>
              <w:autoSpaceDE w:val="0"/>
              <w:autoSpaceDN w:val="0"/>
              <w:adjustRightInd w:val="0"/>
              <w:spacing w:after="0" w:line="240" w:lineRule="auto"/>
              <w:jc w:val="center"/>
              <w:rPr>
                <w:rFonts w:ascii="TimesNewRomanPSMT" w:hAnsi="TimesNewRomanPSMT" w:cs="TimesNewRomanPSMT"/>
                <w:sz w:val="20"/>
                <w:lang w:eastAsia="ru-RU"/>
              </w:rPr>
            </w:pPr>
            <w:r w:rsidRPr="00EC390B">
              <w:rPr>
                <w:rFonts w:ascii="TimesNewRomanPSMT" w:hAnsi="TimesNewRomanPSMT" w:cs="TimesNewRomanPSMT"/>
                <w:sz w:val="20"/>
                <w:lang w:eastAsia="ru-RU"/>
              </w:rPr>
              <w:t>репрезентативный объем</w:t>
            </w:r>
          </w:p>
          <w:p w:rsidR="00EC390B" w:rsidRPr="00EC390B" w:rsidRDefault="00EC390B" w:rsidP="00EC390B">
            <w:pPr>
              <w:spacing w:after="0" w:line="240" w:lineRule="auto"/>
              <w:jc w:val="center"/>
              <w:rPr>
                <w:rFonts w:ascii="Times New Roman" w:hAnsi="Times New Roman"/>
                <w:sz w:val="20"/>
                <w:szCs w:val="24"/>
              </w:rPr>
            </w:pPr>
            <w:r w:rsidRPr="00EC390B">
              <w:rPr>
                <w:rFonts w:ascii="TimesNewRomanPSMT" w:hAnsi="TimesNewRomanPSMT" w:cs="TimesNewRomanPSMT"/>
                <w:sz w:val="20"/>
                <w:lang w:eastAsia="ru-RU"/>
              </w:rPr>
              <w:lastRenderedPageBreak/>
              <w:t>материала</w:t>
            </w:r>
          </w:p>
        </w:tc>
        <w:tc>
          <w:tcPr>
            <w:tcW w:w="4427" w:type="dxa"/>
            <w:tcBorders>
              <w:top w:val="single" w:sz="4" w:space="0" w:color="auto"/>
              <w:left w:val="single" w:sz="4" w:space="0" w:color="auto"/>
              <w:bottom w:val="single" w:sz="4" w:space="0" w:color="auto"/>
              <w:right w:val="single" w:sz="4" w:space="0" w:color="auto"/>
            </w:tcBorders>
            <w:vAlign w:val="center"/>
            <w:hideMark/>
          </w:tcPr>
          <w:p w:rsidR="00EC390B" w:rsidRPr="00EC390B" w:rsidRDefault="00EC390B" w:rsidP="00EC390B">
            <w:pPr>
              <w:autoSpaceDE w:val="0"/>
              <w:autoSpaceDN w:val="0"/>
              <w:adjustRightInd w:val="0"/>
              <w:spacing w:after="0" w:line="240" w:lineRule="auto"/>
              <w:jc w:val="center"/>
              <w:rPr>
                <w:rFonts w:ascii="TimesNewRomanPSMT" w:hAnsi="TimesNewRomanPSMT" w:cs="TimesNewRomanPSMT"/>
                <w:sz w:val="20"/>
                <w:lang w:eastAsia="ru-RU"/>
              </w:rPr>
            </w:pPr>
            <w:r w:rsidRPr="00EC390B">
              <w:rPr>
                <w:rFonts w:ascii="TimesNewRomanPSMT" w:hAnsi="TimesNewRomanPSMT" w:cs="TimesNewRomanPSMT"/>
                <w:sz w:val="20"/>
                <w:lang w:eastAsia="ru-RU"/>
              </w:rPr>
              <w:lastRenderedPageBreak/>
              <w:t>Методическое</w:t>
            </w:r>
          </w:p>
          <w:p w:rsidR="00EC390B" w:rsidRPr="00EC390B" w:rsidRDefault="00EC390B" w:rsidP="00EC390B">
            <w:pPr>
              <w:autoSpaceDE w:val="0"/>
              <w:autoSpaceDN w:val="0"/>
              <w:adjustRightInd w:val="0"/>
              <w:spacing w:after="0" w:line="240" w:lineRule="auto"/>
              <w:jc w:val="center"/>
              <w:rPr>
                <w:rFonts w:ascii="TimesNewRomanPSMT" w:hAnsi="TimesNewRomanPSMT" w:cs="TimesNewRomanPSMT"/>
                <w:sz w:val="20"/>
                <w:lang w:eastAsia="ru-RU"/>
              </w:rPr>
            </w:pPr>
            <w:r w:rsidRPr="00EC390B">
              <w:rPr>
                <w:rFonts w:ascii="TimesNewRomanPSMT" w:hAnsi="TimesNewRomanPSMT" w:cs="TimesNewRomanPSMT"/>
                <w:sz w:val="20"/>
                <w:lang w:eastAsia="ru-RU"/>
              </w:rPr>
              <w:t>обеспечение</w:t>
            </w:r>
          </w:p>
          <w:p w:rsidR="00EC390B" w:rsidRPr="00EC390B" w:rsidRDefault="00EC390B" w:rsidP="00EC390B">
            <w:pPr>
              <w:autoSpaceDE w:val="0"/>
              <w:autoSpaceDN w:val="0"/>
              <w:adjustRightInd w:val="0"/>
              <w:spacing w:after="0" w:line="240" w:lineRule="auto"/>
              <w:jc w:val="center"/>
              <w:rPr>
                <w:rFonts w:ascii="Times New Roman" w:hAnsi="Times New Roman"/>
                <w:sz w:val="20"/>
                <w:szCs w:val="24"/>
              </w:rPr>
            </w:pPr>
            <w:r w:rsidRPr="00EC390B">
              <w:rPr>
                <w:rFonts w:ascii="TimesNewRomanPSMT" w:hAnsi="TimesNewRomanPSMT" w:cs="TimesNewRomanPSMT"/>
                <w:sz w:val="20"/>
                <w:lang w:eastAsia="ru-RU"/>
              </w:rPr>
              <w:lastRenderedPageBreak/>
              <w:t>исследования</w:t>
            </w:r>
          </w:p>
        </w:tc>
        <w:tc>
          <w:tcPr>
            <w:tcW w:w="1276" w:type="dxa"/>
            <w:tcBorders>
              <w:top w:val="single" w:sz="4" w:space="0" w:color="auto"/>
              <w:left w:val="single" w:sz="4" w:space="0" w:color="auto"/>
              <w:bottom w:val="single" w:sz="4" w:space="0" w:color="auto"/>
              <w:right w:val="single" w:sz="4" w:space="0" w:color="auto"/>
            </w:tcBorders>
            <w:hideMark/>
          </w:tcPr>
          <w:p w:rsidR="00EC390B" w:rsidRPr="00EC390B" w:rsidRDefault="00EC390B" w:rsidP="00EC390B">
            <w:pPr>
              <w:autoSpaceDE w:val="0"/>
              <w:autoSpaceDN w:val="0"/>
              <w:adjustRightInd w:val="0"/>
              <w:spacing w:after="0" w:line="240" w:lineRule="auto"/>
              <w:jc w:val="center"/>
              <w:rPr>
                <w:rFonts w:ascii="TimesNewRomanPSMT" w:hAnsi="TimesNewRomanPSMT" w:cs="TimesNewRomanPSMT"/>
                <w:sz w:val="20"/>
                <w:lang w:eastAsia="ru-RU"/>
              </w:rPr>
            </w:pPr>
            <w:r w:rsidRPr="00EC390B">
              <w:rPr>
                <w:rFonts w:ascii="TimesNewRomanPSMT" w:hAnsi="TimesNewRomanPSMT" w:cs="TimesNewRomanPSMT"/>
                <w:sz w:val="20"/>
                <w:lang w:eastAsia="ru-RU"/>
              </w:rPr>
              <w:lastRenderedPageBreak/>
              <w:t>Категория</w:t>
            </w:r>
          </w:p>
          <w:p w:rsidR="00EC390B" w:rsidRPr="00EC390B" w:rsidRDefault="00EC390B" w:rsidP="00EC390B">
            <w:pPr>
              <w:autoSpaceDE w:val="0"/>
              <w:autoSpaceDN w:val="0"/>
              <w:adjustRightInd w:val="0"/>
              <w:spacing w:after="0" w:line="240" w:lineRule="auto"/>
              <w:jc w:val="center"/>
              <w:rPr>
                <w:rFonts w:ascii="TimesNewRomanPSMT" w:hAnsi="TimesNewRomanPSMT" w:cs="TimesNewRomanPSMT"/>
                <w:sz w:val="20"/>
                <w:lang w:eastAsia="ru-RU"/>
              </w:rPr>
            </w:pPr>
            <w:r w:rsidRPr="00EC390B">
              <w:rPr>
                <w:rFonts w:ascii="TimesNewRomanPSMT" w:hAnsi="TimesNewRomanPSMT" w:cs="TimesNewRomanPSMT"/>
                <w:sz w:val="20"/>
                <w:lang w:eastAsia="ru-RU"/>
              </w:rPr>
              <w:t>сложности</w:t>
            </w:r>
          </w:p>
          <w:p w:rsidR="00EC390B" w:rsidRPr="00EC390B" w:rsidRDefault="00EC390B" w:rsidP="00EC390B">
            <w:pPr>
              <w:autoSpaceDE w:val="0"/>
              <w:autoSpaceDN w:val="0"/>
              <w:adjustRightInd w:val="0"/>
              <w:spacing w:after="0" w:line="240" w:lineRule="auto"/>
              <w:jc w:val="center"/>
              <w:rPr>
                <w:rFonts w:ascii="TimesNewRomanPSMT" w:hAnsi="TimesNewRomanPSMT" w:cs="TimesNewRomanPSMT"/>
                <w:sz w:val="20"/>
                <w:lang w:eastAsia="ru-RU"/>
              </w:rPr>
            </w:pPr>
            <w:r w:rsidRPr="00EC390B">
              <w:rPr>
                <w:rFonts w:ascii="TimesNewRomanPSMT" w:hAnsi="TimesNewRomanPSMT" w:cs="TimesNewRomanPSMT"/>
                <w:sz w:val="20"/>
                <w:lang w:eastAsia="ru-RU"/>
              </w:rPr>
              <w:lastRenderedPageBreak/>
              <w:t>биопсий-ного</w:t>
            </w:r>
          </w:p>
          <w:p w:rsidR="00EC390B" w:rsidRPr="00EC390B" w:rsidRDefault="00EC390B" w:rsidP="00EC390B">
            <w:pPr>
              <w:autoSpaceDE w:val="0"/>
              <w:autoSpaceDN w:val="0"/>
              <w:adjustRightInd w:val="0"/>
              <w:spacing w:after="0" w:line="240" w:lineRule="auto"/>
              <w:jc w:val="center"/>
              <w:rPr>
                <w:rFonts w:ascii="TimesNewRomanPSMT" w:hAnsi="TimesNewRomanPSMT" w:cs="TimesNewRomanPSMT"/>
                <w:sz w:val="20"/>
                <w:lang w:eastAsia="ru-RU"/>
              </w:rPr>
            </w:pPr>
            <w:r w:rsidRPr="00EC390B">
              <w:rPr>
                <w:rFonts w:ascii="TimesNewRomanPSMT" w:hAnsi="TimesNewRomanPSMT" w:cs="TimesNewRomanPSMT"/>
                <w:sz w:val="20"/>
                <w:lang w:eastAsia="ru-RU"/>
              </w:rPr>
              <w:t>(операци-онного) материала *</w:t>
            </w:r>
          </w:p>
        </w:tc>
      </w:tr>
    </w:tbl>
    <w:p w:rsidR="00EC390B" w:rsidRPr="00EC390B" w:rsidRDefault="00EC390B" w:rsidP="00EC390B">
      <w:pPr>
        <w:spacing w:after="0"/>
        <w:rPr>
          <w:vanish/>
        </w:rPr>
      </w:pPr>
    </w:p>
    <w:tbl>
      <w:tblPr>
        <w:tblW w:w="15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2976"/>
        <w:gridCol w:w="2834"/>
        <w:gridCol w:w="2834"/>
        <w:gridCol w:w="4393"/>
        <w:gridCol w:w="1276"/>
      </w:tblGrid>
      <w:tr w:rsidR="00EC390B" w:rsidRPr="00EC390B" w:rsidTr="00EC390B">
        <w:trPr>
          <w:tblHeader/>
        </w:trPr>
        <w:tc>
          <w:tcPr>
            <w:tcW w:w="1242" w:type="dxa"/>
            <w:tcBorders>
              <w:top w:val="single" w:sz="4" w:space="0" w:color="auto"/>
              <w:left w:val="single" w:sz="4" w:space="0" w:color="auto"/>
              <w:bottom w:val="single" w:sz="4" w:space="0" w:color="auto"/>
              <w:right w:val="single" w:sz="4" w:space="0" w:color="auto"/>
            </w:tcBorders>
            <w:hideMark/>
          </w:tcPr>
          <w:p w:rsidR="00EC390B" w:rsidRPr="00EC390B" w:rsidRDefault="00EC390B" w:rsidP="00EC390B">
            <w:pPr>
              <w:autoSpaceDE w:val="0"/>
              <w:autoSpaceDN w:val="0"/>
              <w:adjustRightInd w:val="0"/>
              <w:spacing w:after="0" w:line="240" w:lineRule="auto"/>
              <w:jc w:val="center"/>
              <w:rPr>
                <w:rFonts w:ascii="TimesNewRomanPSMT" w:hAnsi="TimesNewRomanPSMT" w:cs="TimesNewRomanPSMT"/>
                <w:sz w:val="20"/>
                <w:lang w:eastAsia="ru-RU"/>
              </w:rPr>
            </w:pPr>
            <w:r w:rsidRPr="00EC390B">
              <w:rPr>
                <w:rFonts w:ascii="TimesNewRomanPSMT" w:hAnsi="TimesNewRomanPSMT" w:cs="TimesNewRomanPSMT"/>
                <w:sz w:val="20"/>
                <w:lang w:eastAsia="ru-RU"/>
              </w:rPr>
              <w:t>1</w:t>
            </w:r>
          </w:p>
        </w:tc>
        <w:tc>
          <w:tcPr>
            <w:tcW w:w="2977" w:type="dxa"/>
            <w:tcBorders>
              <w:top w:val="single" w:sz="4" w:space="0" w:color="auto"/>
              <w:left w:val="single" w:sz="4" w:space="0" w:color="auto"/>
              <w:bottom w:val="single" w:sz="4" w:space="0" w:color="auto"/>
              <w:right w:val="single" w:sz="4" w:space="0" w:color="auto"/>
            </w:tcBorders>
            <w:vAlign w:val="center"/>
            <w:hideMark/>
          </w:tcPr>
          <w:p w:rsidR="00EC390B" w:rsidRPr="00EC390B" w:rsidRDefault="00EC390B" w:rsidP="00EC390B">
            <w:pPr>
              <w:autoSpaceDE w:val="0"/>
              <w:autoSpaceDN w:val="0"/>
              <w:adjustRightInd w:val="0"/>
              <w:spacing w:after="0" w:line="240" w:lineRule="auto"/>
              <w:jc w:val="center"/>
              <w:rPr>
                <w:rFonts w:ascii="TimesNewRomanPSMT" w:hAnsi="TimesNewRomanPSMT" w:cs="TimesNewRomanPSMT"/>
                <w:sz w:val="20"/>
                <w:lang w:eastAsia="ru-RU"/>
              </w:rPr>
            </w:pPr>
            <w:r w:rsidRPr="00EC390B">
              <w:rPr>
                <w:rFonts w:ascii="TimesNewRomanPSMT" w:hAnsi="TimesNewRomanPSMT" w:cs="TimesNewRomanPSMT"/>
                <w:sz w:val="20"/>
                <w:lang w:eastAsia="ru-RU"/>
              </w:rPr>
              <w:t>2</w:t>
            </w:r>
          </w:p>
        </w:tc>
        <w:tc>
          <w:tcPr>
            <w:tcW w:w="2835" w:type="dxa"/>
            <w:tcBorders>
              <w:top w:val="single" w:sz="4" w:space="0" w:color="auto"/>
              <w:left w:val="single" w:sz="4" w:space="0" w:color="auto"/>
              <w:bottom w:val="single" w:sz="4" w:space="0" w:color="auto"/>
              <w:right w:val="single" w:sz="4" w:space="0" w:color="auto"/>
            </w:tcBorders>
            <w:vAlign w:val="center"/>
            <w:hideMark/>
          </w:tcPr>
          <w:p w:rsidR="00EC390B" w:rsidRPr="00EC390B" w:rsidRDefault="00EC390B" w:rsidP="00EC390B">
            <w:pPr>
              <w:autoSpaceDE w:val="0"/>
              <w:autoSpaceDN w:val="0"/>
              <w:adjustRightInd w:val="0"/>
              <w:spacing w:after="0" w:line="240" w:lineRule="auto"/>
              <w:jc w:val="center"/>
              <w:rPr>
                <w:rFonts w:ascii="TimesNewRomanPSMT" w:hAnsi="TimesNewRomanPSMT" w:cs="TimesNewRomanPSMT"/>
                <w:sz w:val="20"/>
                <w:lang w:eastAsia="ru-RU"/>
              </w:rPr>
            </w:pPr>
            <w:r w:rsidRPr="00EC390B">
              <w:rPr>
                <w:rFonts w:ascii="TimesNewRomanPSMT" w:hAnsi="TimesNewRomanPSMT" w:cs="TimesNewRomanPSMT"/>
                <w:sz w:val="20"/>
                <w:lang w:eastAsia="ru-RU"/>
              </w:rPr>
              <w:t>3</w:t>
            </w:r>
          </w:p>
        </w:tc>
        <w:tc>
          <w:tcPr>
            <w:tcW w:w="2835" w:type="dxa"/>
            <w:tcBorders>
              <w:top w:val="single" w:sz="4" w:space="0" w:color="auto"/>
              <w:left w:val="single" w:sz="4" w:space="0" w:color="auto"/>
              <w:bottom w:val="single" w:sz="4" w:space="0" w:color="auto"/>
              <w:right w:val="single" w:sz="4" w:space="0" w:color="auto"/>
            </w:tcBorders>
            <w:vAlign w:val="center"/>
            <w:hideMark/>
          </w:tcPr>
          <w:p w:rsidR="00EC390B" w:rsidRPr="00EC390B" w:rsidRDefault="00EC390B" w:rsidP="00EC390B">
            <w:pPr>
              <w:autoSpaceDE w:val="0"/>
              <w:autoSpaceDN w:val="0"/>
              <w:adjustRightInd w:val="0"/>
              <w:spacing w:after="0" w:line="240" w:lineRule="auto"/>
              <w:jc w:val="center"/>
              <w:rPr>
                <w:rFonts w:ascii="TimesNewRomanPSMT" w:hAnsi="TimesNewRomanPSMT" w:cs="TimesNewRomanPSMT"/>
                <w:sz w:val="20"/>
                <w:lang w:eastAsia="ru-RU"/>
              </w:rPr>
            </w:pPr>
            <w:r w:rsidRPr="00EC390B">
              <w:rPr>
                <w:rFonts w:ascii="TimesNewRomanPSMT" w:hAnsi="TimesNewRomanPSMT" w:cs="TimesNewRomanPSMT"/>
                <w:sz w:val="20"/>
                <w:lang w:eastAsia="ru-RU"/>
              </w:rPr>
              <w:t>4</w:t>
            </w:r>
          </w:p>
        </w:tc>
        <w:tc>
          <w:tcPr>
            <w:tcW w:w="4394" w:type="dxa"/>
            <w:tcBorders>
              <w:top w:val="single" w:sz="4" w:space="0" w:color="auto"/>
              <w:left w:val="single" w:sz="4" w:space="0" w:color="auto"/>
              <w:bottom w:val="single" w:sz="4" w:space="0" w:color="auto"/>
              <w:right w:val="single" w:sz="4" w:space="0" w:color="auto"/>
            </w:tcBorders>
            <w:vAlign w:val="center"/>
            <w:hideMark/>
          </w:tcPr>
          <w:p w:rsidR="00EC390B" w:rsidRPr="00EC390B" w:rsidRDefault="00EC390B" w:rsidP="00EC390B">
            <w:pPr>
              <w:autoSpaceDE w:val="0"/>
              <w:autoSpaceDN w:val="0"/>
              <w:adjustRightInd w:val="0"/>
              <w:spacing w:after="0" w:line="240" w:lineRule="auto"/>
              <w:jc w:val="center"/>
              <w:rPr>
                <w:rFonts w:ascii="TimesNewRomanPSMT" w:hAnsi="TimesNewRomanPSMT" w:cs="TimesNewRomanPSMT"/>
                <w:sz w:val="20"/>
                <w:lang w:eastAsia="ru-RU"/>
              </w:rPr>
            </w:pPr>
            <w:r w:rsidRPr="00EC390B">
              <w:rPr>
                <w:rFonts w:ascii="TimesNewRomanPSMT" w:hAnsi="TimesNewRomanPSMT" w:cs="TimesNewRomanPSMT"/>
                <w:sz w:val="20"/>
                <w:lang w:eastAsia="ru-RU"/>
              </w:rPr>
              <w:t>5</w:t>
            </w:r>
          </w:p>
        </w:tc>
        <w:tc>
          <w:tcPr>
            <w:tcW w:w="1276" w:type="dxa"/>
            <w:tcBorders>
              <w:top w:val="single" w:sz="4" w:space="0" w:color="auto"/>
              <w:left w:val="single" w:sz="4" w:space="0" w:color="auto"/>
              <w:bottom w:val="single" w:sz="4" w:space="0" w:color="auto"/>
              <w:right w:val="single" w:sz="4" w:space="0" w:color="auto"/>
            </w:tcBorders>
            <w:hideMark/>
          </w:tcPr>
          <w:p w:rsidR="00EC390B" w:rsidRPr="00EC390B" w:rsidRDefault="00EC390B" w:rsidP="00EC390B">
            <w:pPr>
              <w:autoSpaceDE w:val="0"/>
              <w:autoSpaceDN w:val="0"/>
              <w:adjustRightInd w:val="0"/>
              <w:spacing w:after="0" w:line="240" w:lineRule="auto"/>
              <w:jc w:val="center"/>
              <w:rPr>
                <w:rFonts w:ascii="TimesNewRomanPSMT" w:hAnsi="TimesNewRomanPSMT" w:cs="TimesNewRomanPSMT"/>
                <w:sz w:val="20"/>
                <w:lang w:eastAsia="ru-RU"/>
              </w:rPr>
            </w:pPr>
            <w:r w:rsidRPr="00EC390B">
              <w:rPr>
                <w:rFonts w:ascii="TimesNewRomanPSMT" w:hAnsi="TimesNewRomanPSMT" w:cs="TimesNewRomanPSMT"/>
                <w:sz w:val="20"/>
                <w:lang w:eastAsia="ru-RU"/>
              </w:rPr>
              <w:t>6</w:t>
            </w:r>
          </w:p>
        </w:tc>
      </w:tr>
      <w:tr w:rsidR="00EC390B" w:rsidRPr="00EC390B" w:rsidTr="00EC390B">
        <w:tc>
          <w:tcPr>
            <w:tcW w:w="1242" w:type="dxa"/>
            <w:tcBorders>
              <w:top w:val="single" w:sz="4" w:space="0" w:color="auto"/>
              <w:left w:val="single" w:sz="4" w:space="0" w:color="auto"/>
              <w:bottom w:val="single" w:sz="4" w:space="0" w:color="auto"/>
              <w:right w:val="single" w:sz="4" w:space="0" w:color="auto"/>
            </w:tcBorders>
          </w:tcPr>
          <w:p w:rsidR="00EC390B" w:rsidRPr="00EC390B" w:rsidRDefault="00EC390B" w:rsidP="00EC390B">
            <w:pPr>
              <w:spacing w:after="0" w:line="240" w:lineRule="auto"/>
              <w:rPr>
                <w:rFonts w:ascii="Times New Roman" w:hAnsi="Times New Roman"/>
                <w:sz w:val="24"/>
                <w:szCs w:val="24"/>
                <w:lang w:val="en-US"/>
              </w:rPr>
            </w:pPr>
            <w:r w:rsidRPr="00EC390B">
              <w:rPr>
                <w:rFonts w:ascii="Times New Roman" w:hAnsi="Times New Roman"/>
                <w:sz w:val="24"/>
                <w:szCs w:val="24"/>
                <w:lang w:val="en-US"/>
              </w:rPr>
              <w:t>K 51</w:t>
            </w:r>
          </w:p>
          <w:p w:rsidR="00EC390B" w:rsidRPr="00EC390B" w:rsidRDefault="00EC390B" w:rsidP="00EC390B">
            <w:pPr>
              <w:spacing w:after="0" w:line="240" w:lineRule="auto"/>
              <w:rPr>
                <w:rFonts w:ascii="Times New Roman" w:hAnsi="Times New Roman"/>
                <w:sz w:val="24"/>
                <w:szCs w:val="24"/>
                <w:lang w:val="en-US"/>
              </w:rPr>
            </w:pPr>
          </w:p>
        </w:tc>
        <w:tc>
          <w:tcPr>
            <w:tcW w:w="2977" w:type="dxa"/>
            <w:tcBorders>
              <w:top w:val="single" w:sz="4" w:space="0" w:color="auto"/>
              <w:left w:val="single" w:sz="4" w:space="0" w:color="auto"/>
              <w:bottom w:val="single" w:sz="4" w:space="0" w:color="auto"/>
              <w:right w:val="single" w:sz="4" w:space="0" w:color="auto"/>
            </w:tcBorders>
          </w:tcPr>
          <w:p w:rsidR="00EC390B" w:rsidRPr="00EC390B" w:rsidRDefault="00EC390B" w:rsidP="00EC390B">
            <w:pPr>
              <w:spacing w:after="0" w:line="240" w:lineRule="auto"/>
              <w:rPr>
                <w:rFonts w:ascii="Times New Roman" w:hAnsi="Times New Roman"/>
                <w:sz w:val="24"/>
                <w:szCs w:val="24"/>
              </w:rPr>
            </w:pPr>
            <w:r w:rsidRPr="00EC390B">
              <w:rPr>
                <w:rFonts w:ascii="Times New Roman" w:hAnsi="Times New Roman"/>
                <w:sz w:val="24"/>
                <w:szCs w:val="24"/>
              </w:rPr>
              <w:t>Язвенный колит</w:t>
            </w:r>
          </w:p>
          <w:p w:rsidR="00EC390B" w:rsidRPr="00EC390B" w:rsidRDefault="00EC390B" w:rsidP="00EC390B">
            <w:pPr>
              <w:spacing w:after="0" w:line="240" w:lineRule="auto"/>
              <w:rPr>
                <w:rFonts w:ascii="Times New Roman" w:hAnsi="Times New Roman"/>
                <w:sz w:val="24"/>
                <w:szCs w:val="24"/>
              </w:rPr>
            </w:pPr>
          </w:p>
          <w:p w:rsidR="00EC390B" w:rsidRPr="00EC390B" w:rsidRDefault="00EC390B" w:rsidP="00EC390B">
            <w:pPr>
              <w:spacing w:after="0" w:line="240" w:lineRule="auto"/>
              <w:rPr>
                <w:rFonts w:ascii="Times New Roman" w:hAnsi="Times New Roman"/>
                <w:sz w:val="24"/>
                <w:szCs w:val="24"/>
              </w:rPr>
            </w:pPr>
          </w:p>
          <w:p w:rsidR="00EC390B" w:rsidRPr="00EC390B" w:rsidRDefault="00EC390B" w:rsidP="00EC390B">
            <w:pPr>
              <w:spacing w:after="0" w:line="240" w:lineRule="auto"/>
              <w:rPr>
                <w:rFonts w:ascii="Times New Roman" w:hAnsi="Times New Roman"/>
                <w:sz w:val="24"/>
                <w:szCs w:val="24"/>
              </w:rPr>
            </w:pPr>
          </w:p>
          <w:p w:rsidR="00EC390B" w:rsidRPr="00EC390B" w:rsidRDefault="00EC390B" w:rsidP="00EC390B">
            <w:pPr>
              <w:spacing w:after="0" w:line="240" w:lineRule="auto"/>
              <w:rPr>
                <w:rFonts w:ascii="Times New Roman" w:hAnsi="Times New Roman"/>
                <w:sz w:val="24"/>
                <w:szCs w:val="24"/>
              </w:rPr>
            </w:pPr>
          </w:p>
          <w:p w:rsidR="00EC390B" w:rsidRPr="00EC390B" w:rsidRDefault="00EC390B" w:rsidP="00EC390B">
            <w:pPr>
              <w:spacing w:after="0" w:line="240" w:lineRule="auto"/>
              <w:rPr>
                <w:rFonts w:ascii="Times New Roman" w:hAnsi="Times New Roman"/>
                <w:sz w:val="24"/>
                <w:szCs w:val="24"/>
              </w:rPr>
            </w:pPr>
          </w:p>
        </w:tc>
        <w:tc>
          <w:tcPr>
            <w:tcW w:w="2835" w:type="dxa"/>
            <w:vMerge w:val="restart"/>
            <w:tcBorders>
              <w:top w:val="single" w:sz="4" w:space="0" w:color="auto"/>
              <w:left w:val="single" w:sz="4" w:space="0" w:color="auto"/>
              <w:bottom w:val="single" w:sz="4" w:space="0" w:color="auto"/>
              <w:right w:val="single" w:sz="4" w:space="0" w:color="auto"/>
            </w:tcBorders>
          </w:tcPr>
          <w:p w:rsidR="00EC390B" w:rsidRPr="00EC390B" w:rsidRDefault="00EC390B" w:rsidP="00EC390B">
            <w:pPr>
              <w:spacing w:after="0" w:line="240" w:lineRule="auto"/>
              <w:jc w:val="center"/>
              <w:rPr>
                <w:rFonts w:ascii="Times New Roman" w:hAnsi="Times New Roman"/>
                <w:sz w:val="24"/>
                <w:szCs w:val="24"/>
              </w:rPr>
            </w:pPr>
          </w:p>
          <w:p w:rsidR="00EC390B" w:rsidRPr="00EC390B" w:rsidRDefault="00EC390B" w:rsidP="00EC390B">
            <w:pPr>
              <w:spacing w:after="0" w:line="240" w:lineRule="auto"/>
              <w:jc w:val="center"/>
              <w:rPr>
                <w:rFonts w:ascii="Times New Roman" w:hAnsi="Times New Roman"/>
                <w:sz w:val="24"/>
                <w:szCs w:val="24"/>
              </w:rPr>
            </w:pPr>
          </w:p>
          <w:p w:rsidR="00EC390B" w:rsidRPr="00EC390B" w:rsidRDefault="00EC390B" w:rsidP="00EC390B">
            <w:pPr>
              <w:spacing w:after="0" w:line="240" w:lineRule="auto"/>
              <w:jc w:val="center"/>
              <w:rPr>
                <w:rFonts w:ascii="Times New Roman" w:hAnsi="Times New Roman"/>
                <w:sz w:val="24"/>
                <w:szCs w:val="24"/>
              </w:rPr>
            </w:pPr>
            <w:r w:rsidRPr="00EC390B">
              <w:rPr>
                <w:rFonts w:ascii="Times New Roman" w:hAnsi="Times New Roman"/>
                <w:sz w:val="24"/>
                <w:szCs w:val="24"/>
              </w:rPr>
              <w:t>Операционный материал и эндоскопическая биопсия</w:t>
            </w:r>
          </w:p>
          <w:p w:rsidR="00EC390B" w:rsidRPr="00EC390B" w:rsidRDefault="00EC390B" w:rsidP="00EC390B">
            <w:pPr>
              <w:spacing w:after="0" w:line="240" w:lineRule="auto"/>
              <w:rPr>
                <w:rFonts w:ascii="Times New Roman" w:hAnsi="Times New Roman"/>
                <w:sz w:val="24"/>
                <w:szCs w:val="24"/>
              </w:rPr>
            </w:pPr>
          </w:p>
        </w:tc>
        <w:tc>
          <w:tcPr>
            <w:tcW w:w="2835" w:type="dxa"/>
            <w:vMerge w:val="restart"/>
            <w:tcBorders>
              <w:top w:val="single" w:sz="4" w:space="0" w:color="auto"/>
              <w:left w:val="single" w:sz="4" w:space="0" w:color="auto"/>
              <w:bottom w:val="single" w:sz="4" w:space="0" w:color="auto"/>
              <w:right w:val="single" w:sz="4" w:space="0" w:color="auto"/>
            </w:tcBorders>
            <w:hideMark/>
          </w:tcPr>
          <w:p w:rsidR="00EC390B" w:rsidRPr="00EC390B" w:rsidRDefault="00EC390B" w:rsidP="00EC390B">
            <w:pPr>
              <w:autoSpaceDE w:val="0"/>
              <w:autoSpaceDN w:val="0"/>
              <w:adjustRightInd w:val="0"/>
              <w:spacing w:after="0" w:line="240" w:lineRule="auto"/>
              <w:jc w:val="both"/>
              <w:rPr>
                <w:rFonts w:ascii="Times New Roman" w:hAnsi="Times New Roman"/>
                <w:sz w:val="24"/>
                <w:szCs w:val="24"/>
              </w:rPr>
            </w:pPr>
            <w:r w:rsidRPr="00EC390B">
              <w:rPr>
                <w:rFonts w:ascii="Times New Roman" w:hAnsi="Times New Roman"/>
                <w:sz w:val="24"/>
                <w:szCs w:val="24"/>
              </w:rPr>
              <w:t xml:space="preserve">При первом обследовании: </w:t>
            </w:r>
          </w:p>
          <w:p w:rsidR="00EC390B" w:rsidRPr="00EC390B" w:rsidRDefault="00EC390B" w:rsidP="00EC390B">
            <w:pPr>
              <w:autoSpaceDE w:val="0"/>
              <w:autoSpaceDN w:val="0"/>
              <w:adjustRightInd w:val="0"/>
              <w:spacing w:after="0" w:line="240" w:lineRule="auto"/>
              <w:jc w:val="both"/>
              <w:rPr>
                <w:rFonts w:ascii="Times New Roman" w:hAnsi="Times New Roman"/>
                <w:sz w:val="24"/>
                <w:szCs w:val="24"/>
              </w:rPr>
            </w:pPr>
            <w:r w:rsidRPr="00EC390B">
              <w:rPr>
                <w:rFonts w:ascii="Times New Roman" w:hAnsi="Times New Roman"/>
                <w:sz w:val="24"/>
                <w:szCs w:val="24"/>
              </w:rPr>
              <w:t>Как минимум по 2 биоптата из 5 отделов толстой кишки, включая прямую кишку и материал из терминальных отделов подвздошной кишки (материал помещается в разные маркированные контейнеры)</w:t>
            </w:r>
          </w:p>
          <w:p w:rsidR="00EC390B" w:rsidRPr="00EC390B" w:rsidRDefault="00EC390B" w:rsidP="00EC390B">
            <w:pPr>
              <w:autoSpaceDE w:val="0"/>
              <w:autoSpaceDN w:val="0"/>
              <w:adjustRightInd w:val="0"/>
              <w:spacing w:after="0" w:line="240" w:lineRule="auto"/>
              <w:jc w:val="both"/>
              <w:rPr>
                <w:rFonts w:ascii="Times New Roman" w:hAnsi="Times New Roman"/>
                <w:sz w:val="24"/>
                <w:szCs w:val="24"/>
              </w:rPr>
            </w:pPr>
            <w:r w:rsidRPr="00EC390B">
              <w:rPr>
                <w:rFonts w:ascii="Times New Roman" w:hAnsi="Times New Roman"/>
                <w:sz w:val="24"/>
                <w:szCs w:val="24"/>
              </w:rPr>
              <w:t>Материал из пораженных и макроскопически неизмененных участков  помещается в разные маркированные контейнеры.</w:t>
            </w:r>
          </w:p>
          <w:p w:rsidR="00EC390B" w:rsidRPr="00EC390B" w:rsidRDefault="00EC390B" w:rsidP="00EC390B">
            <w:pPr>
              <w:autoSpaceDE w:val="0"/>
              <w:autoSpaceDN w:val="0"/>
              <w:adjustRightInd w:val="0"/>
              <w:spacing w:after="0" w:line="240" w:lineRule="auto"/>
              <w:jc w:val="both"/>
              <w:rPr>
                <w:rFonts w:ascii="Times New Roman" w:hAnsi="Times New Roman"/>
                <w:sz w:val="24"/>
                <w:szCs w:val="24"/>
              </w:rPr>
            </w:pPr>
            <w:r w:rsidRPr="00EC390B">
              <w:rPr>
                <w:rFonts w:ascii="Times New Roman" w:hAnsi="Times New Roman"/>
                <w:sz w:val="24"/>
                <w:szCs w:val="24"/>
              </w:rPr>
              <w:t>Биоптаты из одной исследуемой зоны слизистой оболочки помечаются в один контейнер.</w:t>
            </w:r>
          </w:p>
          <w:p w:rsidR="00EC390B" w:rsidRPr="00EC390B" w:rsidRDefault="00EC390B" w:rsidP="00EC390B">
            <w:pPr>
              <w:autoSpaceDE w:val="0"/>
              <w:autoSpaceDN w:val="0"/>
              <w:adjustRightInd w:val="0"/>
              <w:spacing w:after="0" w:line="240" w:lineRule="auto"/>
              <w:jc w:val="both"/>
              <w:rPr>
                <w:rFonts w:ascii="Times New Roman" w:hAnsi="Times New Roman"/>
                <w:sz w:val="24"/>
                <w:szCs w:val="24"/>
              </w:rPr>
            </w:pPr>
            <w:r w:rsidRPr="00EC390B">
              <w:rPr>
                <w:rFonts w:ascii="Times New Roman" w:hAnsi="Times New Roman"/>
                <w:sz w:val="24"/>
                <w:szCs w:val="24"/>
              </w:rPr>
              <w:t xml:space="preserve">Первый забор биопсийного материала до начала лечения (0-15 </w:t>
            </w:r>
            <w:r w:rsidRPr="00EC390B">
              <w:rPr>
                <w:rFonts w:ascii="Times New Roman" w:hAnsi="Times New Roman"/>
                <w:sz w:val="24"/>
                <w:szCs w:val="24"/>
              </w:rPr>
              <w:lastRenderedPageBreak/>
              <w:t xml:space="preserve">день от начала атаки) и в промежутки между </w:t>
            </w:r>
            <w:r w:rsidRPr="00EC390B">
              <w:rPr>
                <w:rFonts w:ascii="Times New Roman" w:hAnsi="Times New Roman"/>
                <w:sz w:val="24"/>
                <w:szCs w:val="24"/>
                <w:lang w:eastAsia="ru-RU"/>
              </w:rPr>
              <w:t>16 и 30 днем, между  1 и 4 месяцами и между 4-10 месяцами от начала атаки (дебюта заболевания).</w:t>
            </w:r>
          </w:p>
        </w:tc>
        <w:tc>
          <w:tcPr>
            <w:tcW w:w="4394" w:type="dxa"/>
            <w:vMerge w:val="restart"/>
            <w:tcBorders>
              <w:top w:val="single" w:sz="4" w:space="0" w:color="auto"/>
              <w:left w:val="single" w:sz="4" w:space="0" w:color="auto"/>
              <w:bottom w:val="single" w:sz="4" w:space="0" w:color="auto"/>
              <w:right w:val="single" w:sz="4" w:space="0" w:color="auto"/>
            </w:tcBorders>
          </w:tcPr>
          <w:p w:rsidR="00EC390B" w:rsidRPr="00EC390B" w:rsidRDefault="00EC390B" w:rsidP="00EC390B">
            <w:pPr>
              <w:spacing w:after="0" w:line="240" w:lineRule="auto"/>
              <w:rPr>
                <w:rFonts w:ascii="Times New Roman" w:hAnsi="Times New Roman"/>
                <w:sz w:val="24"/>
                <w:szCs w:val="24"/>
              </w:rPr>
            </w:pPr>
            <w:r w:rsidRPr="00EC390B">
              <w:rPr>
                <w:rFonts w:ascii="Times New Roman" w:hAnsi="Times New Roman"/>
                <w:sz w:val="24"/>
                <w:szCs w:val="24"/>
              </w:rPr>
              <w:lastRenderedPageBreak/>
              <w:t>Фиксация забуференным формалином. Окраска гематоксилином и эозином. Применение направляющих полосок в эндоскопическом кабинете (см. Приложение к разделу 2).</w:t>
            </w:r>
          </w:p>
          <w:p w:rsidR="00EC390B" w:rsidRPr="00EC390B" w:rsidRDefault="00EC390B" w:rsidP="00EC390B">
            <w:pPr>
              <w:spacing w:after="0" w:line="240" w:lineRule="auto"/>
              <w:rPr>
                <w:rFonts w:ascii="Times New Roman" w:hAnsi="Times New Roman"/>
                <w:sz w:val="24"/>
                <w:szCs w:val="24"/>
              </w:rPr>
            </w:pPr>
          </w:p>
          <w:p w:rsidR="00EC390B" w:rsidRPr="00EC390B" w:rsidRDefault="00EC390B" w:rsidP="00EC390B">
            <w:pPr>
              <w:spacing w:after="0" w:line="240" w:lineRule="auto"/>
              <w:rPr>
                <w:rFonts w:ascii="Times New Roman" w:hAnsi="Times New Roman"/>
                <w:sz w:val="24"/>
                <w:szCs w:val="24"/>
              </w:rPr>
            </w:pPr>
          </w:p>
        </w:tc>
        <w:tc>
          <w:tcPr>
            <w:tcW w:w="1276" w:type="dxa"/>
            <w:vMerge w:val="restart"/>
            <w:tcBorders>
              <w:top w:val="single" w:sz="4" w:space="0" w:color="auto"/>
              <w:left w:val="single" w:sz="4" w:space="0" w:color="auto"/>
              <w:bottom w:val="single" w:sz="4" w:space="0" w:color="auto"/>
              <w:right w:val="single" w:sz="4" w:space="0" w:color="auto"/>
            </w:tcBorders>
            <w:hideMark/>
          </w:tcPr>
          <w:p w:rsidR="00EC390B" w:rsidRPr="00EC390B" w:rsidRDefault="00EC390B" w:rsidP="00EC390B">
            <w:pPr>
              <w:spacing w:after="0" w:line="240" w:lineRule="auto"/>
              <w:jc w:val="center"/>
              <w:rPr>
                <w:rFonts w:ascii="Times New Roman" w:hAnsi="Times New Roman"/>
                <w:sz w:val="24"/>
                <w:szCs w:val="24"/>
              </w:rPr>
            </w:pPr>
            <w:r w:rsidRPr="00EC390B">
              <w:rPr>
                <w:rFonts w:ascii="Times New Roman" w:hAnsi="Times New Roman"/>
                <w:sz w:val="24"/>
                <w:szCs w:val="24"/>
                <w:lang w:val="en-US"/>
              </w:rPr>
              <w:t>IV</w:t>
            </w:r>
          </w:p>
        </w:tc>
      </w:tr>
      <w:tr w:rsidR="00EC390B" w:rsidRPr="00EC390B" w:rsidTr="00EC390B">
        <w:tc>
          <w:tcPr>
            <w:tcW w:w="1242" w:type="dxa"/>
            <w:tcBorders>
              <w:top w:val="single" w:sz="4" w:space="0" w:color="auto"/>
              <w:left w:val="single" w:sz="4" w:space="0" w:color="auto"/>
              <w:bottom w:val="single" w:sz="4" w:space="0" w:color="auto"/>
              <w:right w:val="single" w:sz="4" w:space="0" w:color="auto"/>
            </w:tcBorders>
          </w:tcPr>
          <w:p w:rsidR="00EC390B" w:rsidRPr="00EC390B" w:rsidRDefault="00EC390B" w:rsidP="00EC390B">
            <w:pPr>
              <w:spacing w:after="0" w:line="240" w:lineRule="auto"/>
              <w:rPr>
                <w:rFonts w:ascii="Times New Roman" w:hAnsi="Times New Roman"/>
                <w:sz w:val="24"/>
                <w:szCs w:val="24"/>
              </w:rPr>
            </w:pPr>
          </w:p>
          <w:p w:rsidR="00EC390B" w:rsidRPr="00EC390B" w:rsidRDefault="00EC390B" w:rsidP="00EC390B">
            <w:pPr>
              <w:spacing w:after="0" w:line="240" w:lineRule="auto"/>
              <w:rPr>
                <w:rFonts w:ascii="Times New Roman" w:hAnsi="Times New Roman"/>
                <w:sz w:val="24"/>
                <w:szCs w:val="24"/>
              </w:rPr>
            </w:pPr>
          </w:p>
          <w:p w:rsidR="00EC390B" w:rsidRPr="00EC390B" w:rsidRDefault="00EC390B" w:rsidP="00EC390B">
            <w:pPr>
              <w:spacing w:after="0" w:line="240" w:lineRule="auto"/>
              <w:rPr>
                <w:rFonts w:ascii="Times New Roman" w:hAnsi="Times New Roman"/>
                <w:sz w:val="24"/>
                <w:szCs w:val="24"/>
                <w:lang w:val="en-US"/>
              </w:rPr>
            </w:pPr>
            <w:r w:rsidRPr="00EC390B">
              <w:rPr>
                <w:rFonts w:ascii="Times New Roman" w:hAnsi="Times New Roman"/>
                <w:sz w:val="24"/>
                <w:szCs w:val="24"/>
                <w:lang w:val="en-US"/>
              </w:rPr>
              <w:t>K 50.1</w:t>
            </w:r>
          </w:p>
        </w:tc>
        <w:tc>
          <w:tcPr>
            <w:tcW w:w="2977" w:type="dxa"/>
            <w:tcBorders>
              <w:top w:val="single" w:sz="4" w:space="0" w:color="auto"/>
              <w:left w:val="single" w:sz="4" w:space="0" w:color="auto"/>
              <w:bottom w:val="single" w:sz="4" w:space="0" w:color="auto"/>
              <w:right w:val="single" w:sz="4" w:space="0" w:color="auto"/>
            </w:tcBorders>
          </w:tcPr>
          <w:p w:rsidR="00EC390B" w:rsidRPr="00EC390B" w:rsidRDefault="00EC390B" w:rsidP="00EC390B">
            <w:pPr>
              <w:spacing w:after="0" w:line="240" w:lineRule="auto"/>
              <w:rPr>
                <w:rFonts w:ascii="Times New Roman" w:hAnsi="Times New Roman"/>
                <w:sz w:val="24"/>
                <w:szCs w:val="24"/>
              </w:rPr>
            </w:pPr>
          </w:p>
          <w:p w:rsidR="00EC390B" w:rsidRPr="00EC390B" w:rsidRDefault="00EC390B" w:rsidP="00EC390B">
            <w:pPr>
              <w:spacing w:after="0" w:line="240" w:lineRule="auto"/>
              <w:rPr>
                <w:rFonts w:ascii="Times New Roman" w:hAnsi="Times New Roman"/>
                <w:sz w:val="24"/>
                <w:szCs w:val="24"/>
              </w:rPr>
            </w:pPr>
          </w:p>
          <w:p w:rsidR="00EC390B" w:rsidRPr="00EC390B" w:rsidRDefault="00EC390B" w:rsidP="00EC390B">
            <w:pPr>
              <w:spacing w:after="0" w:line="240" w:lineRule="auto"/>
              <w:rPr>
                <w:rFonts w:ascii="Times New Roman" w:hAnsi="Times New Roman"/>
                <w:sz w:val="24"/>
                <w:szCs w:val="24"/>
                <w:lang w:val="en-US"/>
              </w:rPr>
            </w:pPr>
            <w:r w:rsidRPr="00EC390B">
              <w:rPr>
                <w:rFonts w:ascii="Times New Roman" w:hAnsi="Times New Roman"/>
                <w:sz w:val="24"/>
                <w:szCs w:val="24"/>
              </w:rPr>
              <w:t>Болезнь Крона</w:t>
            </w: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EC390B" w:rsidRPr="00EC390B" w:rsidRDefault="00EC390B" w:rsidP="00EC390B">
            <w:pPr>
              <w:spacing w:after="0" w:line="240" w:lineRule="auto"/>
              <w:rPr>
                <w:rFonts w:ascii="Times New Roman" w:hAnsi="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EC390B" w:rsidRPr="00EC390B" w:rsidRDefault="00EC390B" w:rsidP="00EC390B">
            <w:pPr>
              <w:spacing w:after="0" w:line="240" w:lineRule="auto"/>
              <w:rPr>
                <w:rFonts w:ascii="Times New Roman" w:hAnsi="Times New Roman"/>
                <w:sz w:val="24"/>
                <w:szCs w:val="24"/>
              </w:rPr>
            </w:pPr>
          </w:p>
        </w:tc>
        <w:tc>
          <w:tcPr>
            <w:tcW w:w="4394" w:type="dxa"/>
            <w:vMerge/>
            <w:tcBorders>
              <w:top w:val="single" w:sz="4" w:space="0" w:color="auto"/>
              <w:left w:val="single" w:sz="4" w:space="0" w:color="auto"/>
              <w:bottom w:val="single" w:sz="4" w:space="0" w:color="auto"/>
              <w:right w:val="single" w:sz="4" w:space="0" w:color="auto"/>
            </w:tcBorders>
            <w:vAlign w:val="center"/>
            <w:hideMark/>
          </w:tcPr>
          <w:p w:rsidR="00EC390B" w:rsidRPr="00EC390B" w:rsidRDefault="00EC390B" w:rsidP="00EC390B">
            <w:pPr>
              <w:spacing w:after="0" w:line="240" w:lineRule="auto"/>
              <w:rPr>
                <w:rFonts w:ascii="Times New Roman" w:hAnsi="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C390B" w:rsidRPr="00EC390B" w:rsidRDefault="00EC390B" w:rsidP="00EC390B">
            <w:pPr>
              <w:spacing w:after="0" w:line="240" w:lineRule="auto"/>
              <w:rPr>
                <w:rFonts w:ascii="Times New Roman" w:hAnsi="Times New Roman"/>
                <w:sz w:val="24"/>
                <w:szCs w:val="24"/>
              </w:rPr>
            </w:pPr>
          </w:p>
        </w:tc>
      </w:tr>
      <w:tr w:rsidR="00EC390B" w:rsidRPr="00EC390B" w:rsidTr="00EC390B">
        <w:tc>
          <w:tcPr>
            <w:tcW w:w="1242" w:type="dxa"/>
            <w:tcBorders>
              <w:top w:val="single" w:sz="4" w:space="0" w:color="auto"/>
              <w:left w:val="single" w:sz="4" w:space="0" w:color="auto"/>
              <w:bottom w:val="single" w:sz="4" w:space="0" w:color="auto"/>
              <w:right w:val="single" w:sz="4" w:space="0" w:color="auto"/>
            </w:tcBorders>
            <w:hideMark/>
          </w:tcPr>
          <w:p w:rsidR="00EC390B" w:rsidRPr="00EC390B" w:rsidRDefault="00EC390B" w:rsidP="00EC390B">
            <w:pPr>
              <w:spacing w:after="0" w:line="240" w:lineRule="auto"/>
              <w:jc w:val="center"/>
              <w:rPr>
                <w:rFonts w:ascii="Times New Roman" w:hAnsi="Times New Roman"/>
                <w:sz w:val="24"/>
                <w:szCs w:val="24"/>
                <w:lang w:val="en-US"/>
              </w:rPr>
            </w:pPr>
            <w:r w:rsidRPr="00EC390B">
              <w:rPr>
                <w:rFonts w:ascii="Times New Roman" w:hAnsi="Times New Roman"/>
                <w:color w:val="333333"/>
                <w:sz w:val="24"/>
                <w:szCs w:val="24"/>
                <w:shd w:val="clear" w:color="auto" w:fill="FFFFFF"/>
              </w:rPr>
              <w:t>Q43.1</w:t>
            </w:r>
          </w:p>
        </w:tc>
        <w:tc>
          <w:tcPr>
            <w:tcW w:w="2977" w:type="dxa"/>
            <w:tcBorders>
              <w:top w:val="single" w:sz="4" w:space="0" w:color="auto"/>
              <w:left w:val="single" w:sz="4" w:space="0" w:color="auto"/>
              <w:bottom w:val="single" w:sz="4" w:space="0" w:color="auto"/>
              <w:right w:val="single" w:sz="4" w:space="0" w:color="auto"/>
            </w:tcBorders>
          </w:tcPr>
          <w:p w:rsidR="00EC390B" w:rsidRPr="00EC390B" w:rsidRDefault="00EC390B" w:rsidP="00EC390B">
            <w:pPr>
              <w:spacing w:after="0" w:line="240" w:lineRule="auto"/>
              <w:rPr>
                <w:rFonts w:ascii="Times New Roman" w:hAnsi="Times New Roman"/>
                <w:sz w:val="24"/>
                <w:szCs w:val="24"/>
                <w:lang w:val="en-US"/>
              </w:rPr>
            </w:pPr>
            <w:r w:rsidRPr="00EC390B">
              <w:rPr>
                <w:rFonts w:ascii="Times New Roman" w:hAnsi="Times New Roman"/>
                <w:sz w:val="24"/>
                <w:szCs w:val="24"/>
              </w:rPr>
              <w:t>Болезнь Гиршпрунга</w:t>
            </w:r>
          </w:p>
          <w:p w:rsidR="00EC390B" w:rsidRPr="00EC390B" w:rsidRDefault="00EC390B" w:rsidP="00EC390B">
            <w:pPr>
              <w:spacing w:after="0" w:line="240" w:lineRule="auto"/>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EC390B" w:rsidRPr="00EC390B" w:rsidRDefault="00EC390B" w:rsidP="00EC390B">
            <w:pPr>
              <w:spacing w:after="0" w:line="240" w:lineRule="auto"/>
              <w:jc w:val="center"/>
              <w:rPr>
                <w:rFonts w:ascii="Times New Roman" w:hAnsi="Times New Roman"/>
                <w:sz w:val="24"/>
                <w:szCs w:val="24"/>
              </w:rPr>
            </w:pPr>
            <w:r w:rsidRPr="00EC390B">
              <w:rPr>
                <w:rFonts w:ascii="Times New Roman" w:hAnsi="Times New Roman"/>
                <w:sz w:val="24"/>
                <w:szCs w:val="24"/>
              </w:rPr>
              <w:t>Биопсийный и операционный материал</w:t>
            </w:r>
          </w:p>
          <w:p w:rsidR="00EC390B" w:rsidRPr="00EC390B" w:rsidRDefault="00EC390B" w:rsidP="00EC390B">
            <w:pPr>
              <w:spacing w:after="0" w:line="240" w:lineRule="auto"/>
              <w:rPr>
                <w:rFonts w:ascii="Times New Roman" w:hAnsi="Times New Roman"/>
                <w:sz w:val="24"/>
                <w:szCs w:val="24"/>
              </w:rPr>
            </w:pPr>
          </w:p>
          <w:p w:rsidR="00EC390B" w:rsidRPr="00EC390B" w:rsidRDefault="00EC390B" w:rsidP="00EC390B">
            <w:pPr>
              <w:spacing w:after="0" w:line="240" w:lineRule="auto"/>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EC390B" w:rsidRPr="00EC390B" w:rsidRDefault="00EC390B" w:rsidP="00EC390B">
            <w:pPr>
              <w:autoSpaceDE w:val="0"/>
              <w:autoSpaceDN w:val="0"/>
              <w:adjustRightInd w:val="0"/>
              <w:spacing w:after="0" w:line="240" w:lineRule="auto"/>
              <w:rPr>
                <w:rFonts w:ascii="Times New Roman" w:hAnsi="Times New Roman"/>
                <w:sz w:val="24"/>
                <w:szCs w:val="24"/>
              </w:rPr>
            </w:pPr>
            <w:r w:rsidRPr="00EC390B">
              <w:rPr>
                <w:rFonts w:ascii="Times New Roman" w:hAnsi="Times New Roman"/>
                <w:sz w:val="24"/>
                <w:szCs w:val="24"/>
              </w:rPr>
              <w:t>2-6 фрагментов слизистой оболочки кишки (биопсийный материал)</w:t>
            </w:r>
          </w:p>
          <w:p w:rsidR="00EC390B" w:rsidRPr="00EC390B" w:rsidRDefault="00EC390B" w:rsidP="00EC390B">
            <w:pPr>
              <w:autoSpaceDE w:val="0"/>
              <w:autoSpaceDN w:val="0"/>
              <w:adjustRightInd w:val="0"/>
              <w:spacing w:after="0" w:line="240" w:lineRule="auto"/>
              <w:rPr>
                <w:rFonts w:ascii="Times New Roman" w:hAnsi="Times New Roman"/>
                <w:sz w:val="24"/>
                <w:szCs w:val="24"/>
              </w:rPr>
            </w:pPr>
          </w:p>
          <w:p w:rsidR="00EC390B" w:rsidRPr="00EC390B" w:rsidRDefault="00EC390B" w:rsidP="00EC390B">
            <w:pPr>
              <w:autoSpaceDE w:val="0"/>
              <w:autoSpaceDN w:val="0"/>
              <w:adjustRightInd w:val="0"/>
              <w:spacing w:after="0" w:line="240" w:lineRule="auto"/>
              <w:rPr>
                <w:rFonts w:ascii="Times New Roman" w:hAnsi="Times New Roman"/>
                <w:sz w:val="24"/>
                <w:szCs w:val="24"/>
              </w:rPr>
            </w:pPr>
            <w:r w:rsidRPr="00EC390B">
              <w:rPr>
                <w:rFonts w:ascii="Times New Roman" w:hAnsi="Times New Roman"/>
                <w:sz w:val="24"/>
                <w:szCs w:val="24"/>
              </w:rPr>
              <w:t>8-20 фрагментов из операционного материала</w:t>
            </w:r>
          </w:p>
          <w:p w:rsidR="00EC390B" w:rsidRPr="00EC390B" w:rsidRDefault="00EC390B" w:rsidP="00EC390B">
            <w:pPr>
              <w:autoSpaceDE w:val="0"/>
              <w:autoSpaceDN w:val="0"/>
              <w:adjustRightInd w:val="0"/>
              <w:spacing w:after="0" w:line="240" w:lineRule="auto"/>
              <w:rPr>
                <w:rFonts w:ascii="Times New Roman" w:hAnsi="Times New Roman"/>
                <w:sz w:val="24"/>
                <w:szCs w:val="24"/>
              </w:rPr>
            </w:pPr>
            <w:r w:rsidRPr="00EC390B">
              <w:rPr>
                <w:rFonts w:ascii="Times New Roman" w:hAnsi="Times New Roman"/>
                <w:sz w:val="24"/>
                <w:szCs w:val="24"/>
              </w:rPr>
              <w:t>(см. Приложение к разделу 5.)</w:t>
            </w:r>
          </w:p>
          <w:p w:rsidR="00EC390B" w:rsidRPr="00EC390B" w:rsidRDefault="00EC390B" w:rsidP="00EC390B">
            <w:pPr>
              <w:autoSpaceDE w:val="0"/>
              <w:autoSpaceDN w:val="0"/>
              <w:adjustRightInd w:val="0"/>
              <w:spacing w:after="0" w:line="240" w:lineRule="auto"/>
              <w:rPr>
                <w:rFonts w:ascii="Times New Roman" w:hAnsi="Times New Roman"/>
                <w:sz w:val="24"/>
                <w:szCs w:val="24"/>
              </w:rPr>
            </w:pPr>
          </w:p>
        </w:tc>
        <w:tc>
          <w:tcPr>
            <w:tcW w:w="4394" w:type="dxa"/>
            <w:tcBorders>
              <w:top w:val="single" w:sz="4" w:space="0" w:color="auto"/>
              <w:left w:val="single" w:sz="4" w:space="0" w:color="auto"/>
              <w:bottom w:val="single" w:sz="4" w:space="0" w:color="auto"/>
              <w:right w:val="single" w:sz="4" w:space="0" w:color="auto"/>
            </w:tcBorders>
            <w:hideMark/>
          </w:tcPr>
          <w:p w:rsidR="00EC390B" w:rsidRPr="00EC390B" w:rsidRDefault="00EC390B" w:rsidP="00EC390B">
            <w:pPr>
              <w:autoSpaceDE w:val="0"/>
              <w:autoSpaceDN w:val="0"/>
              <w:adjustRightInd w:val="0"/>
              <w:spacing w:after="0" w:line="240" w:lineRule="auto"/>
              <w:contextualSpacing/>
              <w:jc w:val="both"/>
              <w:rPr>
                <w:rFonts w:ascii="Times New Roman" w:hAnsi="Times New Roman"/>
                <w:color w:val="000000"/>
                <w:sz w:val="24"/>
                <w:szCs w:val="24"/>
              </w:rPr>
            </w:pPr>
            <w:r w:rsidRPr="00EC390B">
              <w:rPr>
                <w:rFonts w:ascii="Times New Roman" w:hAnsi="Times New Roman"/>
                <w:color w:val="000000"/>
                <w:sz w:val="24"/>
                <w:szCs w:val="24"/>
              </w:rPr>
              <w:t>Фиксация забуференным формалином; замороженные срезы.</w:t>
            </w:r>
          </w:p>
          <w:p w:rsidR="00EC390B" w:rsidRPr="00EC390B" w:rsidRDefault="00EC390B" w:rsidP="00EC390B">
            <w:pPr>
              <w:autoSpaceDE w:val="0"/>
              <w:autoSpaceDN w:val="0"/>
              <w:adjustRightInd w:val="0"/>
              <w:spacing w:after="0" w:line="240" w:lineRule="auto"/>
              <w:contextualSpacing/>
              <w:jc w:val="both"/>
              <w:rPr>
                <w:rFonts w:ascii="Times New Roman" w:hAnsi="Times New Roman"/>
                <w:color w:val="000000"/>
                <w:sz w:val="24"/>
                <w:szCs w:val="24"/>
              </w:rPr>
            </w:pPr>
            <w:r w:rsidRPr="00EC390B">
              <w:rPr>
                <w:rFonts w:ascii="Times New Roman" w:hAnsi="Times New Roman"/>
                <w:color w:val="000000"/>
                <w:sz w:val="24"/>
                <w:szCs w:val="24"/>
              </w:rPr>
              <w:t>Окраска гематоксилином и эозином.</w:t>
            </w:r>
          </w:p>
          <w:p w:rsidR="00EC390B" w:rsidRPr="00EC390B" w:rsidRDefault="00EC390B" w:rsidP="00EC390B">
            <w:pPr>
              <w:autoSpaceDE w:val="0"/>
              <w:autoSpaceDN w:val="0"/>
              <w:adjustRightInd w:val="0"/>
              <w:spacing w:after="0" w:line="240" w:lineRule="auto"/>
              <w:jc w:val="both"/>
              <w:rPr>
                <w:rFonts w:ascii="Times New Roman" w:hAnsi="Times New Roman"/>
                <w:sz w:val="24"/>
                <w:szCs w:val="24"/>
              </w:rPr>
            </w:pPr>
            <w:r w:rsidRPr="00EC390B">
              <w:rPr>
                <w:rFonts w:ascii="Times New Roman" w:hAnsi="Times New Roman"/>
                <w:color w:val="000000"/>
                <w:sz w:val="24"/>
                <w:szCs w:val="24"/>
              </w:rPr>
              <w:t xml:space="preserve">Иммуногистохимическая реакция </w:t>
            </w:r>
            <w:r w:rsidRPr="00EC390B">
              <w:rPr>
                <w:rFonts w:ascii="Times New Roman" w:hAnsi="Times New Roman"/>
                <w:sz w:val="24"/>
                <w:szCs w:val="24"/>
              </w:rPr>
              <w:t>на выявление ацетилхолинэстеразы (замороженные срезы): нерегулярно расположенные толстые нервные волокна, распространяющиеся от мышечной пластинки слизистой оболочки в собственную пластинку (нормальная ткань содержит только  тонкие волокна и только в мышечной пластинке слизистой оболочки)</w:t>
            </w:r>
          </w:p>
          <w:p w:rsidR="00EC390B" w:rsidRPr="00EC390B" w:rsidRDefault="00EC390B" w:rsidP="00EC390B">
            <w:pPr>
              <w:autoSpaceDE w:val="0"/>
              <w:autoSpaceDN w:val="0"/>
              <w:adjustRightInd w:val="0"/>
              <w:spacing w:after="0" w:line="240" w:lineRule="auto"/>
              <w:jc w:val="both"/>
              <w:rPr>
                <w:rFonts w:ascii="Times New Roman" w:hAnsi="Times New Roman"/>
                <w:sz w:val="24"/>
                <w:szCs w:val="24"/>
              </w:rPr>
            </w:pPr>
            <w:r w:rsidRPr="00EC390B">
              <w:rPr>
                <w:rFonts w:ascii="Times New Roman" w:hAnsi="Times New Roman"/>
                <w:sz w:val="24"/>
                <w:szCs w:val="24"/>
              </w:rPr>
              <w:t>Позитивное иммуногистохимическое окрашивание на нейрон-специфическую енолазу (</w:t>
            </w:r>
            <w:r w:rsidRPr="00EC390B">
              <w:rPr>
                <w:rFonts w:ascii="Times New Roman" w:hAnsi="Times New Roman"/>
                <w:sz w:val="24"/>
                <w:szCs w:val="24"/>
                <w:lang w:val="en-US"/>
              </w:rPr>
              <w:t>NSE</w:t>
            </w:r>
            <w:r w:rsidRPr="00EC390B">
              <w:rPr>
                <w:rFonts w:ascii="Times New Roman" w:hAnsi="Times New Roman"/>
                <w:sz w:val="24"/>
                <w:szCs w:val="24"/>
              </w:rPr>
              <w:t xml:space="preserve">) в ганглионарных клетках (а также катепсин </w:t>
            </w:r>
            <w:r w:rsidRPr="00EC390B">
              <w:rPr>
                <w:rFonts w:ascii="Times New Roman" w:hAnsi="Times New Roman"/>
                <w:sz w:val="24"/>
                <w:szCs w:val="24"/>
                <w:lang w:val="en-US"/>
              </w:rPr>
              <w:t>D</w:t>
            </w:r>
            <w:r w:rsidRPr="00EC390B">
              <w:rPr>
                <w:rFonts w:ascii="Times New Roman" w:hAnsi="Times New Roman"/>
                <w:sz w:val="24"/>
                <w:szCs w:val="24"/>
              </w:rPr>
              <w:t xml:space="preserve">, паннейрональный маркер </w:t>
            </w:r>
            <w:r w:rsidRPr="00EC390B">
              <w:rPr>
                <w:rFonts w:ascii="Times New Roman" w:hAnsi="Times New Roman"/>
                <w:sz w:val="24"/>
                <w:szCs w:val="24"/>
                <w:lang w:val="en-US"/>
              </w:rPr>
              <w:t>PGP</w:t>
            </w:r>
            <w:r w:rsidRPr="00EC390B">
              <w:rPr>
                <w:rFonts w:ascii="Times New Roman" w:hAnsi="Times New Roman"/>
                <w:sz w:val="24"/>
                <w:szCs w:val="24"/>
              </w:rPr>
              <w:t xml:space="preserve">9.5, </w:t>
            </w:r>
            <w:r w:rsidRPr="00EC390B">
              <w:rPr>
                <w:rFonts w:ascii="Times New Roman" w:hAnsi="Times New Roman"/>
                <w:sz w:val="24"/>
                <w:szCs w:val="24"/>
                <w:lang w:val="en-US"/>
              </w:rPr>
              <w:t>bcl</w:t>
            </w:r>
            <w:r w:rsidRPr="00EC390B">
              <w:rPr>
                <w:rFonts w:ascii="Times New Roman" w:hAnsi="Times New Roman"/>
                <w:sz w:val="24"/>
                <w:szCs w:val="24"/>
              </w:rPr>
              <w:t>-2) для выявления ганглионарных клеток.</w:t>
            </w:r>
          </w:p>
        </w:tc>
        <w:tc>
          <w:tcPr>
            <w:tcW w:w="1276" w:type="dxa"/>
            <w:tcBorders>
              <w:top w:val="single" w:sz="4" w:space="0" w:color="auto"/>
              <w:left w:val="single" w:sz="4" w:space="0" w:color="auto"/>
              <w:bottom w:val="single" w:sz="4" w:space="0" w:color="auto"/>
              <w:right w:val="single" w:sz="4" w:space="0" w:color="auto"/>
            </w:tcBorders>
            <w:hideMark/>
          </w:tcPr>
          <w:p w:rsidR="00EC390B" w:rsidRPr="00EC390B" w:rsidRDefault="00EC390B" w:rsidP="00EC390B">
            <w:pPr>
              <w:autoSpaceDE w:val="0"/>
              <w:autoSpaceDN w:val="0"/>
              <w:adjustRightInd w:val="0"/>
              <w:spacing w:after="0" w:line="240" w:lineRule="auto"/>
              <w:jc w:val="center"/>
              <w:rPr>
                <w:rFonts w:ascii="Times New Roman" w:hAnsi="Times New Roman"/>
                <w:sz w:val="24"/>
                <w:szCs w:val="24"/>
              </w:rPr>
            </w:pPr>
            <w:r w:rsidRPr="00EC390B">
              <w:rPr>
                <w:rFonts w:ascii="Times New Roman" w:hAnsi="Times New Roman"/>
                <w:sz w:val="24"/>
                <w:szCs w:val="24"/>
                <w:lang w:val="en-US"/>
              </w:rPr>
              <w:t>V</w:t>
            </w:r>
          </w:p>
        </w:tc>
      </w:tr>
      <w:tr w:rsidR="00EC390B" w:rsidRPr="00EC390B" w:rsidTr="00EC390B">
        <w:tc>
          <w:tcPr>
            <w:tcW w:w="1242" w:type="dxa"/>
            <w:tcBorders>
              <w:top w:val="single" w:sz="4" w:space="0" w:color="auto"/>
              <w:left w:val="single" w:sz="4" w:space="0" w:color="auto"/>
              <w:bottom w:val="single" w:sz="4" w:space="0" w:color="auto"/>
              <w:right w:val="single" w:sz="4" w:space="0" w:color="auto"/>
            </w:tcBorders>
          </w:tcPr>
          <w:p w:rsidR="00EC390B" w:rsidRPr="00EC390B" w:rsidRDefault="00EC390B" w:rsidP="00EC390B">
            <w:pPr>
              <w:spacing w:after="0" w:line="240" w:lineRule="auto"/>
              <w:rPr>
                <w:rFonts w:ascii="Times New Roman" w:hAnsi="Times New Roman"/>
                <w:sz w:val="24"/>
                <w:szCs w:val="24"/>
              </w:rPr>
            </w:pPr>
          </w:p>
          <w:p w:rsidR="00EC390B" w:rsidRPr="00EC390B" w:rsidRDefault="00EC390B" w:rsidP="00EC390B">
            <w:pPr>
              <w:spacing w:after="0" w:line="240" w:lineRule="auto"/>
              <w:rPr>
                <w:rFonts w:ascii="Times New Roman" w:hAnsi="Times New Roman"/>
                <w:sz w:val="24"/>
                <w:szCs w:val="24"/>
              </w:rPr>
            </w:pPr>
            <w:r w:rsidRPr="00EC390B">
              <w:rPr>
                <w:rFonts w:ascii="Times New Roman" w:hAnsi="Times New Roman"/>
                <w:sz w:val="24"/>
                <w:szCs w:val="24"/>
                <w:lang w:val="en-US"/>
              </w:rPr>
              <w:t>A</w:t>
            </w:r>
            <w:r w:rsidRPr="00EC390B">
              <w:rPr>
                <w:rFonts w:ascii="Times New Roman" w:hAnsi="Times New Roman"/>
                <w:sz w:val="24"/>
                <w:szCs w:val="24"/>
              </w:rPr>
              <w:t xml:space="preserve"> 03</w:t>
            </w:r>
          </w:p>
          <w:p w:rsidR="00EC390B" w:rsidRPr="00EC390B" w:rsidRDefault="00EC390B" w:rsidP="00EC390B">
            <w:pPr>
              <w:spacing w:after="0" w:line="240" w:lineRule="auto"/>
              <w:rPr>
                <w:rFonts w:ascii="Times New Roman" w:hAnsi="Times New Roman"/>
                <w:sz w:val="24"/>
                <w:szCs w:val="24"/>
              </w:rPr>
            </w:pPr>
            <w:r w:rsidRPr="00EC390B">
              <w:rPr>
                <w:rFonts w:ascii="Times New Roman" w:hAnsi="Times New Roman"/>
                <w:sz w:val="24"/>
                <w:szCs w:val="24"/>
                <w:lang w:val="en-US"/>
              </w:rPr>
              <w:t>A</w:t>
            </w:r>
            <w:r w:rsidRPr="00EC390B">
              <w:rPr>
                <w:rFonts w:ascii="Times New Roman" w:hAnsi="Times New Roman"/>
                <w:sz w:val="24"/>
                <w:szCs w:val="24"/>
              </w:rPr>
              <w:t xml:space="preserve"> 04</w:t>
            </w:r>
          </w:p>
          <w:p w:rsidR="00EC390B" w:rsidRPr="00EC390B" w:rsidRDefault="00EC390B" w:rsidP="00EC390B">
            <w:pPr>
              <w:spacing w:after="0" w:line="240" w:lineRule="auto"/>
              <w:rPr>
                <w:rFonts w:ascii="Times New Roman" w:hAnsi="Times New Roman"/>
                <w:sz w:val="24"/>
                <w:szCs w:val="24"/>
              </w:rPr>
            </w:pPr>
            <w:r w:rsidRPr="00EC390B">
              <w:rPr>
                <w:rFonts w:ascii="Times New Roman" w:hAnsi="Times New Roman"/>
                <w:sz w:val="24"/>
                <w:szCs w:val="24"/>
                <w:lang w:val="en-US"/>
              </w:rPr>
              <w:t>A</w:t>
            </w:r>
            <w:r w:rsidRPr="00EC390B">
              <w:rPr>
                <w:rFonts w:ascii="Times New Roman" w:hAnsi="Times New Roman"/>
                <w:sz w:val="24"/>
                <w:szCs w:val="24"/>
              </w:rPr>
              <w:t xml:space="preserve"> 02</w:t>
            </w:r>
          </w:p>
          <w:p w:rsidR="00EC390B" w:rsidRPr="00EC390B" w:rsidRDefault="00EC390B" w:rsidP="00EC390B">
            <w:pPr>
              <w:spacing w:after="0" w:line="240" w:lineRule="auto"/>
              <w:rPr>
                <w:rFonts w:ascii="Times New Roman" w:hAnsi="Times New Roman"/>
                <w:sz w:val="24"/>
                <w:szCs w:val="24"/>
              </w:rPr>
            </w:pPr>
            <w:r w:rsidRPr="00EC390B">
              <w:rPr>
                <w:rFonts w:ascii="Times New Roman" w:hAnsi="Times New Roman"/>
                <w:sz w:val="24"/>
                <w:szCs w:val="24"/>
                <w:lang w:val="en-US"/>
              </w:rPr>
              <w:t>A</w:t>
            </w:r>
            <w:r w:rsidRPr="00EC390B">
              <w:rPr>
                <w:rFonts w:ascii="Times New Roman" w:hAnsi="Times New Roman"/>
                <w:sz w:val="24"/>
                <w:szCs w:val="24"/>
              </w:rPr>
              <w:t xml:space="preserve"> 04.5</w:t>
            </w:r>
          </w:p>
          <w:p w:rsidR="00EC390B" w:rsidRPr="00EC390B" w:rsidRDefault="00EC390B" w:rsidP="00EC390B">
            <w:pPr>
              <w:spacing w:after="0" w:line="240" w:lineRule="auto"/>
              <w:rPr>
                <w:rFonts w:ascii="Times New Roman" w:hAnsi="Times New Roman"/>
                <w:sz w:val="24"/>
                <w:szCs w:val="24"/>
                <w:lang w:val="en-US"/>
              </w:rPr>
            </w:pPr>
            <w:r w:rsidRPr="00EC390B">
              <w:rPr>
                <w:rFonts w:ascii="Times New Roman" w:hAnsi="Times New Roman"/>
                <w:sz w:val="24"/>
                <w:szCs w:val="24"/>
                <w:lang w:val="en-US"/>
              </w:rPr>
              <w:lastRenderedPageBreak/>
              <w:t>A</w:t>
            </w:r>
            <w:r w:rsidRPr="00EC390B">
              <w:rPr>
                <w:rFonts w:ascii="Times New Roman" w:hAnsi="Times New Roman"/>
                <w:sz w:val="24"/>
                <w:szCs w:val="24"/>
              </w:rPr>
              <w:t xml:space="preserve"> 04.</w:t>
            </w:r>
            <w:r w:rsidRPr="00EC390B">
              <w:rPr>
                <w:rFonts w:ascii="Times New Roman" w:hAnsi="Times New Roman"/>
                <w:sz w:val="24"/>
                <w:szCs w:val="24"/>
                <w:lang w:val="en-US"/>
              </w:rPr>
              <w:t>6</w:t>
            </w:r>
          </w:p>
        </w:tc>
        <w:tc>
          <w:tcPr>
            <w:tcW w:w="2977" w:type="dxa"/>
            <w:tcBorders>
              <w:top w:val="single" w:sz="4" w:space="0" w:color="auto"/>
              <w:left w:val="single" w:sz="4" w:space="0" w:color="auto"/>
              <w:bottom w:val="single" w:sz="4" w:space="0" w:color="auto"/>
              <w:right w:val="single" w:sz="4" w:space="0" w:color="auto"/>
            </w:tcBorders>
          </w:tcPr>
          <w:p w:rsidR="00EC390B" w:rsidRPr="00EC390B" w:rsidRDefault="00EC390B" w:rsidP="00EC390B">
            <w:pPr>
              <w:autoSpaceDE w:val="0"/>
              <w:autoSpaceDN w:val="0"/>
              <w:adjustRightInd w:val="0"/>
              <w:spacing w:after="0" w:line="240" w:lineRule="auto"/>
              <w:jc w:val="both"/>
              <w:rPr>
                <w:rFonts w:ascii="Times New Roman" w:hAnsi="Times New Roman"/>
                <w:bCs/>
                <w:sz w:val="24"/>
                <w:szCs w:val="24"/>
              </w:rPr>
            </w:pPr>
            <w:r w:rsidRPr="00EC390B">
              <w:rPr>
                <w:rFonts w:ascii="Times New Roman" w:hAnsi="Times New Roman"/>
                <w:sz w:val="24"/>
                <w:szCs w:val="24"/>
              </w:rPr>
              <w:lastRenderedPageBreak/>
              <w:t>Инфекционные колиты</w:t>
            </w:r>
          </w:p>
          <w:p w:rsidR="00EC390B" w:rsidRPr="00EC390B" w:rsidRDefault="00EC390B" w:rsidP="00E90F29">
            <w:pPr>
              <w:numPr>
                <w:ilvl w:val="0"/>
                <w:numId w:val="3"/>
              </w:numPr>
              <w:autoSpaceDE w:val="0"/>
              <w:autoSpaceDN w:val="0"/>
              <w:adjustRightInd w:val="0"/>
              <w:spacing w:after="0" w:line="240" w:lineRule="auto"/>
              <w:jc w:val="both"/>
              <w:rPr>
                <w:rFonts w:ascii="Times New Roman" w:hAnsi="Times New Roman"/>
                <w:bCs/>
                <w:sz w:val="24"/>
                <w:szCs w:val="24"/>
              </w:rPr>
            </w:pPr>
            <w:r w:rsidRPr="00EC390B">
              <w:rPr>
                <w:rFonts w:ascii="Times New Roman" w:hAnsi="Times New Roman"/>
                <w:bCs/>
                <w:sz w:val="24"/>
                <w:szCs w:val="24"/>
              </w:rPr>
              <w:t>Шигеллез</w:t>
            </w:r>
          </w:p>
          <w:p w:rsidR="00EC390B" w:rsidRPr="00EC390B" w:rsidRDefault="00EC390B" w:rsidP="00E90F29">
            <w:pPr>
              <w:numPr>
                <w:ilvl w:val="0"/>
                <w:numId w:val="3"/>
              </w:numPr>
              <w:autoSpaceDE w:val="0"/>
              <w:autoSpaceDN w:val="0"/>
              <w:adjustRightInd w:val="0"/>
              <w:spacing w:after="0" w:line="240" w:lineRule="auto"/>
              <w:jc w:val="both"/>
              <w:rPr>
                <w:rFonts w:ascii="Times New Roman" w:hAnsi="Times New Roman"/>
                <w:bCs/>
                <w:sz w:val="24"/>
                <w:szCs w:val="24"/>
              </w:rPr>
            </w:pPr>
            <w:r w:rsidRPr="00EC390B">
              <w:rPr>
                <w:rFonts w:ascii="Times New Roman" w:hAnsi="Times New Roman"/>
                <w:bCs/>
                <w:sz w:val="24"/>
                <w:szCs w:val="24"/>
                <w:lang w:val="en-US"/>
              </w:rPr>
              <w:t>Escherichia coli</w:t>
            </w:r>
          </w:p>
          <w:p w:rsidR="00EC390B" w:rsidRPr="00EC390B" w:rsidRDefault="00EC390B" w:rsidP="00E90F29">
            <w:pPr>
              <w:numPr>
                <w:ilvl w:val="0"/>
                <w:numId w:val="3"/>
              </w:numPr>
              <w:autoSpaceDE w:val="0"/>
              <w:autoSpaceDN w:val="0"/>
              <w:adjustRightInd w:val="0"/>
              <w:spacing w:after="0" w:line="240" w:lineRule="auto"/>
              <w:jc w:val="both"/>
              <w:rPr>
                <w:rFonts w:ascii="Times New Roman" w:hAnsi="Times New Roman"/>
                <w:bCs/>
                <w:sz w:val="24"/>
                <w:szCs w:val="24"/>
              </w:rPr>
            </w:pPr>
            <w:r w:rsidRPr="00EC390B">
              <w:rPr>
                <w:rFonts w:ascii="Times New Roman" w:hAnsi="Times New Roman"/>
                <w:bCs/>
                <w:sz w:val="24"/>
                <w:szCs w:val="24"/>
              </w:rPr>
              <w:t>Сальмонелез</w:t>
            </w:r>
          </w:p>
          <w:p w:rsidR="00EC390B" w:rsidRPr="00EC390B" w:rsidRDefault="00EC390B" w:rsidP="00E90F29">
            <w:pPr>
              <w:numPr>
                <w:ilvl w:val="0"/>
                <w:numId w:val="3"/>
              </w:numPr>
              <w:autoSpaceDE w:val="0"/>
              <w:autoSpaceDN w:val="0"/>
              <w:adjustRightInd w:val="0"/>
              <w:spacing w:after="0" w:line="240" w:lineRule="auto"/>
              <w:jc w:val="both"/>
              <w:rPr>
                <w:rFonts w:ascii="Times New Roman" w:hAnsi="Times New Roman"/>
                <w:bCs/>
                <w:sz w:val="24"/>
                <w:szCs w:val="24"/>
              </w:rPr>
            </w:pPr>
            <w:r w:rsidRPr="00EC390B">
              <w:rPr>
                <w:rFonts w:ascii="Times New Roman" w:hAnsi="Times New Roman"/>
                <w:bCs/>
                <w:sz w:val="24"/>
                <w:szCs w:val="24"/>
              </w:rPr>
              <w:t>Кампилобактериоз</w:t>
            </w:r>
          </w:p>
          <w:p w:rsidR="00EC390B" w:rsidRPr="00EC390B" w:rsidRDefault="00EC390B" w:rsidP="00E90F29">
            <w:pPr>
              <w:numPr>
                <w:ilvl w:val="0"/>
                <w:numId w:val="3"/>
              </w:numPr>
              <w:autoSpaceDE w:val="0"/>
              <w:autoSpaceDN w:val="0"/>
              <w:adjustRightInd w:val="0"/>
              <w:spacing w:after="0" w:line="240" w:lineRule="auto"/>
              <w:jc w:val="both"/>
              <w:rPr>
                <w:rFonts w:ascii="Times New Roman" w:hAnsi="Times New Roman"/>
                <w:bCs/>
                <w:sz w:val="24"/>
                <w:szCs w:val="24"/>
              </w:rPr>
            </w:pPr>
            <w:r w:rsidRPr="00EC390B">
              <w:rPr>
                <w:rFonts w:ascii="Times New Roman" w:hAnsi="Times New Roman"/>
                <w:bCs/>
                <w:sz w:val="24"/>
                <w:szCs w:val="24"/>
              </w:rPr>
              <w:lastRenderedPageBreak/>
              <w:t>Иерсиниоз</w:t>
            </w:r>
          </w:p>
          <w:p w:rsidR="00EC390B" w:rsidRPr="00EC390B" w:rsidRDefault="00EC390B" w:rsidP="00EC390B">
            <w:pPr>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EC390B" w:rsidRPr="00EC390B" w:rsidRDefault="00EC390B" w:rsidP="00EC390B">
            <w:pPr>
              <w:spacing w:after="0" w:line="240" w:lineRule="auto"/>
              <w:jc w:val="center"/>
              <w:rPr>
                <w:rFonts w:ascii="Times New Roman" w:hAnsi="Times New Roman"/>
                <w:sz w:val="24"/>
                <w:szCs w:val="24"/>
              </w:rPr>
            </w:pPr>
            <w:r w:rsidRPr="00EC390B">
              <w:rPr>
                <w:rFonts w:ascii="Times New Roman" w:hAnsi="Times New Roman"/>
                <w:sz w:val="24"/>
                <w:szCs w:val="24"/>
              </w:rPr>
              <w:lastRenderedPageBreak/>
              <w:t>Эндоскопическая биопсия</w:t>
            </w:r>
          </w:p>
        </w:tc>
        <w:tc>
          <w:tcPr>
            <w:tcW w:w="2835" w:type="dxa"/>
            <w:tcBorders>
              <w:top w:val="single" w:sz="4" w:space="0" w:color="auto"/>
              <w:left w:val="single" w:sz="4" w:space="0" w:color="auto"/>
              <w:bottom w:val="single" w:sz="4" w:space="0" w:color="auto"/>
              <w:right w:val="single" w:sz="4" w:space="0" w:color="auto"/>
            </w:tcBorders>
            <w:hideMark/>
          </w:tcPr>
          <w:p w:rsidR="00EC390B" w:rsidRPr="00EC390B" w:rsidRDefault="00EC390B" w:rsidP="00EC390B">
            <w:pPr>
              <w:autoSpaceDE w:val="0"/>
              <w:autoSpaceDN w:val="0"/>
              <w:adjustRightInd w:val="0"/>
              <w:spacing w:after="0" w:line="240" w:lineRule="auto"/>
              <w:jc w:val="both"/>
              <w:rPr>
                <w:rFonts w:ascii="Times New Roman" w:hAnsi="Times New Roman"/>
                <w:sz w:val="24"/>
                <w:szCs w:val="24"/>
              </w:rPr>
            </w:pPr>
            <w:r w:rsidRPr="00EC390B">
              <w:rPr>
                <w:rFonts w:ascii="Times New Roman" w:hAnsi="Times New Roman"/>
                <w:sz w:val="24"/>
                <w:szCs w:val="24"/>
              </w:rPr>
              <w:t xml:space="preserve">2-3 фрагмента из макроскопически измененного участка, 1 фрагмент из неизмененной слизистой </w:t>
            </w:r>
            <w:r w:rsidRPr="00EC390B">
              <w:rPr>
                <w:rFonts w:ascii="Times New Roman" w:hAnsi="Times New Roman"/>
                <w:sz w:val="24"/>
                <w:szCs w:val="24"/>
              </w:rPr>
              <w:lastRenderedPageBreak/>
              <w:t xml:space="preserve">оболочки </w:t>
            </w:r>
          </w:p>
        </w:tc>
        <w:tc>
          <w:tcPr>
            <w:tcW w:w="4394" w:type="dxa"/>
            <w:tcBorders>
              <w:top w:val="single" w:sz="4" w:space="0" w:color="auto"/>
              <w:left w:val="single" w:sz="4" w:space="0" w:color="auto"/>
              <w:bottom w:val="single" w:sz="4" w:space="0" w:color="auto"/>
              <w:right w:val="single" w:sz="4" w:space="0" w:color="auto"/>
            </w:tcBorders>
            <w:hideMark/>
          </w:tcPr>
          <w:p w:rsidR="00EC390B" w:rsidRPr="00EC390B" w:rsidRDefault="00EC390B" w:rsidP="00EC390B">
            <w:pPr>
              <w:spacing w:after="0" w:line="240" w:lineRule="auto"/>
              <w:rPr>
                <w:rFonts w:ascii="Times New Roman" w:hAnsi="Times New Roman"/>
                <w:sz w:val="24"/>
                <w:szCs w:val="24"/>
              </w:rPr>
            </w:pPr>
            <w:r w:rsidRPr="00EC390B">
              <w:rPr>
                <w:rFonts w:ascii="Times New Roman" w:hAnsi="Times New Roman"/>
                <w:sz w:val="24"/>
                <w:szCs w:val="24"/>
              </w:rPr>
              <w:lastRenderedPageBreak/>
              <w:t xml:space="preserve">Фиксация забуференным формалином. Окраска гематоксилином и эозином. Окраска по Граму (Иерсиниоз). </w:t>
            </w:r>
          </w:p>
          <w:p w:rsidR="00EC390B" w:rsidRPr="00EC390B" w:rsidRDefault="00EC390B" w:rsidP="00EC390B">
            <w:pPr>
              <w:spacing w:after="0" w:line="240" w:lineRule="auto"/>
              <w:rPr>
                <w:rFonts w:ascii="Times New Roman" w:hAnsi="Times New Roman"/>
                <w:sz w:val="24"/>
                <w:szCs w:val="24"/>
                <w:lang w:val="en-US"/>
              </w:rPr>
            </w:pPr>
            <w:r w:rsidRPr="00EC390B">
              <w:rPr>
                <w:rFonts w:ascii="Times New Roman" w:hAnsi="Times New Roman"/>
                <w:sz w:val="24"/>
                <w:szCs w:val="24"/>
              </w:rPr>
              <w:t>Иммуногистохимическая детекция патогена/ использование ПЦР.</w:t>
            </w:r>
          </w:p>
        </w:tc>
        <w:tc>
          <w:tcPr>
            <w:tcW w:w="1276" w:type="dxa"/>
            <w:tcBorders>
              <w:top w:val="single" w:sz="4" w:space="0" w:color="auto"/>
              <w:left w:val="single" w:sz="4" w:space="0" w:color="auto"/>
              <w:bottom w:val="single" w:sz="4" w:space="0" w:color="auto"/>
              <w:right w:val="single" w:sz="4" w:space="0" w:color="auto"/>
            </w:tcBorders>
            <w:hideMark/>
          </w:tcPr>
          <w:p w:rsidR="00EC390B" w:rsidRPr="00EC390B" w:rsidRDefault="00EC390B" w:rsidP="00EC390B">
            <w:pPr>
              <w:spacing w:after="0" w:line="240" w:lineRule="auto"/>
              <w:jc w:val="center"/>
              <w:rPr>
                <w:rFonts w:ascii="Times New Roman" w:hAnsi="Times New Roman"/>
                <w:sz w:val="24"/>
                <w:szCs w:val="24"/>
                <w:lang w:val="en-US"/>
              </w:rPr>
            </w:pPr>
            <w:r w:rsidRPr="00EC390B">
              <w:rPr>
                <w:rFonts w:ascii="Times New Roman" w:hAnsi="Times New Roman"/>
                <w:sz w:val="24"/>
                <w:szCs w:val="24"/>
                <w:lang w:val="en-US"/>
              </w:rPr>
              <w:t>V</w:t>
            </w:r>
          </w:p>
        </w:tc>
      </w:tr>
      <w:tr w:rsidR="00EC390B" w:rsidRPr="00EC390B" w:rsidTr="00EC390B">
        <w:trPr>
          <w:trHeight w:val="790"/>
        </w:trPr>
        <w:tc>
          <w:tcPr>
            <w:tcW w:w="1242" w:type="dxa"/>
            <w:tcBorders>
              <w:top w:val="single" w:sz="4" w:space="0" w:color="auto"/>
              <w:left w:val="single" w:sz="4" w:space="0" w:color="auto"/>
              <w:bottom w:val="single" w:sz="4" w:space="0" w:color="585858"/>
              <w:right w:val="single" w:sz="4" w:space="0" w:color="auto"/>
            </w:tcBorders>
          </w:tcPr>
          <w:p w:rsidR="00EC390B" w:rsidRPr="00EC390B" w:rsidRDefault="00EC390B" w:rsidP="00EC390B">
            <w:pPr>
              <w:rPr>
                <w:rFonts w:ascii="Times New Roman" w:hAnsi="Times New Roman"/>
                <w:sz w:val="24"/>
                <w:szCs w:val="24"/>
              </w:rPr>
            </w:pPr>
          </w:p>
          <w:p w:rsidR="00EC390B" w:rsidRPr="00EC390B" w:rsidRDefault="00EC390B" w:rsidP="00EC390B">
            <w:pPr>
              <w:rPr>
                <w:rFonts w:ascii="Times New Roman" w:hAnsi="Times New Roman"/>
                <w:sz w:val="24"/>
                <w:szCs w:val="24"/>
              </w:rPr>
            </w:pPr>
            <w:r w:rsidRPr="00EC390B">
              <w:rPr>
                <w:rFonts w:ascii="Times New Roman" w:hAnsi="Times New Roman"/>
                <w:sz w:val="24"/>
                <w:szCs w:val="24"/>
                <w:lang w:val="en-US"/>
              </w:rPr>
              <w:t>K</w:t>
            </w:r>
            <w:r w:rsidRPr="00EC390B">
              <w:rPr>
                <w:rFonts w:ascii="Times New Roman" w:hAnsi="Times New Roman"/>
                <w:sz w:val="24"/>
                <w:szCs w:val="24"/>
              </w:rPr>
              <w:t xml:space="preserve"> 29.6</w:t>
            </w:r>
            <w:r w:rsidRPr="00EC390B">
              <w:rPr>
                <w:rFonts w:ascii="Times New Roman" w:hAnsi="Times New Roman"/>
                <w:sz w:val="24"/>
                <w:szCs w:val="24"/>
                <w:lang w:val="en-US"/>
              </w:rPr>
              <w:t xml:space="preserve">     </w:t>
            </w:r>
          </w:p>
          <w:p w:rsidR="00EC390B" w:rsidRPr="00EC390B" w:rsidRDefault="00EC390B" w:rsidP="00EC390B">
            <w:pPr>
              <w:rPr>
                <w:rFonts w:ascii="Times New Roman" w:hAnsi="Times New Roman"/>
                <w:sz w:val="24"/>
                <w:szCs w:val="24"/>
                <w:lang w:val="en-US"/>
              </w:rPr>
            </w:pPr>
            <w:r w:rsidRPr="00EC390B">
              <w:rPr>
                <w:rFonts w:ascii="Times New Roman" w:hAnsi="Times New Roman"/>
                <w:sz w:val="24"/>
                <w:szCs w:val="24"/>
              </w:rPr>
              <w:t>(</w:t>
            </w:r>
            <w:r w:rsidRPr="00EC390B">
              <w:rPr>
                <w:rFonts w:ascii="Times New Roman" w:hAnsi="Times New Roman"/>
                <w:sz w:val="24"/>
                <w:szCs w:val="24"/>
                <w:lang w:val="en-US"/>
              </w:rPr>
              <w:t>B</w:t>
            </w:r>
            <w:r w:rsidRPr="00EC390B">
              <w:rPr>
                <w:rFonts w:ascii="Times New Roman" w:hAnsi="Times New Roman"/>
                <w:sz w:val="24"/>
                <w:szCs w:val="24"/>
              </w:rPr>
              <w:t xml:space="preserve"> 00.</w:t>
            </w:r>
            <w:r w:rsidRPr="00EC390B">
              <w:rPr>
                <w:rFonts w:ascii="Times New Roman" w:hAnsi="Times New Roman"/>
                <w:sz w:val="24"/>
                <w:szCs w:val="24"/>
                <w:lang w:val="en-US"/>
              </w:rPr>
              <w:t>8</w:t>
            </w:r>
            <w:r w:rsidRPr="00EC390B">
              <w:rPr>
                <w:rFonts w:ascii="Times New Roman" w:hAnsi="Times New Roman"/>
                <w:sz w:val="24"/>
                <w:szCs w:val="24"/>
              </w:rPr>
              <w:t>)</w:t>
            </w:r>
            <w:r w:rsidRPr="00EC390B">
              <w:rPr>
                <w:rFonts w:ascii="Times New Roman" w:hAnsi="Times New Roman"/>
                <w:sz w:val="24"/>
                <w:szCs w:val="24"/>
                <w:vertAlign w:val="superscript"/>
              </w:rPr>
              <w:t>+</w:t>
            </w:r>
            <w:r w:rsidRPr="00EC390B">
              <w:rPr>
                <w:rFonts w:ascii="Times New Roman" w:hAnsi="Times New Roman"/>
                <w:sz w:val="24"/>
                <w:szCs w:val="24"/>
              </w:rPr>
              <w:t xml:space="preserve"> </w:t>
            </w:r>
            <w:r w:rsidRPr="00EC390B">
              <w:rPr>
                <w:rFonts w:ascii="Times New Roman" w:hAnsi="Times New Roman"/>
                <w:sz w:val="24"/>
                <w:szCs w:val="24"/>
                <w:lang w:val="en-US"/>
              </w:rPr>
              <w:t xml:space="preserve">  </w:t>
            </w:r>
            <w:r w:rsidRPr="00EC390B">
              <w:rPr>
                <w:rFonts w:ascii="Times New Roman" w:hAnsi="Times New Roman"/>
                <w:sz w:val="24"/>
                <w:szCs w:val="24"/>
              </w:rPr>
              <w:t>(</w:t>
            </w:r>
            <w:r w:rsidRPr="00EC390B">
              <w:rPr>
                <w:rFonts w:ascii="Times New Roman" w:hAnsi="Times New Roman"/>
                <w:sz w:val="24"/>
                <w:szCs w:val="24"/>
                <w:lang w:val="en-US"/>
              </w:rPr>
              <w:t>B 25</w:t>
            </w:r>
            <w:r w:rsidRPr="00EC390B">
              <w:rPr>
                <w:rFonts w:ascii="Times New Roman" w:hAnsi="Times New Roman"/>
                <w:sz w:val="24"/>
                <w:szCs w:val="24"/>
              </w:rPr>
              <w:t>.</w:t>
            </w:r>
            <w:r w:rsidRPr="00EC390B">
              <w:rPr>
                <w:rFonts w:ascii="Times New Roman" w:hAnsi="Times New Roman"/>
                <w:sz w:val="24"/>
                <w:szCs w:val="24"/>
                <w:lang w:val="en-US"/>
              </w:rPr>
              <w:t>8</w:t>
            </w:r>
            <w:r w:rsidRPr="00EC390B">
              <w:rPr>
                <w:rFonts w:ascii="Times New Roman" w:hAnsi="Times New Roman"/>
                <w:sz w:val="24"/>
                <w:szCs w:val="24"/>
              </w:rPr>
              <w:t>)</w:t>
            </w:r>
            <w:r w:rsidRPr="00EC390B">
              <w:rPr>
                <w:rFonts w:ascii="Times New Roman" w:hAnsi="Times New Roman"/>
                <w:sz w:val="24"/>
                <w:szCs w:val="24"/>
                <w:vertAlign w:val="superscript"/>
              </w:rPr>
              <w:t>+</w:t>
            </w:r>
            <w:r w:rsidRPr="00EC390B">
              <w:rPr>
                <w:rFonts w:ascii="Times New Roman" w:hAnsi="Times New Roman"/>
                <w:sz w:val="24"/>
                <w:szCs w:val="24"/>
                <w:vertAlign w:val="superscript"/>
                <w:lang w:val="en-US"/>
              </w:rPr>
              <w:t xml:space="preserve">  </w:t>
            </w:r>
            <w:r w:rsidRPr="00EC390B">
              <w:rPr>
                <w:rFonts w:ascii="Times New Roman" w:hAnsi="Times New Roman"/>
                <w:sz w:val="24"/>
                <w:szCs w:val="24"/>
              </w:rPr>
              <w:t xml:space="preserve"> (</w:t>
            </w:r>
            <w:r w:rsidRPr="00EC390B">
              <w:rPr>
                <w:rFonts w:ascii="Times New Roman" w:hAnsi="Times New Roman"/>
                <w:sz w:val="24"/>
                <w:szCs w:val="24"/>
                <w:lang w:val="en-US"/>
              </w:rPr>
              <w:t>B 34</w:t>
            </w:r>
            <w:r w:rsidRPr="00EC390B">
              <w:rPr>
                <w:rFonts w:ascii="Times New Roman" w:hAnsi="Times New Roman"/>
                <w:sz w:val="24"/>
                <w:szCs w:val="24"/>
              </w:rPr>
              <w:t>.</w:t>
            </w:r>
            <w:r w:rsidRPr="00EC390B">
              <w:rPr>
                <w:rFonts w:ascii="Times New Roman" w:hAnsi="Times New Roman"/>
                <w:sz w:val="24"/>
                <w:szCs w:val="24"/>
                <w:lang w:val="en-US"/>
              </w:rPr>
              <w:t>0</w:t>
            </w:r>
            <w:r w:rsidRPr="00EC390B">
              <w:rPr>
                <w:rFonts w:ascii="Times New Roman" w:hAnsi="Times New Roman"/>
                <w:sz w:val="24"/>
                <w:szCs w:val="24"/>
              </w:rPr>
              <w:t>)</w:t>
            </w:r>
            <w:r w:rsidRPr="00EC390B">
              <w:rPr>
                <w:rFonts w:ascii="Times New Roman" w:hAnsi="Times New Roman"/>
                <w:sz w:val="24"/>
                <w:szCs w:val="24"/>
                <w:vertAlign w:val="superscript"/>
              </w:rPr>
              <w:t>+</w:t>
            </w:r>
          </w:p>
        </w:tc>
        <w:tc>
          <w:tcPr>
            <w:tcW w:w="2977" w:type="dxa"/>
            <w:tcBorders>
              <w:top w:val="single" w:sz="4" w:space="0" w:color="auto"/>
              <w:left w:val="single" w:sz="4" w:space="0" w:color="auto"/>
              <w:bottom w:val="single" w:sz="4" w:space="0" w:color="585858"/>
              <w:right w:val="single" w:sz="4" w:space="0" w:color="auto"/>
            </w:tcBorders>
            <w:hideMark/>
          </w:tcPr>
          <w:p w:rsidR="00EC390B" w:rsidRPr="00EC390B" w:rsidRDefault="00EC390B" w:rsidP="00EC390B">
            <w:pPr>
              <w:spacing w:after="0" w:line="240" w:lineRule="auto"/>
              <w:rPr>
                <w:rFonts w:ascii="Times New Roman" w:hAnsi="Times New Roman"/>
                <w:sz w:val="24"/>
                <w:szCs w:val="24"/>
              </w:rPr>
            </w:pPr>
            <w:r w:rsidRPr="00EC390B">
              <w:rPr>
                <w:rFonts w:ascii="Times New Roman" w:hAnsi="Times New Roman"/>
                <w:sz w:val="24"/>
                <w:szCs w:val="24"/>
              </w:rPr>
              <w:t>Инфекционные колиты у иммунологически скомпрометированых лиц</w:t>
            </w:r>
          </w:p>
          <w:p w:rsidR="00EC390B" w:rsidRPr="00EC390B" w:rsidRDefault="00EC390B" w:rsidP="00EC390B">
            <w:pPr>
              <w:spacing w:after="0" w:line="240" w:lineRule="auto"/>
              <w:rPr>
                <w:rFonts w:ascii="Times New Roman" w:hAnsi="Times New Roman"/>
                <w:sz w:val="24"/>
                <w:szCs w:val="24"/>
              </w:rPr>
            </w:pPr>
            <w:r w:rsidRPr="00EC390B">
              <w:rPr>
                <w:rFonts w:ascii="Times New Roman" w:hAnsi="Times New Roman"/>
                <w:sz w:val="24"/>
                <w:szCs w:val="24"/>
              </w:rPr>
              <w:t xml:space="preserve"> Вирусные инфекции</w:t>
            </w:r>
          </w:p>
          <w:p w:rsidR="00EC390B" w:rsidRPr="00EC390B" w:rsidRDefault="00EC390B" w:rsidP="00E90F29">
            <w:pPr>
              <w:numPr>
                <w:ilvl w:val="0"/>
                <w:numId w:val="3"/>
              </w:numPr>
              <w:spacing w:after="0" w:line="240" w:lineRule="auto"/>
              <w:rPr>
                <w:rFonts w:ascii="Times New Roman" w:hAnsi="Times New Roman"/>
                <w:sz w:val="24"/>
                <w:szCs w:val="24"/>
              </w:rPr>
            </w:pPr>
            <w:r w:rsidRPr="00EC390B">
              <w:rPr>
                <w:rFonts w:ascii="Times New Roman" w:hAnsi="Times New Roman"/>
                <w:sz w:val="24"/>
                <w:szCs w:val="24"/>
              </w:rPr>
              <w:t>Вирус простого герпеса</w:t>
            </w:r>
          </w:p>
          <w:p w:rsidR="00EC390B" w:rsidRPr="00EC390B" w:rsidRDefault="00EC390B" w:rsidP="00E90F29">
            <w:pPr>
              <w:numPr>
                <w:ilvl w:val="0"/>
                <w:numId w:val="3"/>
              </w:numPr>
              <w:spacing w:after="0" w:line="240" w:lineRule="auto"/>
              <w:rPr>
                <w:rFonts w:ascii="Times New Roman" w:hAnsi="Times New Roman"/>
                <w:sz w:val="24"/>
                <w:szCs w:val="24"/>
              </w:rPr>
            </w:pPr>
            <w:r w:rsidRPr="00EC390B">
              <w:rPr>
                <w:rFonts w:ascii="Times New Roman" w:hAnsi="Times New Roman"/>
                <w:sz w:val="24"/>
                <w:szCs w:val="24"/>
              </w:rPr>
              <w:t>Цитомегаловирус</w:t>
            </w:r>
          </w:p>
          <w:p w:rsidR="00EC390B" w:rsidRPr="00EC390B" w:rsidRDefault="00EC390B" w:rsidP="00E90F29">
            <w:pPr>
              <w:numPr>
                <w:ilvl w:val="0"/>
                <w:numId w:val="3"/>
              </w:numPr>
              <w:spacing w:after="0" w:line="240" w:lineRule="auto"/>
              <w:rPr>
                <w:rFonts w:ascii="Times New Roman" w:hAnsi="Times New Roman"/>
                <w:sz w:val="24"/>
                <w:szCs w:val="24"/>
              </w:rPr>
            </w:pPr>
            <w:r w:rsidRPr="00EC390B">
              <w:rPr>
                <w:rFonts w:ascii="Times New Roman" w:hAnsi="Times New Roman"/>
                <w:sz w:val="24"/>
                <w:szCs w:val="24"/>
              </w:rPr>
              <w:t>Аденовирус</w:t>
            </w:r>
          </w:p>
        </w:tc>
        <w:tc>
          <w:tcPr>
            <w:tcW w:w="2835" w:type="dxa"/>
            <w:tcBorders>
              <w:top w:val="single" w:sz="4" w:space="0" w:color="auto"/>
              <w:left w:val="single" w:sz="4" w:space="0" w:color="auto"/>
              <w:bottom w:val="single" w:sz="4" w:space="0" w:color="585858"/>
              <w:right w:val="single" w:sz="4" w:space="0" w:color="auto"/>
            </w:tcBorders>
            <w:hideMark/>
          </w:tcPr>
          <w:p w:rsidR="00EC390B" w:rsidRPr="00EC390B" w:rsidRDefault="00EC390B" w:rsidP="00EC390B">
            <w:pPr>
              <w:spacing w:after="0" w:line="240" w:lineRule="auto"/>
              <w:jc w:val="center"/>
              <w:rPr>
                <w:rFonts w:ascii="Times New Roman" w:hAnsi="Times New Roman"/>
                <w:sz w:val="24"/>
                <w:szCs w:val="24"/>
              </w:rPr>
            </w:pPr>
            <w:r w:rsidRPr="00EC390B">
              <w:rPr>
                <w:rFonts w:ascii="Times New Roman" w:hAnsi="Times New Roman"/>
                <w:sz w:val="24"/>
                <w:szCs w:val="24"/>
              </w:rPr>
              <w:t>Эндоскопическая биопсия</w:t>
            </w:r>
          </w:p>
        </w:tc>
        <w:tc>
          <w:tcPr>
            <w:tcW w:w="2835" w:type="dxa"/>
            <w:tcBorders>
              <w:top w:val="single" w:sz="4" w:space="0" w:color="auto"/>
              <w:left w:val="single" w:sz="4" w:space="0" w:color="auto"/>
              <w:bottom w:val="single" w:sz="4" w:space="0" w:color="585858"/>
              <w:right w:val="single" w:sz="4" w:space="0" w:color="auto"/>
            </w:tcBorders>
            <w:hideMark/>
          </w:tcPr>
          <w:p w:rsidR="00EC390B" w:rsidRPr="00EC390B" w:rsidRDefault="00EC390B" w:rsidP="00EC390B">
            <w:pPr>
              <w:autoSpaceDE w:val="0"/>
              <w:autoSpaceDN w:val="0"/>
              <w:adjustRightInd w:val="0"/>
              <w:spacing w:after="0" w:line="240" w:lineRule="auto"/>
              <w:jc w:val="both"/>
              <w:rPr>
                <w:rFonts w:ascii="Times New Roman" w:hAnsi="Times New Roman"/>
                <w:sz w:val="24"/>
                <w:szCs w:val="24"/>
              </w:rPr>
            </w:pPr>
            <w:r w:rsidRPr="00EC390B">
              <w:rPr>
                <w:rFonts w:ascii="Times New Roman" w:hAnsi="Times New Roman"/>
                <w:sz w:val="24"/>
                <w:szCs w:val="24"/>
              </w:rPr>
              <w:t>2-3 фрагмента из макроскопически измененного участка, 1 фрагмент из неизмененной слизистой оболочки</w:t>
            </w:r>
          </w:p>
        </w:tc>
        <w:tc>
          <w:tcPr>
            <w:tcW w:w="4394" w:type="dxa"/>
            <w:tcBorders>
              <w:top w:val="single" w:sz="4" w:space="0" w:color="auto"/>
              <w:left w:val="single" w:sz="4" w:space="0" w:color="auto"/>
              <w:bottom w:val="single" w:sz="4" w:space="0" w:color="auto"/>
              <w:right w:val="single" w:sz="4" w:space="0" w:color="auto"/>
            </w:tcBorders>
            <w:hideMark/>
          </w:tcPr>
          <w:p w:rsidR="00EC390B" w:rsidRPr="00EC390B" w:rsidRDefault="00EC390B" w:rsidP="00EC390B">
            <w:pPr>
              <w:spacing w:after="0" w:line="240" w:lineRule="auto"/>
              <w:rPr>
                <w:rFonts w:ascii="Times New Roman" w:hAnsi="Times New Roman"/>
                <w:sz w:val="24"/>
                <w:szCs w:val="24"/>
              </w:rPr>
            </w:pPr>
            <w:r w:rsidRPr="00EC390B">
              <w:rPr>
                <w:rFonts w:ascii="Times New Roman" w:hAnsi="Times New Roman"/>
                <w:sz w:val="24"/>
                <w:szCs w:val="24"/>
              </w:rPr>
              <w:t>Фиксация забуференным формалином. Окраска гематоксилином и эозином. Иммуногистохимическая детекция патогена/ использование ПЦР.</w:t>
            </w:r>
          </w:p>
        </w:tc>
        <w:tc>
          <w:tcPr>
            <w:tcW w:w="1276" w:type="dxa"/>
            <w:tcBorders>
              <w:top w:val="single" w:sz="4" w:space="0" w:color="auto"/>
              <w:left w:val="single" w:sz="4" w:space="0" w:color="auto"/>
              <w:bottom w:val="single" w:sz="4" w:space="0" w:color="585858"/>
              <w:right w:val="single" w:sz="4" w:space="0" w:color="auto"/>
            </w:tcBorders>
            <w:hideMark/>
          </w:tcPr>
          <w:p w:rsidR="00EC390B" w:rsidRPr="00EC390B" w:rsidRDefault="00EC390B" w:rsidP="00EC390B">
            <w:pPr>
              <w:spacing w:after="0" w:line="240" w:lineRule="auto"/>
              <w:jc w:val="center"/>
              <w:rPr>
                <w:rFonts w:ascii="Times New Roman" w:hAnsi="Times New Roman"/>
                <w:sz w:val="24"/>
                <w:szCs w:val="24"/>
              </w:rPr>
            </w:pPr>
            <w:r w:rsidRPr="00EC390B">
              <w:rPr>
                <w:rFonts w:ascii="Times New Roman" w:hAnsi="Times New Roman"/>
                <w:sz w:val="24"/>
                <w:szCs w:val="24"/>
                <w:lang w:val="en-US"/>
              </w:rPr>
              <w:t>V</w:t>
            </w:r>
          </w:p>
        </w:tc>
      </w:tr>
      <w:tr w:rsidR="00EC390B" w:rsidRPr="00EC390B" w:rsidTr="00EC390B">
        <w:trPr>
          <w:trHeight w:val="790"/>
        </w:trPr>
        <w:tc>
          <w:tcPr>
            <w:tcW w:w="1242" w:type="dxa"/>
            <w:tcBorders>
              <w:top w:val="single" w:sz="4" w:space="0" w:color="auto"/>
              <w:left w:val="single" w:sz="4" w:space="0" w:color="auto"/>
              <w:bottom w:val="single" w:sz="4" w:space="0" w:color="585858"/>
              <w:right w:val="single" w:sz="4" w:space="0" w:color="auto"/>
            </w:tcBorders>
            <w:hideMark/>
          </w:tcPr>
          <w:p w:rsidR="00EC390B" w:rsidRPr="00EC390B" w:rsidRDefault="00EC390B" w:rsidP="00EC390B">
            <w:pPr>
              <w:spacing w:after="0" w:line="240" w:lineRule="auto"/>
              <w:rPr>
                <w:rFonts w:ascii="Times New Roman" w:hAnsi="Times New Roman"/>
                <w:sz w:val="24"/>
                <w:szCs w:val="24"/>
                <w:lang w:val="en-US"/>
              </w:rPr>
            </w:pPr>
            <w:r w:rsidRPr="00EC390B">
              <w:rPr>
                <w:rFonts w:ascii="Times New Roman" w:hAnsi="Times New Roman"/>
                <w:sz w:val="24"/>
                <w:szCs w:val="24"/>
                <w:lang w:val="en-US"/>
              </w:rPr>
              <w:t>K</w:t>
            </w:r>
            <w:r w:rsidRPr="00EC390B">
              <w:rPr>
                <w:rFonts w:ascii="Times New Roman" w:hAnsi="Times New Roman"/>
                <w:sz w:val="24"/>
                <w:szCs w:val="24"/>
              </w:rPr>
              <w:t xml:space="preserve"> 29.6*</w:t>
            </w:r>
          </w:p>
          <w:p w:rsidR="00EC390B" w:rsidRPr="00EC390B" w:rsidRDefault="00EC390B" w:rsidP="00EC390B">
            <w:pPr>
              <w:spacing w:after="0" w:line="240" w:lineRule="auto"/>
              <w:rPr>
                <w:rFonts w:ascii="Times New Roman" w:hAnsi="Times New Roman"/>
                <w:sz w:val="24"/>
                <w:szCs w:val="24"/>
                <w:lang w:val="en-US"/>
              </w:rPr>
            </w:pPr>
            <w:r w:rsidRPr="00EC390B">
              <w:rPr>
                <w:rFonts w:ascii="Times New Roman" w:hAnsi="Times New Roman"/>
                <w:sz w:val="24"/>
                <w:szCs w:val="24"/>
              </w:rPr>
              <w:t>(</w:t>
            </w:r>
            <w:r w:rsidRPr="00EC390B">
              <w:rPr>
                <w:rFonts w:ascii="Times New Roman" w:hAnsi="Times New Roman"/>
                <w:sz w:val="24"/>
                <w:szCs w:val="24"/>
                <w:lang w:val="en-US"/>
              </w:rPr>
              <w:t>A</w:t>
            </w:r>
            <w:r w:rsidRPr="00EC390B">
              <w:rPr>
                <w:rFonts w:ascii="Times New Roman" w:hAnsi="Times New Roman"/>
                <w:sz w:val="24"/>
                <w:szCs w:val="24"/>
              </w:rPr>
              <w:t xml:space="preserve"> 0</w:t>
            </w:r>
            <w:r w:rsidRPr="00EC390B">
              <w:rPr>
                <w:rFonts w:ascii="Times New Roman" w:hAnsi="Times New Roman"/>
                <w:sz w:val="24"/>
                <w:szCs w:val="24"/>
                <w:lang w:val="en-US"/>
              </w:rPr>
              <w:t>7</w:t>
            </w:r>
            <w:r w:rsidRPr="00EC390B">
              <w:rPr>
                <w:rFonts w:ascii="Times New Roman" w:hAnsi="Times New Roman"/>
                <w:sz w:val="24"/>
                <w:szCs w:val="24"/>
              </w:rPr>
              <w:t>.</w:t>
            </w:r>
            <w:r w:rsidRPr="00EC390B">
              <w:rPr>
                <w:rFonts w:ascii="Times New Roman" w:hAnsi="Times New Roman"/>
                <w:sz w:val="24"/>
                <w:szCs w:val="24"/>
                <w:lang w:val="en-US"/>
              </w:rPr>
              <w:t>1</w:t>
            </w:r>
            <w:r w:rsidRPr="00EC390B">
              <w:rPr>
                <w:rFonts w:ascii="Times New Roman" w:hAnsi="Times New Roman"/>
                <w:sz w:val="24"/>
                <w:szCs w:val="24"/>
              </w:rPr>
              <w:t>)</w:t>
            </w:r>
            <w:r w:rsidRPr="00EC390B">
              <w:rPr>
                <w:rFonts w:ascii="Times New Roman" w:hAnsi="Times New Roman"/>
                <w:sz w:val="24"/>
                <w:szCs w:val="24"/>
                <w:vertAlign w:val="superscript"/>
              </w:rPr>
              <w:t>+</w:t>
            </w:r>
            <w:r w:rsidRPr="00EC390B">
              <w:rPr>
                <w:rFonts w:ascii="Times New Roman" w:hAnsi="Times New Roman"/>
                <w:sz w:val="24"/>
                <w:szCs w:val="24"/>
              </w:rPr>
              <w:t xml:space="preserve"> </w:t>
            </w:r>
            <w:r w:rsidRPr="00EC390B">
              <w:rPr>
                <w:rFonts w:ascii="Times New Roman" w:hAnsi="Times New Roman"/>
                <w:sz w:val="24"/>
                <w:szCs w:val="24"/>
                <w:lang w:val="en-US"/>
              </w:rPr>
              <w:t xml:space="preserve"> </w:t>
            </w:r>
            <w:r w:rsidRPr="00EC390B">
              <w:rPr>
                <w:rFonts w:ascii="Times New Roman" w:hAnsi="Times New Roman"/>
                <w:sz w:val="24"/>
                <w:szCs w:val="24"/>
              </w:rPr>
              <w:t>(</w:t>
            </w:r>
            <w:r w:rsidRPr="00EC390B">
              <w:rPr>
                <w:rFonts w:ascii="Times New Roman" w:hAnsi="Times New Roman"/>
                <w:sz w:val="24"/>
                <w:szCs w:val="24"/>
                <w:lang w:val="en-US"/>
              </w:rPr>
              <w:t>A</w:t>
            </w:r>
            <w:r w:rsidRPr="00EC390B">
              <w:rPr>
                <w:rFonts w:ascii="Times New Roman" w:hAnsi="Times New Roman"/>
                <w:sz w:val="24"/>
                <w:szCs w:val="24"/>
              </w:rPr>
              <w:t xml:space="preserve"> 0</w:t>
            </w:r>
            <w:r w:rsidRPr="00EC390B">
              <w:rPr>
                <w:rFonts w:ascii="Times New Roman" w:hAnsi="Times New Roman"/>
                <w:sz w:val="24"/>
                <w:szCs w:val="24"/>
                <w:lang w:val="en-US"/>
              </w:rPr>
              <w:t>7</w:t>
            </w:r>
            <w:r w:rsidRPr="00EC390B">
              <w:rPr>
                <w:rFonts w:ascii="Times New Roman" w:hAnsi="Times New Roman"/>
                <w:sz w:val="24"/>
                <w:szCs w:val="24"/>
              </w:rPr>
              <w:t>.</w:t>
            </w:r>
            <w:r w:rsidRPr="00EC390B">
              <w:rPr>
                <w:rFonts w:ascii="Times New Roman" w:hAnsi="Times New Roman"/>
                <w:sz w:val="24"/>
                <w:szCs w:val="24"/>
                <w:lang w:val="en-US"/>
              </w:rPr>
              <w:t>3</w:t>
            </w:r>
            <w:r w:rsidRPr="00EC390B">
              <w:rPr>
                <w:rFonts w:ascii="Times New Roman" w:hAnsi="Times New Roman"/>
                <w:sz w:val="24"/>
                <w:szCs w:val="24"/>
              </w:rPr>
              <w:t>)</w:t>
            </w:r>
            <w:r w:rsidRPr="00EC390B">
              <w:rPr>
                <w:rFonts w:ascii="Times New Roman" w:hAnsi="Times New Roman"/>
                <w:sz w:val="24"/>
                <w:szCs w:val="24"/>
                <w:vertAlign w:val="superscript"/>
              </w:rPr>
              <w:t>+</w:t>
            </w:r>
            <w:r w:rsidRPr="00EC390B">
              <w:rPr>
                <w:rFonts w:ascii="Times New Roman" w:hAnsi="Times New Roman"/>
                <w:sz w:val="24"/>
                <w:szCs w:val="24"/>
              </w:rPr>
              <w:t xml:space="preserve"> </w:t>
            </w:r>
            <w:r w:rsidRPr="00EC390B">
              <w:rPr>
                <w:rFonts w:ascii="Times New Roman" w:hAnsi="Times New Roman"/>
                <w:sz w:val="24"/>
                <w:szCs w:val="24"/>
                <w:lang w:val="en-US"/>
              </w:rPr>
              <w:t xml:space="preserve"> </w:t>
            </w:r>
            <w:r w:rsidRPr="00EC390B">
              <w:rPr>
                <w:rFonts w:ascii="Times New Roman" w:hAnsi="Times New Roman"/>
                <w:sz w:val="24"/>
                <w:szCs w:val="24"/>
              </w:rPr>
              <w:t>(</w:t>
            </w:r>
            <w:r w:rsidRPr="00EC390B">
              <w:rPr>
                <w:rFonts w:ascii="Times New Roman" w:hAnsi="Times New Roman"/>
                <w:sz w:val="24"/>
                <w:szCs w:val="24"/>
                <w:lang w:val="en-US"/>
              </w:rPr>
              <w:t>A</w:t>
            </w:r>
            <w:r w:rsidRPr="00EC390B">
              <w:rPr>
                <w:rFonts w:ascii="Times New Roman" w:hAnsi="Times New Roman"/>
                <w:sz w:val="24"/>
                <w:szCs w:val="24"/>
              </w:rPr>
              <w:t xml:space="preserve"> 0</w:t>
            </w:r>
            <w:r w:rsidRPr="00EC390B">
              <w:rPr>
                <w:rFonts w:ascii="Times New Roman" w:hAnsi="Times New Roman"/>
                <w:sz w:val="24"/>
                <w:szCs w:val="24"/>
                <w:lang w:val="en-US"/>
              </w:rPr>
              <w:t>7</w:t>
            </w:r>
            <w:r w:rsidRPr="00EC390B">
              <w:rPr>
                <w:rFonts w:ascii="Times New Roman" w:hAnsi="Times New Roman"/>
                <w:sz w:val="24"/>
                <w:szCs w:val="24"/>
              </w:rPr>
              <w:t>.</w:t>
            </w:r>
            <w:r w:rsidRPr="00EC390B">
              <w:rPr>
                <w:rFonts w:ascii="Times New Roman" w:hAnsi="Times New Roman"/>
                <w:sz w:val="24"/>
                <w:szCs w:val="24"/>
                <w:lang w:val="en-US"/>
              </w:rPr>
              <w:t>8</w:t>
            </w:r>
            <w:r w:rsidRPr="00EC390B">
              <w:rPr>
                <w:rFonts w:ascii="Times New Roman" w:hAnsi="Times New Roman"/>
                <w:sz w:val="24"/>
                <w:szCs w:val="24"/>
              </w:rPr>
              <w:t>)</w:t>
            </w:r>
            <w:r w:rsidRPr="00EC390B">
              <w:rPr>
                <w:rFonts w:ascii="Times New Roman" w:hAnsi="Times New Roman"/>
                <w:sz w:val="24"/>
                <w:szCs w:val="24"/>
                <w:vertAlign w:val="superscript"/>
              </w:rPr>
              <w:t>+</w:t>
            </w:r>
          </w:p>
        </w:tc>
        <w:tc>
          <w:tcPr>
            <w:tcW w:w="2977" w:type="dxa"/>
            <w:tcBorders>
              <w:top w:val="single" w:sz="4" w:space="0" w:color="auto"/>
              <w:left w:val="single" w:sz="4" w:space="0" w:color="auto"/>
              <w:bottom w:val="single" w:sz="4" w:space="0" w:color="585858"/>
              <w:right w:val="single" w:sz="4" w:space="0" w:color="auto"/>
            </w:tcBorders>
          </w:tcPr>
          <w:p w:rsidR="00EC390B" w:rsidRPr="00EC390B" w:rsidRDefault="00EC390B" w:rsidP="00EC390B">
            <w:pPr>
              <w:spacing w:after="0" w:line="240" w:lineRule="auto"/>
              <w:rPr>
                <w:rFonts w:ascii="Times New Roman" w:hAnsi="Times New Roman"/>
                <w:sz w:val="24"/>
                <w:szCs w:val="24"/>
              </w:rPr>
            </w:pPr>
            <w:r w:rsidRPr="00EC390B">
              <w:rPr>
                <w:rFonts w:ascii="Times New Roman" w:hAnsi="Times New Roman"/>
                <w:sz w:val="24"/>
                <w:szCs w:val="24"/>
              </w:rPr>
              <w:t>Паразитарные инфекции</w:t>
            </w:r>
          </w:p>
          <w:p w:rsidR="00EC390B" w:rsidRPr="00EC390B" w:rsidRDefault="00EC390B" w:rsidP="00E90F29">
            <w:pPr>
              <w:numPr>
                <w:ilvl w:val="0"/>
                <w:numId w:val="3"/>
              </w:numPr>
              <w:spacing w:after="0" w:line="240" w:lineRule="auto"/>
              <w:rPr>
                <w:rFonts w:ascii="Times New Roman" w:hAnsi="Times New Roman"/>
                <w:sz w:val="24"/>
                <w:szCs w:val="24"/>
              </w:rPr>
            </w:pPr>
            <w:r w:rsidRPr="00EC390B">
              <w:rPr>
                <w:rFonts w:ascii="Times New Roman" w:hAnsi="Times New Roman"/>
                <w:sz w:val="24"/>
                <w:szCs w:val="24"/>
              </w:rPr>
              <w:t>Лямблиоз</w:t>
            </w:r>
          </w:p>
          <w:p w:rsidR="00EC390B" w:rsidRPr="00EC390B" w:rsidRDefault="00EC390B" w:rsidP="00E90F29">
            <w:pPr>
              <w:numPr>
                <w:ilvl w:val="0"/>
                <w:numId w:val="3"/>
              </w:numPr>
              <w:spacing w:after="0" w:line="240" w:lineRule="auto"/>
              <w:rPr>
                <w:rFonts w:ascii="Times New Roman" w:hAnsi="Times New Roman"/>
                <w:sz w:val="24"/>
                <w:szCs w:val="24"/>
              </w:rPr>
            </w:pPr>
            <w:r w:rsidRPr="00EC390B">
              <w:rPr>
                <w:rFonts w:ascii="Times New Roman" w:hAnsi="Times New Roman"/>
                <w:sz w:val="24"/>
                <w:szCs w:val="24"/>
              </w:rPr>
              <w:t>Кокцидиоз</w:t>
            </w:r>
          </w:p>
          <w:p w:rsidR="00EC390B" w:rsidRPr="00EC390B" w:rsidRDefault="00EC390B" w:rsidP="00E90F29">
            <w:pPr>
              <w:numPr>
                <w:ilvl w:val="0"/>
                <w:numId w:val="3"/>
              </w:numPr>
              <w:spacing w:after="0" w:line="240" w:lineRule="auto"/>
              <w:rPr>
                <w:rFonts w:ascii="Times New Roman" w:hAnsi="Times New Roman"/>
                <w:sz w:val="24"/>
                <w:szCs w:val="24"/>
              </w:rPr>
            </w:pPr>
            <w:r w:rsidRPr="00EC390B">
              <w:rPr>
                <w:rFonts w:ascii="Times New Roman" w:hAnsi="Times New Roman"/>
                <w:sz w:val="24"/>
                <w:szCs w:val="24"/>
              </w:rPr>
              <w:t>Микроспоридиоз</w:t>
            </w:r>
          </w:p>
          <w:p w:rsidR="00EC390B" w:rsidRPr="00EC390B" w:rsidRDefault="00EC390B" w:rsidP="00EC390B">
            <w:pPr>
              <w:rPr>
                <w:rFonts w:ascii="Times New Roman" w:hAnsi="Times New Roman"/>
                <w:sz w:val="24"/>
                <w:szCs w:val="24"/>
              </w:rPr>
            </w:pPr>
          </w:p>
        </w:tc>
        <w:tc>
          <w:tcPr>
            <w:tcW w:w="2835" w:type="dxa"/>
            <w:tcBorders>
              <w:top w:val="single" w:sz="4" w:space="0" w:color="auto"/>
              <w:left w:val="single" w:sz="4" w:space="0" w:color="auto"/>
              <w:bottom w:val="single" w:sz="4" w:space="0" w:color="585858"/>
              <w:right w:val="single" w:sz="4" w:space="0" w:color="auto"/>
            </w:tcBorders>
            <w:hideMark/>
          </w:tcPr>
          <w:p w:rsidR="00EC390B" w:rsidRPr="00EC390B" w:rsidRDefault="00EC390B" w:rsidP="00EC390B">
            <w:pPr>
              <w:spacing w:after="0" w:line="240" w:lineRule="auto"/>
              <w:jc w:val="center"/>
              <w:rPr>
                <w:rFonts w:ascii="Times New Roman" w:hAnsi="Times New Roman"/>
                <w:sz w:val="24"/>
                <w:szCs w:val="24"/>
              </w:rPr>
            </w:pPr>
            <w:r w:rsidRPr="00EC390B">
              <w:rPr>
                <w:rFonts w:ascii="Times New Roman" w:hAnsi="Times New Roman"/>
                <w:sz w:val="24"/>
                <w:szCs w:val="24"/>
              </w:rPr>
              <w:t>Эндоскопическая биопсия</w:t>
            </w:r>
          </w:p>
        </w:tc>
        <w:tc>
          <w:tcPr>
            <w:tcW w:w="2835" w:type="dxa"/>
            <w:tcBorders>
              <w:top w:val="single" w:sz="4" w:space="0" w:color="auto"/>
              <w:left w:val="single" w:sz="4" w:space="0" w:color="auto"/>
              <w:bottom w:val="single" w:sz="4" w:space="0" w:color="585858"/>
              <w:right w:val="single" w:sz="4" w:space="0" w:color="auto"/>
            </w:tcBorders>
            <w:hideMark/>
          </w:tcPr>
          <w:p w:rsidR="00EC390B" w:rsidRPr="00EC390B" w:rsidRDefault="00EC390B" w:rsidP="00EC390B">
            <w:pPr>
              <w:autoSpaceDE w:val="0"/>
              <w:autoSpaceDN w:val="0"/>
              <w:adjustRightInd w:val="0"/>
              <w:spacing w:after="0" w:line="240" w:lineRule="auto"/>
              <w:jc w:val="both"/>
              <w:rPr>
                <w:rFonts w:ascii="Times New Roman" w:hAnsi="Times New Roman"/>
                <w:sz w:val="24"/>
                <w:szCs w:val="24"/>
              </w:rPr>
            </w:pPr>
            <w:r w:rsidRPr="00EC390B">
              <w:rPr>
                <w:rFonts w:ascii="Times New Roman" w:hAnsi="Times New Roman"/>
                <w:sz w:val="24"/>
                <w:szCs w:val="24"/>
              </w:rPr>
              <w:t>2-3 фрагмента из макроскопически измененного участка, 1 фрагмент из неизмененной слизистой оболочки</w:t>
            </w:r>
          </w:p>
        </w:tc>
        <w:tc>
          <w:tcPr>
            <w:tcW w:w="4394" w:type="dxa"/>
            <w:tcBorders>
              <w:top w:val="single" w:sz="4" w:space="0" w:color="auto"/>
              <w:left w:val="single" w:sz="4" w:space="0" w:color="auto"/>
              <w:bottom w:val="single" w:sz="4" w:space="0" w:color="585858"/>
              <w:right w:val="single" w:sz="4" w:space="0" w:color="auto"/>
            </w:tcBorders>
            <w:hideMark/>
          </w:tcPr>
          <w:p w:rsidR="00EC390B" w:rsidRPr="00EC390B" w:rsidRDefault="00EC390B" w:rsidP="00EC390B">
            <w:pPr>
              <w:spacing w:after="0" w:line="240" w:lineRule="auto"/>
              <w:rPr>
                <w:rFonts w:ascii="Times New Roman" w:hAnsi="Times New Roman"/>
                <w:sz w:val="24"/>
                <w:szCs w:val="24"/>
              </w:rPr>
            </w:pPr>
            <w:r w:rsidRPr="00EC390B">
              <w:rPr>
                <w:rFonts w:ascii="Times New Roman" w:hAnsi="Times New Roman"/>
                <w:sz w:val="24"/>
                <w:szCs w:val="24"/>
              </w:rPr>
              <w:t xml:space="preserve">Фиксация забуференным формалином. Окраска гематоксилином и эозином. Окраска по Гимзе, окраска трихромом (выявление лямблий). </w:t>
            </w:r>
          </w:p>
          <w:p w:rsidR="00EC390B" w:rsidRPr="00EC390B" w:rsidRDefault="00EC390B" w:rsidP="00EC390B">
            <w:pPr>
              <w:spacing w:after="0" w:line="240" w:lineRule="auto"/>
              <w:rPr>
                <w:rFonts w:ascii="Times New Roman" w:hAnsi="Times New Roman"/>
                <w:sz w:val="24"/>
                <w:szCs w:val="24"/>
              </w:rPr>
            </w:pPr>
            <w:r w:rsidRPr="00EC390B">
              <w:rPr>
                <w:rFonts w:ascii="Times New Roman" w:hAnsi="Times New Roman"/>
                <w:sz w:val="24"/>
                <w:szCs w:val="24"/>
              </w:rPr>
              <w:t>Иммуногистохимическая детекция патогена/ использование ПЦР.</w:t>
            </w:r>
          </w:p>
        </w:tc>
        <w:tc>
          <w:tcPr>
            <w:tcW w:w="1276" w:type="dxa"/>
            <w:tcBorders>
              <w:top w:val="single" w:sz="4" w:space="0" w:color="auto"/>
              <w:left w:val="single" w:sz="4" w:space="0" w:color="auto"/>
              <w:bottom w:val="single" w:sz="4" w:space="0" w:color="585858"/>
              <w:right w:val="single" w:sz="4" w:space="0" w:color="auto"/>
            </w:tcBorders>
            <w:hideMark/>
          </w:tcPr>
          <w:p w:rsidR="00EC390B" w:rsidRPr="00EC390B" w:rsidRDefault="00EC390B" w:rsidP="00EC390B">
            <w:pPr>
              <w:spacing w:after="0" w:line="240" w:lineRule="auto"/>
              <w:jc w:val="center"/>
              <w:rPr>
                <w:rFonts w:ascii="Times New Roman" w:hAnsi="Times New Roman"/>
                <w:sz w:val="24"/>
                <w:szCs w:val="24"/>
              </w:rPr>
            </w:pPr>
            <w:r w:rsidRPr="00EC390B">
              <w:rPr>
                <w:rFonts w:ascii="Times New Roman" w:hAnsi="Times New Roman"/>
                <w:sz w:val="24"/>
                <w:szCs w:val="24"/>
                <w:lang w:val="en-US"/>
              </w:rPr>
              <w:t>V</w:t>
            </w:r>
          </w:p>
        </w:tc>
      </w:tr>
      <w:tr w:rsidR="00EC390B" w:rsidRPr="00EC390B" w:rsidTr="00EC390B">
        <w:trPr>
          <w:trHeight w:val="790"/>
        </w:trPr>
        <w:tc>
          <w:tcPr>
            <w:tcW w:w="1242" w:type="dxa"/>
            <w:tcBorders>
              <w:top w:val="single" w:sz="4" w:space="0" w:color="auto"/>
              <w:left w:val="single" w:sz="4" w:space="0" w:color="auto"/>
              <w:bottom w:val="single" w:sz="4" w:space="0" w:color="585858"/>
              <w:right w:val="single" w:sz="4" w:space="0" w:color="auto"/>
            </w:tcBorders>
          </w:tcPr>
          <w:p w:rsidR="00EC390B" w:rsidRPr="00EC390B" w:rsidRDefault="00EC390B" w:rsidP="00EC390B">
            <w:pPr>
              <w:spacing w:after="0" w:line="240" w:lineRule="auto"/>
              <w:rPr>
                <w:rFonts w:ascii="Times New Roman" w:hAnsi="Times New Roman"/>
                <w:sz w:val="24"/>
                <w:szCs w:val="24"/>
              </w:rPr>
            </w:pPr>
          </w:p>
          <w:p w:rsidR="00EC390B" w:rsidRPr="00EC390B" w:rsidRDefault="00EC390B" w:rsidP="00EC390B">
            <w:pPr>
              <w:spacing w:after="0" w:line="240" w:lineRule="auto"/>
              <w:rPr>
                <w:rFonts w:ascii="Times New Roman" w:hAnsi="Times New Roman"/>
                <w:sz w:val="24"/>
                <w:szCs w:val="24"/>
              </w:rPr>
            </w:pPr>
            <w:r w:rsidRPr="00EC390B">
              <w:rPr>
                <w:rFonts w:ascii="Times New Roman" w:hAnsi="Times New Roman"/>
                <w:sz w:val="24"/>
                <w:szCs w:val="24"/>
              </w:rPr>
              <w:t xml:space="preserve"> (</w:t>
            </w:r>
            <w:r w:rsidRPr="00EC390B">
              <w:rPr>
                <w:rFonts w:ascii="Times New Roman" w:hAnsi="Times New Roman"/>
                <w:sz w:val="24"/>
                <w:szCs w:val="24"/>
                <w:lang w:val="en-US"/>
              </w:rPr>
              <w:t xml:space="preserve">A </w:t>
            </w:r>
            <w:r w:rsidRPr="00EC390B">
              <w:rPr>
                <w:rFonts w:ascii="Times New Roman" w:hAnsi="Times New Roman"/>
                <w:sz w:val="24"/>
                <w:szCs w:val="24"/>
              </w:rPr>
              <w:t>42.1)</w:t>
            </w:r>
            <w:r w:rsidRPr="00EC390B">
              <w:rPr>
                <w:rFonts w:ascii="Times New Roman" w:hAnsi="Times New Roman"/>
                <w:sz w:val="24"/>
                <w:szCs w:val="24"/>
                <w:vertAlign w:val="superscript"/>
              </w:rPr>
              <w:t>+</w:t>
            </w:r>
            <w:r w:rsidRPr="00EC390B">
              <w:rPr>
                <w:rFonts w:ascii="Times New Roman" w:hAnsi="Times New Roman"/>
                <w:sz w:val="24"/>
                <w:szCs w:val="24"/>
              </w:rPr>
              <w:t xml:space="preserve">  (</w:t>
            </w:r>
            <w:r w:rsidRPr="00EC390B">
              <w:rPr>
                <w:rFonts w:ascii="Times New Roman" w:hAnsi="Times New Roman"/>
                <w:sz w:val="24"/>
                <w:szCs w:val="24"/>
                <w:lang w:val="en-US"/>
              </w:rPr>
              <w:t xml:space="preserve">B </w:t>
            </w:r>
            <w:r w:rsidRPr="00EC390B">
              <w:rPr>
                <w:rFonts w:ascii="Times New Roman" w:hAnsi="Times New Roman"/>
                <w:sz w:val="24"/>
                <w:szCs w:val="24"/>
              </w:rPr>
              <w:t>44.8)</w:t>
            </w:r>
            <w:r w:rsidRPr="00EC390B">
              <w:rPr>
                <w:rFonts w:ascii="Times New Roman" w:hAnsi="Times New Roman"/>
                <w:sz w:val="24"/>
                <w:szCs w:val="24"/>
                <w:vertAlign w:val="superscript"/>
              </w:rPr>
              <w:t>+</w:t>
            </w:r>
            <w:r w:rsidRPr="00EC390B">
              <w:rPr>
                <w:rFonts w:ascii="Times New Roman" w:hAnsi="Times New Roman"/>
                <w:sz w:val="24"/>
                <w:szCs w:val="24"/>
              </w:rPr>
              <w:t xml:space="preserve">   (</w:t>
            </w:r>
            <w:r w:rsidRPr="00EC390B">
              <w:rPr>
                <w:rFonts w:ascii="Times New Roman" w:hAnsi="Times New Roman"/>
                <w:sz w:val="24"/>
                <w:szCs w:val="24"/>
                <w:lang w:val="en-US"/>
              </w:rPr>
              <w:t xml:space="preserve">B </w:t>
            </w:r>
            <w:r w:rsidRPr="00EC390B">
              <w:rPr>
                <w:rFonts w:ascii="Times New Roman" w:hAnsi="Times New Roman"/>
                <w:sz w:val="24"/>
                <w:szCs w:val="24"/>
              </w:rPr>
              <w:t>46.2)</w:t>
            </w:r>
            <w:r w:rsidRPr="00EC390B">
              <w:rPr>
                <w:rFonts w:ascii="Times New Roman" w:hAnsi="Times New Roman"/>
                <w:sz w:val="24"/>
                <w:szCs w:val="24"/>
                <w:vertAlign w:val="superscript"/>
              </w:rPr>
              <w:t xml:space="preserve">+  </w:t>
            </w:r>
            <w:r w:rsidRPr="00EC390B">
              <w:rPr>
                <w:rFonts w:ascii="Times New Roman" w:hAnsi="Times New Roman"/>
                <w:sz w:val="24"/>
                <w:szCs w:val="24"/>
              </w:rPr>
              <w:t xml:space="preserve"> (</w:t>
            </w:r>
            <w:r w:rsidRPr="00EC390B">
              <w:rPr>
                <w:rFonts w:ascii="Times New Roman" w:hAnsi="Times New Roman"/>
                <w:sz w:val="24"/>
                <w:szCs w:val="24"/>
                <w:lang w:val="en-US"/>
              </w:rPr>
              <w:t xml:space="preserve">B </w:t>
            </w:r>
            <w:r w:rsidRPr="00EC390B">
              <w:rPr>
                <w:rFonts w:ascii="Times New Roman" w:hAnsi="Times New Roman"/>
                <w:sz w:val="24"/>
                <w:szCs w:val="24"/>
              </w:rPr>
              <w:t>39.4)</w:t>
            </w:r>
            <w:r w:rsidRPr="00EC390B">
              <w:rPr>
                <w:rFonts w:ascii="Times New Roman" w:hAnsi="Times New Roman"/>
                <w:sz w:val="24"/>
                <w:szCs w:val="24"/>
                <w:vertAlign w:val="superscript"/>
              </w:rPr>
              <w:t>+</w:t>
            </w:r>
          </w:p>
        </w:tc>
        <w:tc>
          <w:tcPr>
            <w:tcW w:w="2977" w:type="dxa"/>
            <w:tcBorders>
              <w:top w:val="single" w:sz="4" w:space="0" w:color="auto"/>
              <w:left w:val="single" w:sz="4" w:space="0" w:color="auto"/>
              <w:bottom w:val="single" w:sz="4" w:space="0" w:color="585858"/>
              <w:right w:val="single" w:sz="4" w:space="0" w:color="auto"/>
            </w:tcBorders>
          </w:tcPr>
          <w:p w:rsidR="00EC390B" w:rsidRPr="00EC390B" w:rsidRDefault="00EC390B" w:rsidP="00EC390B">
            <w:pPr>
              <w:spacing w:after="0" w:line="240" w:lineRule="auto"/>
              <w:rPr>
                <w:rFonts w:ascii="Times New Roman" w:hAnsi="Times New Roman"/>
                <w:sz w:val="24"/>
                <w:szCs w:val="24"/>
              </w:rPr>
            </w:pPr>
            <w:r w:rsidRPr="00EC390B">
              <w:rPr>
                <w:rFonts w:ascii="Times New Roman" w:hAnsi="Times New Roman"/>
                <w:sz w:val="24"/>
                <w:szCs w:val="24"/>
              </w:rPr>
              <w:t>Микозы</w:t>
            </w:r>
          </w:p>
          <w:p w:rsidR="00EC390B" w:rsidRPr="00EC390B" w:rsidRDefault="00EC390B" w:rsidP="00E90F29">
            <w:pPr>
              <w:numPr>
                <w:ilvl w:val="0"/>
                <w:numId w:val="3"/>
              </w:numPr>
              <w:spacing w:after="0" w:line="240" w:lineRule="auto"/>
              <w:rPr>
                <w:rFonts w:ascii="Times New Roman" w:hAnsi="Times New Roman"/>
                <w:sz w:val="24"/>
                <w:szCs w:val="24"/>
              </w:rPr>
            </w:pPr>
            <w:r w:rsidRPr="00EC390B">
              <w:rPr>
                <w:rFonts w:ascii="Times New Roman" w:hAnsi="Times New Roman"/>
                <w:sz w:val="24"/>
                <w:szCs w:val="24"/>
              </w:rPr>
              <w:t>Актиномикоз</w:t>
            </w:r>
          </w:p>
          <w:p w:rsidR="00EC390B" w:rsidRPr="00EC390B" w:rsidRDefault="00EC390B" w:rsidP="00E90F29">
            <w:pPr>
              <w:numPr>
                <w:ilvl w:val="0"/>
                <w:numId w:val="3"/>
              </w:numPr>
              <w:spacing w:after="0" w:line="240" w:lineRule="auto"/>
              <w:rPr>
                <w:rFonts w:ascii="Times New Roman" w:hAnsi="Times New Roman"/>
                <w:sz w:val="24"/>
                <w:szCs w:val="24"/>
              </w:rPr>
            </w:pPr>
            <w:r w:rsidRPr="00EC390B">
              <w:rPr>
                <w:rFonts w:ascii="Times New Roman" w:hAnsi="Times New Roman"/>
                <w:sz w:val="24"/>
                <w:szCs w:val="24"/>
              </w:rPr>
              <w:t>Аспергиллез</w:t>
            </w:r>
          </w:p>
          <w:p w:rsidR="00EC390B" w:rsidRPr="00EC390B" w:rsidRDefault="00EC390B" w:rsidP="00E90F29">
            <w:pPr>
              <w:numPr>
                <w:ilvl w:val="0"/>
                <w:numId w:val="3"/>
              </w:numPr>
              <w:spacing w:after="0" w:line="240" w:lineRule="auto"/>
              <w:rPr>
                <w:rFonts w:ascii="Times New Roman" w:hAnsi="Times New Roman"/>
                <w:sz w:val="24"/>
                <w:szCs w:val="24"/>
              </w:rPr>
            </w:pPr>
            <w:r w:rsidRPr="00EC390B">
              <w:rPr>
                <w:rFonts w:ascii="Times New Roman" w:hAnsi="Times New Roman"/>
                <w:sz w:val="24"/>
                <w:szCs w:val="24"/>
              </w:rPr>
              <w:t>Мукормикоз</w:t>
            </w:r>
          </w:p>
          <w:p w:rsidR="00EC390B" w:rsidRPr="00EC390B" w:rsidRDefault="00EC390B" w:rsidP="00E90F29">
            <w:pPr>
              <w:numPr>
                <w:ilvl w:val="0"/>
                <w:numId w:val="3"/>
              </w:numPr>
              <w:spacing w:after="0" w:line="240" w:lineRule="auto"/>
              <w:rPr>
                <w:rFonts w:ascii="Times New Roman" w:hAnsi="Times New Roman"/>
                <w:sz w:val="24"/>
                <w:szCs w:val="24"/>
              </w:rPr>
            </w:pPr>
            <w:r w:rsidRPr="00EC390B">
              <w:rPr>
                <w:rFonts w:ascii="Times New Roman" w:hAnsi="Times New Roman"/>
                <w:sz w:val="24"/>
                <w:szCs w:val="24"/>
              </w:rPr>
              <w:t>Гистоплазмоз</w:t>
            </w:r>
          </w:p>
          <w:p w:rsidR="00EC390B" w:rsidRPr="00EC390B" w:rsidRDefault="00EC390B" w:rsidP="00EC390B">
            <w:pPr>
              <w:rPr>
                <w:rFonts w:ascii="Times New Roman" w:hAnsi="Times New Roman"/>
                <w:sz w:val="24"/>
                <w:szCs w:val="24"/>
              </w:rPr>
            </w:pPr>
          </w:p>
        </w:tc>
        <w:tc>
          <w:tcPr>
            <w:tcW w:w="2835" w:type="dxa"/>
            <w:tcBorders>
              <w:top w:val="single" w:sz="4" w:space="0" w:color="auto"/>
              <w:left w:val="single" w:sz="4" w:space="0" w:color="auto"/>
              <w:bottom w:val="single" w:sz="4" w:space="0" w:color="585858"/>
              <w:right w:val="single" w:sz="4" w:space="0" w:color="auto"/>
            </w:tcBorders>
            <w:hideMark/>
          </w:tcPr>
          <w:p w:rsidR="00EC390B" w:rsidRPr="00EC390B" w:rsidRDefault="00EC390B" w:rsidP="00EC390B">
            <w:pPr>
              <w:spacing w:after="0" w:line="240" w:lineRule="auto"/>
              <w:jc w:val="center"/>
              <w:rPr>
                <w:rFonts w:ascii="Times New Roman" w:hAnsi="Times New Roman"/>
                <w:sz w:val="24"/>
                <w:szCs w:val="24"/>
              </w:rPr>
            </w:pPr>
            <w:r w:rsidRPr="00EC390B">
              <w:rPr>
                <w:rFonts w:ascii="Times New Roman" w:hAnsi="Times New Roman"/>
                <w:sz w:val="24"/>
                <w:szCs w:val="24"/>
              </w:rPr>
              <w:t>Эндоскопическая биопсия</w:t>
            </w:r>
          </w:p>
        </w:tc>
        <w:tc>
          <w:tcPr>
            <w:tcW w:w="2835" w:type="dxa"/>
            <w:tcBorders>
              <w:top w:val="single" w:sz="4" w:space="0" w:color="auto"/>
              <w:left w:val="single" w:sz="4" w:space="0" w:color="auto"/>
              <w:bottom w:val="single" w:sz="4" w:space="0" w:color="585858"/>
              <w:right w:val="single" w:sz="4" w:space="0" w:color="auto"/>
            </w:tcBorders>
            <w:hideMark/>
          </w:tcPr>
          <w:p w:rsidR="00EC390B" w:rsidRPr="00EC390B" w:rsidRDefault="00EC390B" w:rsidP="00EC390B">
            <w:pPr>
              <w:autoSpaceDE w:val="0"/>
              <w:autoSpaceDN w:val="0"/>
              <w:adjustRightInd w:val="0"/>
              <w:spacing w:after="0" w:line="240" w:lineRule="auto"/>
              <w:jc w:val="both"/>
              <w:rPr>
                <w:rFonts w:ascii="Times New Roman" w:hAnsi="Times New Roman"/>
                <w:sz w:val="24"/>
                <w:szCs w:val="24"/>
              </w:rPr>
            </w:pPr>
            <w:r w:rsidRPr="00EC390B">
              <w:rPr>
                <w:rFonts w:ascii="Times New Roman" w:hAnsi="Times New Roman"/>
                <w:sz w:val="24"/>
                <w:szCs w:val="24"/>
              </w:rPr>
              <w:t>2-3 фрагмента из макроскопически измененного участка, 1 фрагмент из неизмененной слизистой оболочки</w:t>
            </w:r>
          </w:p>
        </w:tc>
        <w:tc>
          <w:tcPr>
            <w:tcW w:w="4394" w:type="dxa"/>
            <w:tcBorders>
              <w:top w:val="single" w:sz="4" w:space="0" w:color="auto"/>
              <w:left w:val="single" w:sz="4" w:space="0" w:color="auto"/>
              <w:bottom w:val="single" w:sz="4" w:space="0" w:color="585858"/>
              <w:right w:val="single" w:sz="4" w:space="0" w:color="auto"/>
            </w:tcBorders>
            <w:hideMark/>
          </w:tcPr>
          <w:p w:rsidR="00EC390B" w:rsidRPr="00EC390B" w:rsidRDefault="00EC390B" w:rsidP="00EC390B">
            <w:pPr>
              <w:spacing w:after="0" w:line="240" w:lineRule="auto"/>
              <w:rPr>
                <w:rFonts w:ascii="Times New Roman" w:hAnsi="Times New Roman"/>
                <w:sz w:val="24"/>
                <w:szCs w:val="24"/>
              </w:rPr>
            </w:pPr>
            <w:r w:rsidRPr="00EC390B">
              <w:rPr>
                <w:rFonts w:ascii="Times New Roman" w:hAnsi="Times New Roman"/>
                <w:sz w:val="24"/>
                <w:szCs w:val="24"/>
              </w:rPr>
              <w:t xml:space="preserve">Фиксация забуференным формалином. Окраска гематоксилином и эозином. </w:t>
            </w:r>
          </w:p>
          <w:p w:rsidR="00EC390B" w:rsidRPr="00EC390B" w:rsidRDefault="00EC390B" w:rsidP="00EC390B">
            <w:pPr>
              <w:spacing w:after="0" w:line="240" w:lineRule="auto"/>
              <w:rPr>
                <w:rFonts w:ascii="Times New Roman" w:hAnsi="Times New Roman"/>
                <w:sz w:val="24"/>
                <w:szCs w:val="24"/>
              </w:rPr>
            </w:pPr>
            <w:r w:rsidRPr="00EC390B">
              <w:rPr>
                <w:rFonts w:ascii="Times New Roman" w:hAnsi="Times New Roman"/>
                <w:sz w:val="24"/>
                <w:szCs w:val="24"/>
              </w:rPr>
              <w:t>ШИК-реакция, окраска по Гомори.</w:t>
            </w:r>
          </w:p>
          <w:p w:rsidR="00EC390B" w:rsidRPr="00EC390B" w:rsidRDefault="00EC390B" w:rsidP="00EC390B">
            <w:pPr>
              <w:spacing w:after="0" w:line="240" w:lineRule="auto"/>
              <w:rPr>
                <w:rFonts w:ascii="Times New Roman" w:hAnsi="Times New Roman"/>
                <w:sz w:val="24"/>
                <w:szCs w:val="24"/>
              </w:rPr>
            </w:pPr>
            <w:r w:rsidRPr="00EC390B">
              <w:rPr>
                <w:rFonts w:ascii="Times New Roman" w:hAnsi="Times New Roman"/>
                <w:sz w:val="24"/>
                <w:szCs w:val="24"/>
              </w:rPr>
              <w:t>Иммуногистохимическая детекция патогена/ использование ПЦР.</w:t>
            </w:r>
          </w:p>
        </w:tc>
        <w:tc>
          <w:tcPr>
            <w:tcW w:w="1276" w:type="dxa"/>
            <w:tcBorders>
              <w:top w:val="single" w:sz="4" w:space="0" w:color="auto"/>
              <w:left w:val="single" w:sz="4" w:space="0" w:color="auto"/>
              <w:bottom w:val="single" w:sz="4" w:space="0" w:color="585858"/>
              <w:right w:val="single" w:sz="4" w:space="0" w:color="auto"/>
            </w:tcBorders>
            <w:hideMark/>
          </w:tcPr>
          <w:p w:rsidR="00EC390B" w:rsidRPr="00EC390B" w:rsidRDefault="00EC390B" w:rsidP="00EC390B">
            <w:pPr>
              <w:jc w:val="center"/>
            </w:pPr>
            <w:r w:rsidRPr="00EC390B">
              <w:rPr>
                <w:rFonts w:ascii="Times New Roman" w:hAnsi="Times New Roman"/>
                <w:sz w:val="24"/>
                <w:szCs w:val="24"/>
                <w:lang w:val="en-US"/>
              </w:rPr>
              <w:t>V</w:t>
            </w:r>
          </w:p>
        </w:tc>
      </w:tr>
      <w:tr w:rsidR="00EC390B" w:rsidRPr="00EC390B" w:rsidTr="00EC390B">
        <w:trPr>
          <w:trHeight w:val="790"/>
        </w:trPr>
        <w:tc>
          <w:tcPr>
            <w:tcW w:w="1242" w:type="dxa"/>
            <w:tcBorders>
              <w:top w:val="single" w:sz="4" w:space="0" w:color="auto"/>
              <w:left w:val="single" w:sz="4" w:space="0" w:color="auto"/>
              <w:bottom w:val="single" w:sz="4" w:space="0" w:color="585858"/>
              <w:right w:val="single" w:sz="4" w:space="0" w:color="auto"/>
            </w:tcBorders>
          </w:tcPr>
          <w:p w:rsidR="00EC390B" w:rsidRPr="00EC390B" w:rsidRDefault="00EC390B" w:rsidP="00EC390B">
            <w:pPr>
              <w:spacing w:after="0" w:line="240" w:lineRule="auto"/>
              <w:rPr>
                <w:rFonts w:ascii="Times New Roman" w:hAnsi="Times New Roman"/>
                <w:sz w:val="24"/>
                <w:szCs w:val="24"/>
              </w:rPr>
            </w:pPr>
          </w:p>
          <w:p w:rsidR="00EC390B" w:rsidRPr="00EC390B" w:rsidRDefault="00EC390B" w:rsidP="00EC390B">
            <w:pPr>
              <w:spacing w:after="0" w:line="240" w:lineRule="auto"/>
              <w:rPr>
                <w:rFonts w:ascii="Times New Roman" w:hAnsi="Times New Roman"/>
                <w:sz w:val="24"/>
                <w:szCs w:val="24"/>
              </w:rPr>
            </w:pPr>
            <w:r w:rsidRPr="00EC390B">
              <w:rPr>
                <w:rFonts w:ascii="Times New Roman" w:hAnsi="Times New Roman"/>
                <w:sz w:val="24"/>
                <w:szCs w:val="24"/>
              </w:rPr>
              <w:t xml:space="preserve"> (</w:t>
            </w:r>
            <w:r w:rsidRPr="00EC390B">
              <w:rPr>
                <w:rFonts w:ascii="Times New Roman" w:hAnsi="Times New Roman"/>
                <w:sz w:val="24"/>
                <w:szCs w:val="24"/>
                <w:lang w:val="en-US"/>
              </w:rPr>
              <w:t xml:space="preserve">A </w:t>
            </w:r>
            <w:r w:rsidRPr="00EC390B">
              <w:rPr>
                <w:rFonts w:ascii="Times New Roman" w:hAnsi="Times New Roman"/>
                <w:sz w:val="24"/>
                <w:szCs w:val="24"/>
              </w:rPr>
              <w:t>69.</w:t>
            </w:r>
            <w:r w:rsidRPr="00EC390B">
              <w:rPr>
                <w:rFonts w:ascii="Times New Roman" w:hAnsi="Times New Roman"/>
                <w:sz w:val="24"/>
                <w:szCs w:val="24"/>
                <w:lang w:val="en-US"/>
              </w:rPr>
              <w:t>8</w:t>
            </w:r>
            <w:r w:rsidRPr="00EC390B">
              <w:rPr>
                <w:rFonts w:ascii="Times New Roman" w:hAnsi="Times New Roman"/>
                <w:sz w:val="24"/>
                <w:szCs w:val="24"/>
              </w:rPr>
              <w:t>)</w:t>
            </w:r>
            <w:r w:rsidRPr="00EC390B">
              <w:rPr>
                <w:rFonts w:ascii="Times New Roman" w:hAnsi="Times New Roman"/>
                <w:sz w:val="24"/>
                <w:szCs w:val="24"/>
                <w:vertAlign w:val="superscript"/>
              </w:rPr>
              <w:t>+</w:t>
            </w:r>
            <w:r w:rsidRPr="00EC390B">
              <w:rPr>
                <w:rFonts w:ascii="Times New Roman" w:hAnsi="Times New Roman"/>
                <w:sz w:val="24"/>
                <w:szCs w:val="24"/>
              </w:rPr>
              <w:t xml:space="preserve"> </w:t>
            </w:r>
            <w:r w:rsidRPr="00EC390B">
              <w:rPr>
                <w:rFonts w:ascii="Times New Roman" w:hAnsi="Times New Roman"/>
                <w:sz w:val="24"/>
                <w:szCs w:val="24"/>
                <w:lang w:val="en-US"/>
              </w:rPr>
              <w:t xml:space="preserve">  </w:t>
            </w:r>
            <w:r w:rsidRPr="00EC390B">
              <w:rPr>
                <w:rFonts w:ascii="Times New Roman" w:hAnsi="Times New Roman"/>
                <w:sz w:val="24"/>
                <w:szCs w:val="24"/>
              </w:rPr>
              <w:t>(</w:t>
            </w:r>
            <w:r w:rsidRPr="00EC390B">
              <w:rPr>
                <w:rFonts w:ascii="Times New Roman" w:hAnsi="Times New Roman"/>
                <w:sz w:val="24"/>
                <w:szCs w:val="24"/>
                <w:lang w:val="en-US"/>
              </w:rPr>
              <w:t>A 18</w:t>
            </w:r>
            <w:r w:rsidRPr="00EC390B">
              <w:rPr>
                <w:rFonts w:ascii="Times New Roman" w:hAnsi="Times New Roman"/>
                <w:sz w:val="24"/>
                <w:szCs w:val="24"/>
              </w:rPr>
              <w:t>.</w:t>
            </w:r>
            <w:r w:rsidRPr="00EC390B">
              <w:rPr>
                <w:rFonts w:ascii="Times New Roman" w:hAnsi="Times New Roman"/>
                <w:sz w:val="24"/>
                <w:szCs w:val="24"/>
                <w:lang w:val="en-US"/>
              </w:rPr>
              <w:t>3</w:t>
            </w:r>
            <w:r w:rsidRPr="00EC390B">
              <w:rPr>
                <w:rFonts w:ascii="Times New Roman" w:hAnsi="Times New Roman"/>
                <w:sz w:val="24"/>
                <w:szCs w:val="24"/>
              </w:rPr>
              <w:t>)</w:t>
            </w:r>
            <w:r w:rsidRPr="00EC390B">
              <w:rPr>
                <w:rFonts w:ascii="Times New Roman" w:hAnsi="Times New Roman"/>
                <w:sz w:val="24"/>
                <w:szCs w:val="24"/>
                <w:vertAlign w:val="superscript"/>
              </w:rPr>
              <w:t>+</w:t>
            </w:r>
            <w:r w:rsidRPr="00EC390B">
              <w:rPr>
                <w:rFonts w:ascii="Times New Roman" w:hAnsi="Times New Roman"/>
                <w:sz w:val="24"/>
                <w:szCs w:val="24"/>
                <w:vertAlign w:val="superscript"/>
                <w:lang w:val="en-US"/>
              </w:rPr>
              <w:t xml:space="preserve">  </w:t>
            </w:r>
            <w:r w:rsidRPr="00EC390B">
              <w:rPr>
                <w:rFonts w:ascii="Times New Roman" w:hAnsi="Times New Roman"/>
                <w:sz w:val="24"/>
                <w:szCs w:val="24"/>
              </w:rPr>
              <w:t xml:space="preserve"> (</w:t>
            </w:r>
            <w:r w:rsidRPr="00EC390B">
              <w:rPr>
                <w:rFonts w:ascii="Times New Roman" w:hAnsi="Times New Roman"/>
                <w:sz w:val="24"/>
                <w:szCs w:val="24"/>
                <w:lang w:val="en-US"/>
              </w:rPr>
              <w:t>A 18</w:t>
            </w:r>
            <w:r w:rsidRPr="00EC390B">
              <w:rPr>
                <w:rFonts w:ascii="Times New Roman" w:hAnsi="Times New Roman"/>
                <w:sz w:val="24"/>
                <w:szCs w:val="24"/>
              </w:rPr>
              <w:t>.</w:t>
            </w:r>
            <w:r w:rsidRPr="00EC390B">
              <w:rPr>
                <w:rFonts w:ascii="Times New Roman" w:hAnsi="Times New Roman"/>
                <w:sz w:val="24"/>
                <w:szCs w:val="24"/>
                <w:lang w:val="en-US"/>
              </w:rPr>
              <w:t>3</w:t>
            </w:r>
            <w:r w:rsidRPr="00EC390B">
              <w:rPr>
                <w:rFonts w:ascii="Times New Roman" w:hAnsi="Times New Roman"/>
                <w:sz w:val="24"/>
                <w:szCs w:val="24"/>
              </w:rPr>
              <w:t>)</w:t>
            </w:r>
            <w:r w:rsidRPr="00EC390B">
              <w:rPr>
                <w:rFonts w:ascii="Times New Roman" w:hAnsi="Times New Roman"/>
                <w:sz w:val="24"/>
                <w:szCs w:val="24"/>
                <w:vertAlign w:val="superscript"/>
              </w:rPr>
              <w:t>+</w:t>
            </w:r>
          </w:p>
        </w:tc>
        <w:tc>
          <w:tcPr>
            <w:tcW w:w="2977" w:type="dxa"/>
            <w:tcBorders>
              <w:top w:val="single" w:sz="4" w:space="0" w:color="auto"/>
              <w:left w:val="single" w:sz="4" w:space="0" w:color="auto"/>
              <w:bottom w:val="single" w:sz="4" w:space="0" w:color="585858"/>
              <w:right w:val="single" w:sz="4" w:space="0" w:color="auto"/>
            </w:tcBorders>
          </w:tcPr>
          <w:p w:rsidR="00EC390B" w:rsidRPr="00EC390B" w:rsidRDefault="00EC390B" w:rsidP="00EC390B">
            <w:pPr>
              <w:spacing w:after="0" w:line="240" w:lineRule="auto"/>
              <w:rPr>
                <w:rFonts w:ascii="Times New Roman" w:hAnsi="Times New Roman"/>
                <w:sz w:val="24"/>
                <w:szCs w:val="24"/>
                <w:lang w:val="en-US"/>
              </w:rPr>
            </w:pPr>
            <w:r w:rsidRPr="00EC390B">
              <w:rPr>
                <w:rFonts w:ascii="Times New Roman" w:hAnsi="Times New Roman"/>
                <w:sz w:val="24"/>
                <w:szCs w:val="24"/>
              </w:rPr>
              <w:t xml:space="preserve">Бактериальные </w:t>
            </w:r>
          </w:p>
          <w:p w:rsidR="00EC390B" w:rsidRPr="00EC390B" w:rsidRDefault="00EC390B" w:rsidP="00E90F29">
            <w:pPr>
              <w:numPr>
                <w:ilvl w:val="0"/>
                <w:numId w:val="3"/>
              </w:numPr>
              <w:spacing w:after="0" w:line="240" w:lineRule="auto"/>
              <w:rPr>
                <w:rFonts w:ascii="Times New Roman" w:hAnsi="Times New Roman"/>
                <w:sz w:val="24"/>
                <w:szCs w:val="24"/>
              </w:rPr>
            </w:pPr>
            <w:r w:rsidRPr="00EC390B">
              <w:rPr>
                <w:rFonts w:ascii="Times New Roman" w:hAnsi="Times New Roman"/>
                <w:sz w:val="24"/>
                <w:szCs w:val="24"/>
              </w:rPr>
              <w:t>Спирохетоз</w:t>
            </w:r>
          </w:p>
          <w:p w:rsidR="00EC390B" w:rsidRPr="00EC390B" w:rsidRDefault="00EC390B" w:rsidP="00E90F29">
            <w:pPr>
              <w:numPr>
                <w:ilvl w:val="0"/>
                <w:numId w:val="3"/>
              </w:numPr>
              <w:spacing w:after="0" w:line="240" w:lineRule="auto"/>
              <w:rPr>
                <w:rFonts w:ascii="Times New Roman" w:hAnsi="Times New Roman"/>
                <w:sz w:val="24"/>
                <w:szCs w:val="24"/>
              </w:rPr>
            </w:pPr>
            <w:r w:rsidRPr="00EC390B">
              <w:rPr>
                <w:rFonts w:ascii="Times New Roman" w:hAnsi="Times New Roman"/>
                <w:sz w:val="24"/>
                <w:szCs w:val="24"/>
              </w:rPr>
              <w:t>Туберкулез</w:t>
            </w:r>
          </w:p>
          <w:p w:rsidR="00EC390B" w:rsidRPr="00EC390B" w:rsidRDefault="00EC390B" w:rsidP="00E90F29">
            <w:pPr>
              <w:numPr>
                <w:ilvl w:val="0"/>
                <w:numId w:val="3"/>
              </w:numPr>
              <w:spacing w:after="0" w:line="240" w:lineRule="auto"/>
              <w:rPr>
                <w:rFonts w:ascii="Times New Roman" w:hAnsi="Times New Roman"/>
                <w:sz w:val="24"/>
                <w:szCs w:val="24"/>
              </w:rPr>
            </w:pPr>
            <w:r w:rsidRPr="00EC390B">
              <w:rPr>
                <w:rFonts w:ascii="Times New Roman" w:hAnsi="Times New Roman"/>
                <w:iCs/>
                <w:sz w:val="24"/>
                <w:szCs w:val="24"/>
                <w:lang w:val="en-US" w:eastAsia="ru-RU"/>
              </w:rPr>
              <w:t>Mycobacterium avium</w:t>
            </w:r>
            <w:r w:rsidRPr="00EC390B">
              <w:rPr>
                <w:rFonts w:ascii="Times New Roman" w:hAnsi="Times New Roman"/>
                <w:iCs/>
                <w:sz w:val="24"/>
                <w:szCs w:val="24"/>
                <w:lang w:eastAsia="ru-RU"/>
              </w:rPr>
              <w:t>-</w:t>
            </w:r>
            <w:r w:rsidRPr="00EC390B">
              <w:rPr>
                <w:rFonts w:ascii="Times New Roman" w:hAnsi="Times New Roman"/>
                <w:iCs/>
                <w:sz w:val="24"/>
                <w:szCs w:val="24"/>
                <w:lang w:val="en-US" w:eastAsia="ru-RU"/>
              </w:rPr>
              <w:t>intracellulare</w:t>
            </w:r>
          </w:p>
          <w:p w:rsidR="00EC390B" w:rsidRPr="00EC390B" w:rsidRDefault="00EC390B" w:rsidP="00EC390B">
            <w:pPr>
              <w:spacing w:after="0" w:line="240" w:lineRule="auto"/>
              <w:rPr>
                <w:rFonts w:ascii="Times New Roman" w:hAnsi="Times New Roman"/>
                <w:sz w:val="24"/>
                <w:szCs w:val="24"/>
              </w:rPr>
            </w:pPr>
          </w:p>
        </w:tc>
        <w:tc>
          <w:tcPr>
            <w:tcW w:w="2835" w:type="dxa"/>
            <w:tcBorders>
              <w:top w:val="single" w:sz="4" w:space="0" w:color="auto"/>
              <w:left w:val="single" w:sz="4" w:space="0" w:color="auto"/>
              <w:bottom w:val="single" w:sz="4" w:space="0" w:color="585858"/>
              <w:right w:val="single" w:sz="4" w:space="0" w:color="auto"/>
            </w:tcBorders>
            <w:hideMark/>
          </w:tcPr>
          <w:p w:rsidR="00EC390B" w:rsidRPr="00EC390B" w:rsidRDefault="00EC390B" w:rsidP="00EC390B">
            <w:pPr>
              <w:spacing w:after="0" w:line="240" w:lineRule="auto"/>
              <w:jc w:val="center"/>
              <w:rPr>
                <w:rFonts w:ascii="Times New Roman" w:hAnsi="Times New Roman"/>
                <w:sz w:val="24"/>
                <w:szCs w:val="24"/>
              </w:rPr>
            </w:pPr>
            <w:r w:rsidRPr="00EC390B">
              <w:rPr>
                <w:rFonts w:ascii="Times New Roman" w:hAnsi="Times New Roman"/>
                <w:sz w:val="24"/>
                <w:szCs w:val="24"/>
              </w:rPr>
              <w:t>Эндоскопическая биопсия</w:t>
            </w:r>
          </w:p>
        </w:tc>
        <w:tc>
          <w:tcPr>
            <w:tcW w:w="2835" w:type="dxa"/>
            <w:tcBorders>
              <w:top w:val="single" w:sz="4" w:space="0" w:color="auto"/>
              <w:left w:val="single" w:sz="4" w:space="0" w:color="auto"/>
              <w:bottom w:val="single" w:sz="4" w:space="0" w:color="585858"/>
              <w:right w:val="single" w:sz="4" w:space="0" w:color="auto"/>
            </w:tcBorders>
            <w:hideMark/>
          </w:tcPr>
          <w:p w:rsidR="00EC390B" w:rsidRPr="00EC390B" w:rsidRDefault="00EC390B" w:rsidP="00EC390B">
            <w:pPr>
              <w:autoSpaceDE w:val="0"/>
              <w:autoSpaceDN w:val="0"/>
              <w:adjustRightInd w:val="0"/>
              <w:spacing w:after="0" w:line="240" w:lineRule="auto"/>
              <w:jc w:val="both"/>
              <w:rPr>
                <w:rFonts w:ascii="Times New Roman" w:hAnsi="Times New Roman"/>
                <w:sz w:val="24"/>
                <w:szCs w:val="24"/>
              </w:rPr>
            </w:pPr>
            <w:r w:rsidRPr="00EC390B">
              <w:rPr>
                <w:rFonts w:ascii="Times New Roman" w:hAnsi="Times New Roman"/>
                <w:sz w:val="24"/>
                <w:szCs w:val="24"/>
              </w:rPr>
              <w:t>2-3 фрагмента из макроскопически измененного участка, 1 фрагмент из неизмененной слизистой оболочки</w:t>
            </w:r>
          </w:p>
        </w:tc>
        <w:tc>
          <w:tcPr>
            <w:tcW w:w="4394" w:type="dxa"/>
            <w:tcBorders>
              <w:top w:val="single" w:sz="4" w:space="0" w:color="auto"/>
              <w:left w:val="single" w:sz="4" w:space="0" w:color="auto"/>
              <w:bottom w:val="single" w:sz="4" w:space="0" w:color="585858"/>
              <w:right w:val="single" w:sz="4" w:space="0" w:color="auto"/>
            </w:tcBorders>
            <w:hideMark/>
          </w:tcPr>
          <w:p w:rsidR="00EC390B" w:rsidRPr="00EC390B" w:rsidRDefault="00EC390B" w:rsidP="00EC390B">
            <w:pPr>
              <w:spacing w:after="0" w:line="240" w:lineRule="auto"/>
              <w:rPr>
                <w:rFonts w:ascii="Times New Roman" w:hAnsi="Times New Roman"/>
                <w:sz w:val="24"/>
                <w:szCs w:val="24"/>
              </w:rPr>
            </w:pPr>
            <w:r w:rsidRPr="00EC390B">
              <w:rPr>
                <w:rFonts w:ascii="Times New Roman" w:hAnsi="Times New Roman"/>
                <w:sz w:val="24"/>
                <w:szCs w:val="24"/>
              </w:rPr>
              <w:t>Фиксация забуференным формалином. Окраска гематоксилином и эозином. Окраска по Вартин-Старри, окраска по Цилю-Нильсену.</w:t>
            </w:r>
          </w:p>
          <w:p w:rsidR="00EC390B" w:rsidRPr="00EC390B" w:rsidRDefault="00EC390B" w:rsidP="00EC390B">
            <w:pPr>
              <w:spacing w:after="0" w:line="240" w:lineRule="auto"/>
              <w:rPr>
                <w:rFonts w:ascii="Times New Roman" w:hAnsi="Times New Roman"/>
                <w:sz w:val="24"/>
                <w:szCs w:val="24"/>
              </w:rPr>
            </w:pPr>
            <w:r w:rsidRPr="00EC390B">
              <w:rPr>
                <w:rFonts w:ascii="Times New Roman" w:hAnsi="Times New Roman"/>
                <w:sz w:val="24"/>
                <w:szCs w:val="24"/>
              </w:rPr>
              <w:t>Иммуногистохимическая детекция патогена/ использование ПЦР.</w:t>
            </w:r>
          </w:p>
        </w:tc>
        <w:tc>
          <w:tcPr>
            <w:tcW w:w="1276" w:type="dxa"/>
            <w:tcBorders>
              <w:top w:val="single" w:sz="4" w:space="0" w:color="auto"/>
              <w:left w:val="single" w:sz="4" w:space="0" w:color="auto"/>
              <w:bottom w:val="single" w:sz="4" w:space="0" w:color="585858"/>
              <w:right w:val="single" w:sz="4" w:space="0" w:color="auto"/>
            </w:tcBorders>
            <w:hideMark/>
          </w:tcPr>
          <w:p w:rsidR="00EC390B" w:rsidRPr="00EC390B" w:rsidRDefault="00EC390B" w:rsidP="00EC390B">
            <w:pPr>
              <w:jc w:val="center"/>
            </w:pPr>
            <w:r w:rsidRPr="00EC390B">
              <w:rPr>
                <w:rFonts w:ascii="Times New Roman" w:hAnsi="Times New Roman"/>
                <w:sz w:val="24"/>
                <w:szCs w:val="24"/>
                <w:lang w:val="en-US"/>
              </w:rPr>
              <w:t>V</w:t>
            </w:r>
          </w:p>
        </w:tc>
      </w:tr>
      <w:tr w:rsidR="00EC390B" w:rsidRPr="00EC390B" w:rsidTr="00EC390B">
        <w:trPr>
          <w:trHeight w:val="1106"/>
        </w:trPr>
        <w:tc>
          <w:tcPr>
            <w:tcW w:w="1242" w:type="dxa"/>
            <w:tcBorders>
              <w:top w:val="single" w:sz="4" w:space="0" w:color="585858"/>
              <w:left w:val="single" w:sz="4" w:space="0" w:color="585858"/>
              <w:bottom w:val="single" w:sz="4" w:space="0" w:color="585858"/>
              <w:right w:val="single" w:sz="4" w:space="0" w:color="585858"/>
            </w:tcBorders>
          </w:tcPr>
          <w:p w:rsidR="00EC390B" w:rsidRPr="00EC390B" w:rsidRDefault="00EC390B" w:rsidP="00EC390B">
            <w:pPr>
              <w:spacing w:after="0" w:line="240" w:lineRule="auto"/>
              <w:rPr>
                <w:rFonts w:ascii="Times New Roman" w:hAnsi="Times New Roman"/>
                <w:sz w:val="24"/>
                <w:szCs w:val="24"/>
              </w:rPr>
            </w:pPr>
          </w:p>
          <w:p w:rsidR="00EC390B" w:rsidRPr="00EC390B" w:rsidRDefault="00EC390B" w:rsidP="00EC390B">
            <w:pPr>
              <w:spacing w:after="0" w:line="240" w:lineRule="auto"/>
              <w:rPr>
                <w:rFonts w:ascii="Times New Roman" w:hAnsi="Times New Roman"/>
                <w:sz w:val="24"/>
                <w:szCs w:val="24"/>
                <w:lang w:val="en-US"/>
              </w:rPr>
            </w:pPr>
            <w:r w:rsidRPr="00EC390B">
              <w:rPr>
                <w:rFonts w:ascii="Times New Roman" w:hAnsi="Times New Roman"/>
                <w:sz w:val="24"/>
                <w:szCs w:val="24"/>
                <w:lang w:val="en-US"/>
              </w:rPr>
              <w:t>K</w:t>
            </w:r>
            <w:r w:rsidRPr="00EC390B">
              <w:rPr>
                <w:rFonts w:ascii="Times New Roman" w:hAnsi="Times New Roman"/>
                <w:sz w:val="24"/>
                <w:szCs w:val="24"/>
              </w:rPr>
              <w:t xml:space="preserve"> 29.6</w:t>
            </w:r>
          </w:p>
          <w:p w:rsidR="00EC390B" w:rsidRPr="00EC390B" w:rsidRDefault="00EC390B" w:rsidP="00EC390B">
            <w:pPr>
              <w:spacing w:after="0" w:line="240" w:lineRule="auto"/>
              <w:rPr>
                <w:rFonts w:ascii="Times New Roman" w:hAnsi="Times New Roman"/>
                <w:sz w:val="24"/>
                <w:szCs w:val="24"/>
                <w:lang w:val="en-US"/>
              </w:rPr>
            </w:pPr>
            <w:r w:rsidRPr="00EC390B">
              <w:rPr>
                <w:rFonts w:ascii="Times New Roman" w:hAnsi="Times New Roman"/>
                <w:sz w:val="24"/>
                <w:szCs w:val="24"/>
              </w:rPr>
              <w:t>(</w:t>
            </w:r>
            <w:r w:rsidRPr="00EC390B">
              <w:rPr>
                <w:rFonts w:ascii="Times New Roman" w:hAnsi="Times New Roman"/>
                <w:sz w:val="24"/>
                <w:szCs w:val="24"/>
                <w:lang w:val="en-US"/>
              </w:rPr>
              <w:t>A 00  -      A 09</w:t>
            </w:r>
            <w:r w:rsidRPr="00EC390B">
              <w:rPr>
                <w:rFonts w:ascii="Times New Roman" w:hAnsi="Times New Roman"/>
                <w:sz w:val="24"/>
                <w:szCs w:val="24"/>
              </w:rPr>
              <w:t>)</w:t>
            </w:r>
            <w:r w:rsidRPr="00EC390B">
              <w:rPr>
                <w:rFonts w:ascii="Times New Roman" w:hAnsi="Times New Roman"/>
                <w:sz w:val="24"/>
                <w:szCs w:val="24"/>
                <w:vertAlign w:val="superscript"/>
              </w:rPr>
              <w:t>+</w:t>
            </w:r>
          </w:p>
        </w:tc>
        <w:tc>
          <w:tcPr>
            <w:tcW w:w="2977" w:type="dxa"/>
            <w:tcBorders>
              <w:top w:val="single" w:sz="4" w:space="0" w:color="585858"/>
              <w:left w:val="single" w:sz="4" w:space="0" w:color="585858"/>
              <w:bottom w:val="single" w:sz="4" w:space="0" w:color="585858"/>
              <w:right w:val="single" w:sz="4" w:space="0" w:color="585858"/>
            </w:tcBorders>
            <w:hideMark/>
          </w:tcPr>
          <w:p w:rsidR="00EC390B" w:rsidRPr="00EC390B" w:rsidRDefault="00EC390B" w:rsidP="00EC390B">
            <w:pPr>
              <w:autoSpaceDE w:val="0"/>
              <w:autoSpaceDN w:val="0"/>
              <w:adjustRightInd w:val="0"/>
              <w:spacing w:after="0" w:line="240" w:lineRule="auto"/>
              <w:rPr>
                <w:rFonts w:ascii="Times New Roman" w:hAnsi="Times New Roman"/>
                <w:sz w:val="24"/>
                <w:szCs w:val="24"/>
              </w:rPr>
            </w:pPr>
            <w:r w:rsidRPr="00EC390B">
              <w:rPr>
                <w:rFonts w:ascii="Times New Roman" w:hAnsi="Times New Roman"/>
                <w:iCs/>
                <w:sz w:val="24"/>
                <w:szCs w:val="24"/>
                <w:lang w:eastAsia="ru-RU"/>
              </w:rPr>
              <w:t>Другие формы колитов</w:t>
            </w:r>
          </w:p>
          <w:p w:rsidR="00EC390B" w:rsidRPr="00EC390B" w:rsidRDefault="00EC390B" w:rsidP="00EC390B">
            <w:pPr>
              <w:autoSpaceDE w:val="0"/>
              <w:autoSpaceDN w:val="0"/>
              <w:adjustRightInd w:val="0"/>
              <w:spacing w:after="0" w:line="240" w:lineRule="auto"/>
              <w:rPr>
                <w:rFonts w:ascii="Times New Roman" w:hAnsi="Times New Roman"/>
                <w:sz w:val="24"/>
                <w:szCs w:val="24"/>
              </w:rPr>
            </w:pPr>
            <w:r w:rsidRPr="00EC390B">
              <w:rPr>
                <w:rFonts w:ascii="Times New Roman" w:hAnsi="Times New Roman"/>
                <w:sz w:val="24"/>
                <w:szCs w:val="24"/>
              </w:rPr>
              <w:t>Острый самоограничивающийся колит (инфекционный колит)</w:t>
            </w:r>
          </w:p>
        </w:tc>
        <w:tc>
          <w:tcPr>
            <w:tcW w:w="2835" w:type="dxa"/>
            <w:tcBorders>
              <w:top w:val="single" w:sz="4" w:space="0" w:color="585858"/>
              <w:left w:val="single" w:sz="4" w:space="0" w:color="585858"/>
              <w:bottom w:val="single" w:sz="4" w:space="0" w:color="585858"/>
              <w:right w:val="single" w:sz="4" w:space="0" w:color="585858"/>
            </w:tcBorders>
            <w:hideMark/>
          </w:tcPr>
          <w:p w:rsidR="00EC390B" w:rsidRPr="00EC390B" w:rsidRDefault="00EC390B" w:rsidP="00EC390B">
            <w:pPr>
              <w:spacing w:after="0" w:line="240" w:lineRule="auto"/>
              <w:jc w:val="center"/>
              <w:rPr>
                <w:rFonts w:ascii="Times New Roman" w:hAnsi="Times New Roman"/>
                <w:sz w:val="24"/>
                <w:szCs w:val="24"/>
              </w:rPr>
            </w:pPr>
            <w:r w:rsidRPr="00EC390B">
              <w:rPr>
                <w:rFonts w:ascii="Times New Roman" w:hAnsi="Times New Roman"/>
                <w:sz w:val="24"/>
                <w:szCs w:val="24"/>
              </w:rPr>
              <w:t>Эндоскопическая биопсия</w:t>
            </w:r>
          </w:p>
        </w:tc>
        <w:tc>
          <w:tcPr>
            <w:tcW w:w="2835" w:type="dxa"/>
            <w:tcBorders>
              <w:top w:val="single" w:sz="4" w:space="0" w:color="585858"/>
              <w:left w:val="single" w:sz="4" w:space="0" w:color="585858"/>
              <w:bottom w:val="single" w:sz="4" w:space="0" w:color="585858"/>
              <w:right w:val="single" w:sz="4" w:space="0" w:color="585858"/>
            </w:tcBorders>
            <w:hideMark/>
          </w:tcPr>
          <w:p w:rsidR="00EC390B" w:rsidRPr="00EC390B" w:rsidRDefault="00EC390B" w:rsidP="00EC390B">
            <w:pPr>
              <w:autoSpaceDE w:val="0"/>
              <w:autoSpaceDN w:val="0"/>
              <w:adjustRightInd w:val="0"/>
              <w:spacing w:after="0" w:line="240" w:lineRule="auto"/>
              <w:jc w:val="both"/>
              <w:rPr>
                <w:rFonts w:ascii="Times New Roman" w:hAnsi="Times New Roman"/>
                <w:sz w:val="24"/>
                <w:szCs w:val="24"/>
              </w:rPr>
            </w:pPr>
            <w:r w:rsidRPr="00EC390B">
              <w:rPr>
                <w:rFonts w:ascii="Times New Roman" w:hAnsi="Times New Roman"/>
                <w:sz w:val="24"/>
                <w:szCs w:val="24"/>
              </w:rPr>
              <w:t xml:space="preserve">2-3 фрагмента из макроскопически измененного участка, 1 фрагмент из неизмененной слизистой оболочки </w:t>
            </w:r>
          </w:p>
        </w:tc>
        <w:tc>
          <w:tcPr>
            <w:tcW w:w="4394" w:type="dxa"/>
            <w:tcBorders>
              <w:top w:val="single" w:sz="4" w:space="0" w:color="585858"/>
              <w:left w:val="single" w:sz="4" w:space="0" w:color="585858"/>
              <w:bottom w:val="single" w:sz="4" w:space="0" w:color="585858"/>
              <w:right w:val="single" w:sz="4" w:space="0" w:color="585858"/>
            </w:tcBorders>
            <w:hideMark/>
          </w:tcPr>
          <w:p w:rsidR="00EC390B" w:rsidRPr="00EC390B" w:rsidRDefault="00EC390B" w:rsidP="00EC390B">
            <w:pPr>
              <w:spacing w:after="0" w:line="240" w:lineRule="auto"/>
              <w:rPr>
                <w:rFonts w:ascii="Times New Roman" w:hAnsi="Times New Roman"/>
                <w:sz w:val="24"/>
                <w:szCs w:val="24"/>
              </w:rPr>
            </w:pPr>
            <w:r w:rsidRPr="00EC390B">
              <w:rPr>
                <w:rFonts w:ascii="Times New Roman" w:hAnsi="Times New Roman"/>
                <w:sz w:val="24"/>
                <w:szCs w:val="24"/>
              </w:rPr>
              <w:t>Фиксация забуференным формалином. Окраска гематоксилином и эозином. Использование ПЦР.</w:t>
            </w:r>
          </w:p>
        </w:tc>
        <w:tc>
          <w:tcPr>
            <w:tcW w:w="1276" w:type="dxa"/>
            <w:tcBorders>
              <w:top w:val="single" w:sz="4" w:space="0" w:color="585858"/>
              <w:left w:val="single" w:sz="4" w:space="0" w:color="585858"/>
              <w:bottom w:val="single" w:sz="4" w:space="0" w:color="585858"/>
              <w:right w:val="single" w:sz="4" w:space="0" w:color="585858"/>
            </w:tcBorders>
            <w:hideMark/>
          </w:tcPr>
          <w:p w:rsidR="00EC390B" w:rsidRPr="00EC390B" w:rsidRDefault="00EC390B" w:rsidP="00EC390B">
            <w:pPr>
              <w:spacing w:after="0" w:line="240" w:lineRule="auto"/>
              <w:jc w:val="center"/>
              <w:rPr>
                <w:rFonts w:ascii="Times New Roman" w:hAnsi="Times New Roman"/>
                <w:sz w:val="24"/>
                <w:szCs w:val="24"/>
              </w:rPr>
            </w:pPr>
            <w:r w:rsidRPr="00EC390B">
              <w:rPr>
                <w:rFonts w:ascii="Times New Roman" w:hAnsi="Times New Roman"/>
                <w:sz w:val="24"/>
                <w:szCs w:val="24"/>
                <w:lang w:val="en-US"/>
              </w:rPr>
              <w:t>V</w:t>
            </w:r>
          </w:p>
        </w:tc>
      </w:tr>
      <w:tr w:rsidR="00EC390B" w:rsidRPr="00EC390B" w:rsidTr="00EC390B">
        <w:trPr>
          <w:trHeight w:val="431"/>
        </w:trPr>
        <w:tc>
          <w:tcPr>
            <w:tcW w:w="1242" w:type="dxa"/>
            <w:tcBorders>
              <w:top w:val="single" w:sz="4" w:space="0" w:color="585858"/>
              <w:left w:val="single" w:sz="4" w:space="0" w:color="585858"/>
              <w:bottom w:val="single" w:sz="4" w:space="0" w:color="585858"/>
              <w:right w:val="single" w:sz="4" w:space="0" w:color="585858"/>
            </w:tcBorders>
            <w:hideMark/>
          </w:tcPr>
          <w:p w:rsidR="00EC390B" w:rsidRPr="00EC390B" w:rsidRDefault="00EC390B" w:rsidP="00EC390B">
            <w:pPr>
              <w:spacing w:after="0" w:line="240" w:lineRule="auto"/>
              <w:rPr>
                <w:rFonts w:ascii="Times New Roman" w:hAnsi="Times New Roman"/>
                <w:sz w:val="24"/>
                <w:szCs w:val="24"/>
                <w:lang w:val="en-US"/>
              </w:rPr>
            </w:pPr>
            <w:r w:rsidRPr="00EC390B">
              <w:rPr>
                <w:rFonts w:ascii="Times New Roman" w:hAnsi="Times New Roman"/>
                <w:sz w:val="24"/>
                <w:szCs w:val="24"/>
                <w:lang w:val="en-US"/>
              </w:rPr>
              <w:t>K</w:t>
            </w:r>
            <w:r w:rsidRPr="00EC390B">
              <w:rPr>
                <w:rFonts w:ascii="Times New Roman" w:hAnsi="Times New Roman"/>
                <w:sz w:val="24"/>
                <w:szCs w:val="24"/>
              </w:rPr>
              <w:t xml:space="preserve"> 29.6</w:t>
            </w:r>
          </w:p>
          <w:p w:rsidR="00EC390B" w:rsidRPr="00EC390B" w:rsidRDefault="00EC390B" w:rsidP="00EC390B">
            <w:pPr>
              <w:spacing w:after="0" w:line="240" w:lineRule="auto"/>
              <w:rPr>
                <w:rFonts w:ascii="Times New Roman" w:hAnsi="Times New Roman"/>
                <w:sz w:val="24"/>
                <w:szCs w:val="24"/>
              </w:rPr>
            </w:pPr>
            <w:r w:rsidRPr="00EC390B">
              <w:rPr>
                <w:rFonts w:ascii="Times New Roman" w:hAnsi="Times New Roman"/>
                <w:sz w:val="24"/>
                <w:szCs w:val="24"/>
              </w:rPr>
              <w:t>(</w:t>
            </w:r>
            <w:r w:rsidRPr="00EC390B">
              <w:rPr>
                <w:rFonts w:ascii="Times New Roman" w:hAnsi="Times New Roman"/>
                <w:sz w:val="24"/>
                <w:szCs w:val="24"/>
                <w:lang w:val="en-US"/>
              </w:rPr>
              <w:t>A 04.7</w:t>
            </w:r>
            <w:r w:rsidRPr="00EC390B">
              <w:rPr>
                <w:rFonts w:ascii="Times New Roman" w:hAnsi="Times New Roman"/>
                <w:sz w:val="24"/>
                <w:szCs w:val="24"/>
              </w:rPr>
              <w:t>)</w:t>
            </w:r>
            <w:r w:rsidRPr="00EC390B">
              <w:rPr>
                <w:rFonts w:ascii="Times New Roman" w:hAnsi="Times New Roman"/>
                <w:sz w:val="24"/>
                <w:szCs w:val="24"/>
                <w:vertAlign w:val="superscript"/>
              </w:rPr>
              <w:t>+</w:t>
            </w:r>
          </w:p>
        </w:tc>
        <w:tc>
          <w:tcPr>
            <w:tcW w:w="2977" w:type="dxa"/>
            <w:tcBorders>
              <w:top w:val="single" w:sz="4" w:space="0" w:color="585858"/>
              <w:left w:val="single" w:sz="4" w:space="0" w:color="585858"/>
              <w:bottom w:val="single" w:sz="4" w:space="0" w:color="585858"/>
              <w:right w:val="single" w:sz="4" w:space="0" w:color="585858"/>
            </w:tcBorders>
            <w:hideMark/>
          </w:tcPr>
          <w:p w:rsidR="00EC390B" w:rsidRPr="00EC390B" w:rsidRDefault="00EC390B" w:rsidP="00EC390B">
            <w:pPr>
              <w:spacing w:after="0" w:line="240" w:lineRule="auto"/>
              <w:rPr>
                <w:rFonts w:ascii="Times New Roman" w:hAnsi="Times New Roman"/>
                <w:sz w:val="24"/>
                <w:szCs w:val="24"/>
                <w:lang w:val="en-US"/>
              </w:rPr>
            </w:pPr>
            <w:r w:rsidRPr="00EC390B">
              <w:rPr>
                <w:rFonts w:ascii="Times New Roman" w:hAnsi="Times New Roman"/>
                <w:sz w:val="24"/>
                <w:szCs w:val="24"/>
              </w:rPr>
              <w:t>Псевдомембранозный колит</w:t>
            </w:r>
          </w:p>
        </w:tc>
        <w:tc>
          <w:tcPr>
            <w:tcW w:w="2835" w:type="dxa"/>
            <w:tcBorders>
              <w:top w:val="single" w:sz="4" w:space="0" w:color="585858"/>
              <w:left w:val="single" w:sz="4" w:space="0" w:color="585858"/>
              <w:bottom w:val="single" w:sz="4" w:space="0" w:color="585858"/>
              <w:right w:val="single" w:sz="4" w:space="0" w:color="585858"/>
            </w:tcBorders>
            <w:hideMark/>
          </w:tcPr>
          <w:p w:rsidR="00EC390B" w:rsidRPr="00EC390B" w:rsidRDefault="00EC390B" w:rsidP="00EC390B">
            <w:pPr>
              <w:spacing w:after="0" w:line="240" w:lineRule="auto"/>
              <w:jc w:val="center"/>
              <w:rPr>
                <w:rFonts w:ascii="Times New Roman" w:hAnsi="Times New Roman"/>
                <w:sz w:val="24"/>
                <w:szCs w:val="24"/>
              </w:rPr>
            </w:pPr>
            <w:r w:rsidRPr="00EC390B">
              <w:rPr>
                <w:rFonts w:ascii="Times New Roman" w:hAnsi="Times New Roman"/>
                <w:sz w:val="24"/>
                <w:szCs w:val="24"/>
              </w:rPr>
              <w:t>Операционный материал и эндоскопическая биопсия</w:t>
            </w:r>
          </w:p>
        </w:tc>
        <w:tc>
          <w:tcPr>
            <w:tcW w:w="2835" w:type="dxa"/>
            <w:tcBorders>
              <w:top w:val="single" w:sz="4" w:space="0" w:color="585858"/>
              <w:left w:val="single" w:sz="4" w:space="0" w:color="585858"/>
              <w:bottom w:val="single" w:sz="4" w:space="0" w:color="585858"/>
              <w:right w:val="single" w:sz="4" w:space="0" w:color="585858"/>
            </w:tcBorders>
            <w:hideMark/>
          </w:tcPr>
          <w:p w:rsidR="00EC390B" w:rsidRPr="00EC390B" w:rsidRDefault="00EC390B" w:rsidP="00EC390B">
            <w:pPr>
              <w:autoSpaceDE w:val="0"/>
              <w:autoSpaceDN w:val="0"/>
              <w:adjustRightInd w:val="0"/>
              <w:spacing w:after="0" w:line="240" w:lineRule="auto"/>
              <w:jc w:val="both"/>
              <w:rPr>
                <w:rFonts w:ascii="Times New Roman" w:hAnsi="Times New Roman"/>
                <w:sz w:val="24"/>
                <w:szCs w:val="24"/>
              </w:rPr>
            </w:pPr>
            <w:r w:rsidRPr="00EC390B">
              <w:rPr>
                <w:rFonts w:ascii="Times New Roman" w:hAnsi="Times New Roman"/>
                <w:sz w:val="24"/>
                <w:szCs w:val="24"/>
              </w:rPr>
              <w:t>2-3 фрагмента из макроскопически измененного участка, 1 фрагмент из неизмененной слизистой оболочки. См. также  Приложение к разделам 4, 5.</w:t>
            </w:r>
          </w:p>
        </w:tc>
        <w:tc>
          <w:tcPr>
            <w:tcW w:w="4394" w:type="dxa"/>
            <w:tcBorders>
              <w:top w:val="single" w:sz="4" w:space="0" w:color="585858"/>
              <w:left w:val="single" w:sz="4" w:space="0" w:color="585858"/>
              <w:bottom w:val="single" w:sz="4" w:space="0" w:color="585858"/>
              <w:right w:val="single" w:sz="4" w:space="0" w:color="585858"/>
            </w:tcBorders>
            <w:hideMark/>
          </w:tcPr>
          <w:p w:rsidR="00EC390B" w:rsidRPr="00EC390B" w:rsidRDefault="00EC390B" w:rsidP="00EC390B">
            <w:pPr>
              <w:spacing w:after="0" w:line="240" w:lineRule="auto"/>
              <w:rPr>
                <w:rFonts w:ascii="Times New Roman" w:hAnsi="Times New Roman"/>
                <w:sz w:val="24"/>
                <w:szCs w:val="24"/>
              </w:rPr>
            </w:pPr>
            <w:r w:rsidRPr="00EC390B">
              <w:rPr>
                <w:rFonts w:ascii="Times New Roman" w:hAnsi="Times New Roman"/>
                <w:sz w:val="24"/>
                <w:szCs w:val="24"/>
              </w:rPr>
              <w:t>Фиксация забуференным формалином. Окраска гематоксилином и эозином. Окраска по Граму.</w:t>
            </w:r>
          </w:p>
        </w:tc>
        <w:tc>
          <w:tcPr>
            <w:tcW w:w="1276" w:type="dxa"/>
            <w:tcBorders>
              <w:top w:val="single" w:sz="4" w:space="0" w:color="585858"/>
              <w:left w:val="single" w:sz="4" w:space="0" w:color="585858"/>
              <w:bottom w:val="single" w:sz="4" w:space="0" w:color="585858"/>
              <w:right w:val="single" w:sz="4" w:space="0" w:color="585858"/>
            </w:tcBorders>
            <w:hideMark/>
          </w:tcPr>
          <w:p w:rsidR="00EC390B" w:rsidRPr="00EC390B" w:rsidRDefault="00EC390B" w:rsidP="00EC390B">
            <w:pPr>
              <w:jc w:val="center"/>
            </w:pPr>
            <w:r w:rsidRPr="00EC390B">
              <w:rPr>
                <w:rFonts w:ascii="Times New Roman" w:hAnsi="Times New Roman"/>
                <w:sz w:val="24"/>
                <w:szCs w:val="24"/>
                <w:lang w:val="en-US"/>
              </w:rPr>
              <w:t>IV</w:t>
            </w:r>
          </w:p>
        </w:tc>
      </w:tr>
      <w:tr w:rsidR="00EC390B" w:rsidRPr="00EC390B" w:rsidTr="00EC390B">
        <w:trPr>
          <w:trHeight w:val="471"/>
        </w:trPr>
        <w:tc>
          <w:tcPr>
            <w:tcW w:w="1242" w:type="dxa"/>
            <w:tcBorders>
              <w:top w:val="single" w:sz="4" w:space="0" w:color="585858"/>
              <w:left w:val="single" w:sz="4" w:space="0" w:color="585858"/>
              <w:bottom w:val="single" w:sz="4" w:space="0" w:color="585858"/>
              <w:right w:val="single" w:sz="4" w:space="0" w:color="585858"/>
            </w:tcBorders>
            <w:hideMark/>
          </w:tcPr>
          <w:p w:rsidR="00EC390B" w:rsidRPr="00EC390B" w:rsidRDefault="00EC390B" w:rsidP="00EC390B">
            <w:pPr>
              <w:spacing w:after="0" w:line="240" w:lineRule="auto"/>
              <w:rPr>
                <w:rFonts w:ascii="Times New Roman" w:hAnsi="Times New Roman"/>
                <w:sz w:val="24"/>
                <w:szCs w:val="24"/>
                <w:lang w:val="en-US"/>
              </w:rPr>
            </w:pPr>
            <w:r w:rsidRPr="00EC390B">
              <w:rPr>
                <w:rFonts w:ascii="Times New Roman" w:hAnsi="Times New Roman"/>
                <w:sz w:val="24"/>
                <w:szCs w:val="24"/>
                <w:lang w:val="en-US"/>
              </w:rPr>
              <w:t>K</w:t>
            </w:r>
            <w:r w:rsidRPr="00EC390B">
              <w:rPr>
                <w:rFonts w:ascii="Times New Roman" w:hAnsi="Times New Roman"/>
                <w:sz w:val="24"/>
                <w:szCs w:val="24"/>
              </w:rPr>
              <w:t xml:space="preserve"> 29.6</w:t>
            </w:r>
          </w:p>
          <w:p w:rsidR="00EC390B" w:rsidRPr="00EC390B" w:rsidRDefault="00EC390B" w:rsidP="00EC390B">
            <w:pPr>
              <w:spacing w:after="0" w:line="240" w:lineRule="auto"/>
              <w:rPr>
                <w:rFonts w:ascii="Times New Roman" w:hAnsi="Times New Roman"/>
                <w:sz w:val="24"/>
                <w:szCs w:val="24"/>
              </w:rPr>
            </w:pPr>
            <w:r w:rsidRPr="00EC390B">
              <w:rPr>
                <w:rFonts w:ascii="Times New Roman" w:hAnsi="Times New Roman"/>
                <w:sz w:val="24"/>
                <w:szCs w:val="24"/>
              </w:rPr>
              <w:t>(</w:t>
            </w:r>
            <w:r w:rsidRPr="00EC390B">
              <w:rPr>
                <w:rFonts w:ascii="Times New Roman" w:hAnsi="Times New Roman"/>
                <w:sz w:val="24"/>
                <w:szCs w:val="24"/>
                <w:lang w:val="en-US"/>
              </w:rPr>
              <w:t>K 52.0</w:t>
            </w:r>
            <w:r w:rsidRPr="00EC390B">
              <w:rPr>
                <w:rFonts w:ascii="Times New Roman" w:hAnsi="Times New Roman"/>
                <w:sz w:val="24"/>
                <w:szCs w:val="24"/>
              </w:rPr>
              <w:t>)</w:t>
            </w:r>
            <w:r w:rsidRPr="00EC390B">
              <w:rPr>
                <w:rFonts w:ascii="Times New Roman" w:hAnsi="Times New Roman"/>
                <w:sz w:val="24"/>
                <w:szCs w:val="24"/>
                <w:vertAlign w:val="superscript"/>
              </w:rPr>
              <w:t>+</w:t>
            </w:r>
          </w:p>
        </w:tc>
        <w:tc>
          <w:tcPr>
            <w:tcW w:w="2977" w:type="dxa"/>
            <w:tcBorders>
              <w:top w:val="single" w:sz="4" w:space="0" w:color="585858"/>
              <w:left w:val="single" w:sz="4" w:space="0" w:color="585858"/>
              <w:bottom w:val="single" w:sz="4" w:space="0" w:color="585858"/>
              <w:right w:val="single" w:sz="4" w:space="0" w:color="585858"/>
            </w:tcBorders>
            <w:hideMark/>
          </w:tcPr>
          <w:p w:rsidR="00EC390B" w:rsidRPr="00EC390B" w:rsidRDefault="00EC390B" w:rsidP="00EC390B">
            <w:pPr>
              <w:spacing w:after="0" w:line="240" w:lineRule="auto"/>
              <w:rPr>
                <w:rFonts w:ascii="Times New Roman" w:hAnsi="Times New Roman"/>
                <w:sz w:val="24"/>
                <w:szCs w:val="24"/>
                <w:lang w:val="en-US"/>
              </w:rPr>
            </w:pPr>
            <w:r w:rsidRPr="00EC390B">
              <w:rPr>
                <w:rFonts w:ascii="Times New Roman" w:hAnsi="Times New Roman"/>
                <w:sz w:val="24"/>
                <w:szCs w:val="24"/>
              </w:rPr>
              <w:t>Радиационный колит</w:t>
            </w:r>
          </w:p>
        </w:tc>
        <w:tc>
          <w:tcPr>
            <w:tcW w:w="2835" w:type="dxa"/>
            <w:tcBorders>
              <w:top w:val="single" w:sz="4" w:space="0" w:color="585858"/>
              <w:left w:val="single" w:sz="4" w:space="0" w:color="585858"/>
              <w:bottom w:val="single" w:sz="4" w:space="0" w:color="585858"/>
              <w:right w:val="single" w:sz="4" w:space="0" w:color="585858"/>
            </w:tcBorders>
            <w:hideMark/>
          </w:tcPr>
          <w:p w:rsidR="00EC390B" w:rsidRPr="00EC390B" w:rsidRDefault="00EC390B" w:rsidP="00EC390B">
            <w:pPr>
              <w:spacing w:after="0" w:line="240" w:lineRule="auto"/>
              <w:jc w:val="center"/>
              <w:rPr>
                <w:rFonts w:ascii="Times New Roman" w:hAnsi="Times New Roman"/>
                <w:sz w:val="24"/>
                <w:szCs w:val="24"/>
              </w:rPr>
            </w:pPr>
            <w:r w:rsidRPr="00EC390B">
              <w:rPr>
                <w:rFonts w:ascii="Times New Roman" w:hAnsi="Times New Roman"/>
                <w:sz w:val="24"/>
                <w:szCs w:val="24"/>
              </w:rPr>
              <w:t>Операционный материал и эндоскопическая биопсия</w:t>
            </w:r>
          </w:p>
        </w:tc>
        <w:tc>
          <w:tcPr>
            <w:tcW w:w="2835" w:type="dxa"/>
            <w:tcBorders>
              <w:top w:val="single" w:sz="4" w:space="0" w:color="585858"/>
              <w:left w:val="single" w:sz="4" w:space="0" w:color="585858"/>
              <w:bottom w:val="single" w:sz="4" w:space="0" w:color="585858"/>
              <w:right w:val="single" w:sz="4" w:space="0" w:color="585858"/>
            </w:tcBorders>
            <w:hideMark/>
          </w:tcPr>
          <w:p w:rsidR="00EC390B" w:rsidRPr="00EC390B" w:rsidRDefault="00EC390B" w:rsidP="00EC390B">
            <w:pPr>
              <w:autoSpaceDE w:val="0"/>
              <w:autoSpaceDN w:val="0"/>
              <w:adjustRightInd w:val="0"/>
              <w:spacing w:after="0" w:line="240" w:lineRule="auto"/>
              <w:jc w:val="both"/>
              <w:rPr>
                <w:rFonts w:ascii="Times New Roman" w:hAnsi="Times New Roman"/>
                <w:sz w:val="24"/>
                <w:szCs w:val="24"/>
              </w:rPr>
            </w:pPr>
            <w:r w:rsidRPr="00EC390B">
              <w:rPr>
                <w:rFonts w:ascii="Times New Roman" w:hAnsi="Times New Roman"/>
                <w:sz w:val="24"/>
                <w:szCs w:val="24"/>
              </w:rPr>
              <w:t>2-3 фрагмента из макроскопически измененного участка, 1 фрагмент из неизмененной слизистой оболочки. См. также  Приложение к разделам 4, 5.</w:t>
            </w:r>
          </w:p>
        </w:tc>
        <w:tc>
          <w:tcPr>
            <w:tcW w:w="4394" w:type="dxa"/>
            <w:tcBorders>
              <w:top w:val="single" w:sz="4" w:space="0" w:color="585858"/>
              <w:left w:val="single" w:sz="4" w:space="0" w:color="585858"/>
              <w:bottom w:val="single" w:sz="4" w:space="0" w:color="585858"/>
              <w:right w:val="single" w:sz="4" w:space="0" w:color="585858"/>
            </w:tcBorders>
            <w:hideMark/>
          </w:tcPr>
          <w:p w:rsidR="00EC390B" w:rsidRPr="00EC390B" w:rsidRDefault="00EC390B" w:rsidP="00EC390B">
            <w:pPr>
              <w:spacing w:after="0" w:line="240" w:lineRule="auto"/>
              <w:rPr>
                <w:rFonts w:ascii="Times New Roman" w:hAnsi="Times New Roman"/>
                <w:sz w:val="24"/>
                <w:szCs w:val="24"/>
              </w:rPr>
            </w:pPr>
            <w:r w:rsidRPr="00EC390B">
              <w:rPr>
                <w:rFonts w:ascii="Times New Roman" w:hAnsi="Times New Roman"/>
                <w:sz w:val="24"/>
                <w:szCs w:val="24"/>
              </w:rPr>
              <w:t>Фиксация забуференным формалином. Окраска гематоксилином и эозином.</w:t>
            </w:r>
          </w:p>
        </w:tc>
        <w:tc>
          <w:tcPr>
            <w:tcW w:w="1276" w:type="dxa"/>
            <w:tcBorders>
              <w:top w:val="single" w:sz="4" w:space="0" w:color="585858"/>
              <w:left w:val="single" w:sz="4" w:space="0" w:color="585858"/>
              <w:bottom w:val="single" w:sz="4" w:space="0" w:color="585858"/>
              <w:right w:val="single" w:sz="4" w:space="0" w:color="585858"/>
            </w:tcBorders>
            <w:hideMark/>
          </w:tcPr>
          <w:p w:rsidR="00EC390B" w:rsidRPr="00EC390B" w:rsidRDefault="00EC390B" w:rsidP="00EC390B">
            <w:pPr>
              <w:jc w:val="center"/>
            </w:pPr>
            <w:r w:rsidRPr="00EC390B">
              <w:rPr>
                <w:rFonts w:ascii="Times New Roman" w:hAnsi="Times New Roman"/>
                <w:sz w:val="24"/>
                <w:szCs w:val="24"/>
                <w:lang w:val="en-US"/>
              </w:rPr>
              <w:t>IV</w:t>
            </w:r>
          </w:p>
        </w:tc>
      </w:tr>
      <w:tr w:rsidR="00EC390B" w:rsidRPr="00EC390B" w:rsidTr="00EC390B">
        <w:trPr>
          <w:trHeight w:val="384"/>
        </w:trPr>
        <w:tc>
          <w:tcPr>
            <w:tcW w:w="1242" w:type="dxa"/>
            <w:tcBorders>
              <w:top w:val="single" w:sz="4" w:space="0" w:color="585858"/>
              <w:left w:val="single" w:sz="4" w:space="0" w:color="585858"/>
              <w:bottom w:val="single" w:sz="4" w:space="0" w:color="585858"/>
              <w:right w:val="single" w:sz="4" w:space="0" w:color="585858"/>
            </w:tcBorders>
            <w:hideMark/>
          </w:tcPr>
          <w:p w:rsidR="00EC390B" w:rsidRPr="00EC390B" w:rsidRDefault="00EC390B" w:rsidP="00EC390B">
            <w:pPr>
              <w:spacing w:after="0" w:line="240" w:lineRule="auto"/>
              <w:rPr>
                <w:rFonts w:ascii="Times New Roman" w:hAnsi="Times New Roman"/>
                <w:sz w:val="24"/>
                <w:szCs w:val="24"/>
                <w:lang w:val="en-US"/>
              </w:rPr>
            </w:pPr>
            <w:r w:rsidRPr="00EC390B">
              <w:rPr>
                <w:rFonts w:ascii="Times New Roman" w:hAnsi="Times New Roman"/>
                <w:sz w:val="24"/>
                <w:szCs w:val="24"/>
                <w:lang w:val="en-US"/>
              </w:rPr>
              <w:t>K</w:t>
            </w:r>
            <w:r w:rsidRPr="00EC390B">
              <w:rPr>
                <w:rFonts w:ascii="Times New Roman" w:hAnsi="Times New Roman"/>
                <w:sz w:val="24"/>
                <w:szCs w:val="24"/>
              </w:rPr>
              <w:t xml:space="preserve"> 29.6</w:t>
            </w:r>
          </w:p>
          <w:p w:rsidR="00EC390B" w:rsidRPr="00EC390B" w:rsidRDefault="00EC390B" w:rsidP="00EC390B">
            <w:pPr>
              <w:spacing w:after="0" w:line="240" w:lineRule="auto"/>
              <w:rPr>
                <w:rFonts w:ascii="Times New Roman" w:hAnsi="Times New Roman"/>
                <w:sz w:val="24"/>
                <w:szCs w:val="24"/>
              </w:rPr>
            </w:pPr>
            <w:r w:rsidRPr="00EC390B">
              <w:rPr>
                <w:rFonts w:ascii="Times New Roman" w:hAnsi="Times New Roman"/>
                <w:sz w:val="24"/>
                <w:szCs w:val="24"/>
              </w:rPr>
              <w:t>(</w:t>
            </w:r>
            <w:r w:rsidRPr="00EC390B">
              <w:rPr>
                <w:rFonts w:ascii="Times New Roman" w:hAnsi="Times New Roman"/>
                <w:sz w:val="24"/>
                <w:szCs w:val="24"/>
                <w:lang w:val="en-US"/>
              </w:rPr>
              <w:t>K 55.1</w:t>
            </w:r>
            <w:r w:rsidRPr="00EC390B">
              <w:rPr>
                <w:rFonts w:ascii="Times New Roman" w:hAnsi="Times New Roman"/>
                <w:sz w:val="24"/>
                <w:szCs w:val="24"/>
              </w:rPr>
              <w:t>)</w:t>
            </w:r>
            <w:r w:rsidRPr="00EC390B">
              <w:rPr>
                <w:rFonts w:ascii="Times New Roman" w:hAnsi="Times New Roman"/>
                <w:sz w:val="24"/>
                <w:szCs w:val="24"/>
                <w:vertAlign w:val="superscript"/>
              </w:rPr>
              <w:t>+</w:t>
            </w:r>
          </w:p>
        </w:tc>
        <w:tc>
          <w:tcPr>
            <w:tcW w:w="2977" w:type="dxa"/>
            <w:tcBorders>
              <w:top w:val="single" w:sz="4" w:space="0" w:color="585858"/>
              <w:left w:val="single" w:sz="4" w:space="0" w:color="585858"/>
              <w:bottom w:val="single" w:sz="4" w:space="0" w:color="585858"/>
              <w:right w:val="single" w:sz="4" w:space="0" w:color="585858"/>
            </w:tcBorders>
            <w:hideMark/>
          </w:tcPr>
          <w:p w:rsidR="00EC390B" w:rsidRPr="00EC390B" w:rsidRDefault="00EC390B" w:rsidP="00EC390B">
            <w:pPr>
              <w:spacing w:after="0" w:line="240" w:lineRule="auto"/>
              <w:rPr>
                <w:rFonts w:ascii="Times New Roman" w:hAnsi="Times New Roman"/>
                <w:sz w:val="24"/>
                <w:szCs w:val="24"/>
                <w:lang w:val="en-US"/>
              </w:rPr>
            </w:pPr>
            <w:r w:rsidRPr="00EC390B">
              <w:rPr>
                <w:rFonts w:ascii="Times New Roman" w:hAnsi="Times New Roman"/>
                <w:sz w:val="24"/>
                <w:szCs w:val="24"/>
              </w:rPr>
              <w:t>Ишемический колит</w:t>
            </w:r>
          </w:p>
        </w:tc>
        <w:tc>
          <w:tcPr>
            <w:tcW w:w="2835" w:type="dxa"/>
            <w:tcBorders>
              <w:top w:val="single" w:sz="4" w:space="0" w:color="585858"/>
              <w:left w:val="single" w:sz="4" w:space="0" w:color="585858"/>
              <w:bottom w:val="single" w:sz="4" w:space="0" w:color="585858"/>
              <w:right w:val="single" w:sz="4" w:space="0" w:color="585858"/>
            </w:tcBorders>
            <w:hideMark/>
          </w:tcPr>
          <w:p w:rsidR="00EC390B" w:rsidRPr="00EC390B" w:rsidRDefault="00EC390B" w:rsidP="00EC390B">
            <w:pPr>
              <w:spacing w:after="0" w:line="240" w:lineRule="auto"/>
              <w:jc w:val="center"/>
              <w:rPr>
                <w:rFonts w:ascii="Times New Roman" w:hAnsi="Times New Roman"/>
                <w:sz w:val="24"/>
                <w:szCs w:val="24"/>
              </w:rPr>
            </w:pPr>
            <w:r w:rsidRPr="00EC390B">
              <w:rPr>
                <w:rFonts w:ascii="Times New Roman" w:hAnsi="Times New Roman"/>
                <w:sz w:val="24"/>
                <w:szCs w:val="24"/>
              </w:rPr>
              <w:t>Операционный материал и эндоскопическая биопсия</w:t>
            </w:r>
          </w:p>
        </w:tc>
        <w:tc>
          <w:tcPr>
            <w:tcW w:w="2835" w:type="dxa"/>
            <w:tcBorders>
              <w:top w:val="single" w:sz="4" w:space="0" w:color="585858"/>
              <w:left w:val="single" w:sz="4" w:space="0" w:color="585858"/>
              <w:bottom w:val="single" w:sz="4" w:space="0" w:color="585858"/>
              <w:right w:val="single" w:sz="4" w:space="0" w:color="585858"/>
            </w:tcBorders>
            <w:hideMark/>
          </w:tcPr>
          <w:p w:rsidR="00EC390B" w:rsidRPr="00EC390B" w:rsidRDefault="00EC390B" w:rsidP="00EC390B">
            <w:pPr>
              <w:autoSpaceDE w:val="0"/>
              <w:autoSpaceDN w:val="0"/>
              <w:adjustRightInd w:val="0"/>
              <w:spacing w:after="0" w:line="240" w:lineRule="auto"/>
              <w:jc w:val="both"/>
              <w:rPr>
                <w:rFonts w:ascii="Times New Roman" w:hAnsi="Times New Roman"/>
                <w:sz w:val="24"/>
                <w:szCs w:val="24"/>
              </w:rPr>
            </w:pPr>
            <w:r w:rsidRPr="00EC390B">
              <w:rPr>
                <w:rFonts w:ascii="Times New Roman" w:hAnsi="Times New Roman"/>
                <w:sz w:val="24"/>
                <w:szCs w:val="24"/>
              </w:rPr>
              <w:t>2-3 фрагмента из макроскопически измененного участка, 1 фрагмент из неизмененной слизистой оболочки. См. также  Приложение к разделам 4, 5.</w:t>
            </w:r>
          </w:p>
        </w:tc>
        <w:tc>
          <w:tcPr>
            <w:tcW w:w="4394" w:type="dxa"/>
            <w:tcBorders>
              <w:top w:val="single" w:sz="4" w:space="0" w:color="585858"/>
              <w:left w:val="single" w:sz="4" w:space="0" w:color="585858"/>
              <w:bottom w:val="single" w:sz="4" w:space="0" w:color="585858"/>
              <w:right w:val="single" w:sz="4" w:space="0" w:color="585858"/>
            </w:tcBorders>
            <w:hideMark/>
          </w:tcPr>
          <w:p w:rsidR="00EC390B" w:rsidRPr="00EC390B" w:rsidRDefault="00EC390B" w:rsidP="00EC390B">
            <w:pPr>
              <w:spacing w:after="0" w:line="240" w:lineRule="auto"/>
              <w:rPr>
                <w:rFonts w:ascii="Times New Roman" w:hAnsi="Times New Roman"/>
                <w:sz w:val="24"/>
                <w:szCs w:val="24"/>
              </w:rPr>
            </w:pPr>
            <w:r w:rsidRPr="00EC390B">
              <w:rPr>
                <w:rFonts w:ascii="Times New Roman" w:hAnsi="Times New Roman"/>
                <w:sz w:val="24"/>
                <w:szCs w:val="24"/>
              </w:rPr>
              <w:t>Фиксация забуференным формалином. Окраска гематоксилином и эозином.</w:t>
            </w:r>
          </w:p>
        </w:tc>
        <w:tc>
          <w:tcPr>
            <w:tcW w:w="1276" w:type="dxa"/>
            <w:tcBorders>
              <w:top w:val="single" w:sz="4" w:space="0" w:color="585858"/>
              <w:left w:val="single" w:sz="4" w:space="0" w:color="585858"/>
              <w:bottom w:val="single" w:sz="4" w:space="0" w:color="585858"/>
              <w:right w:val="single" w:sz="4" w:space="0" w:color="585858"/>
            </w:tcBorders>
            <w:hideMark/>
          </w:tcPr>
          <w:p w:rsidR="00EC390B" w:rsidRPr="00EC390B" w:rsidRDefault="00EC390B" w:rsidP="00EC390B">
            <w:pPr>
              <w:jc w:val="center"/>
            </w:pPr>
            <w:r w:rsidRPr="00EC390B">
              <w:rPr>
                <w:rFonts w:ascii="Times New Roman" w:hAnsi="Times New Roman"/>
                <w:sz w:val="24"/>
                <w:szCs w:val="24"/>
                <w:lang w:val="en-US"/>
              </w:rPr>
              <w:t>IV</w:t>
            </w:r>
          </w:p>
        </w:tc>
      </w:tr>
      <w:tr w:rsidR="00EC390B" w:rsidRPr="00EC390B" w:rsidTr="00EC390B">
        <w:trPr>
          <w:trHeight w:val="790"/>
        </w:trPr>
        <w:tc>
          <w:tcPr>
            <w:tcW w:w="1242" w:type="dxa"/>
            <w:tcBorders>
              <w:top w:val="single" w:sz="4" w:space="0" w:color="585858"/>
              <w:left w:val="single" w:sz="4" w:space="0" w:color="585858"/>
              <w:bottom w:val="single" w:sz="4" w:space="0" w:color="585858"/>
              <w:right w:val="single" w:sz="4" w:space="0" w:color="585858"/>
            </w:tcBorders>
            <w:hideMark/>
          </w:tcPr>
          <w:p w:rsidR="00EC390B" w:rsidRPr="00EC390B" w:rsidRDefault="00EC390B" w:rsidP="00EC390B">
            <w:pPr>
              <w:spacing w:after="0" w:line="240" w:lineRule="auto"/>
              <w:rPr>
                <w:rFonts w:ascii="Times New Roman" w:hAnsi="Times New Roman"/>
                <w:sz w:val="24"/>
                <w:szCs w:val="24"/>
                <w:lang w:val="en-US"/>
              </w:rPr>
            </w:pPr>
            <w:r w:rsidRPr="00EC390B">
              <w:rPr>
                <w:rFonts w:ascii="Times New Roman" w:hAnsi="Times New Roman"/>
                <w:sz w:val="24"/>
                <w:szCs w:val="24"/>
                <w:lang w:val="en-US"/>
              </w:rPr>
              <w:lastRenderedPageBreak/>
              <w:t>K</w:t>
            </w:r>
            <w:r w:rsidRPr="00EC390B">
              <w:rPr>
                <w:rFonts w:ascii="Times New Roman" w:hAnsi="Times New Roman"/>
                <w:sz w:val="24"/>
                <w:szCs w:val="24"/>
              </w:rPr>
              <w:t xml:space="preserve"> 29.6</w:t>
            </w:r>
          </w:p>
          <w:p w:rsidR="00EC390B" w:rsidRPr="00EC390B" w:rsidRDefault="00EC390B" w:rsidP="00EC390B">
            <w:pPr>
              <w:spacing w:after="0" w:line="240" w:lineRule="auto"/>
              <w:rPr>
                <w:rFonts w:ascii="Times New Roman" w:hAnsi="Times New Roman"/>
                <w:sz w:val="24"/>
                <w:szCs w:val="24"/>
              </w:rPr>
            </w:pPr>
            <w:r w:rsidRPr="00EC390B">
              <w:rPr>
                <w:rFonts w:ascii="Times New Roman" w:hAnsi="Times New Roman"/>
                <w:sz w:val="24"/>
                <w:szCs w:val="24"/>
              </w:rPr>
              <w:t>(</w:t>
            </w:r>
            <w:r w:rsidRPr="00EC390B">
              <w:rPr>
                <w:rFonts w:ascii="Times New Roman" w:hAnsi="Times New Roman"/>
                <w:sz w:val="24"/>
                <w:szCs w:val="24"/>
                <w:lang w:val="en-US"/>
              </w:rPr>
              <w:t>K 52.8</w:t>
            </w:r>
            <w:r w:rsidRPr="00EC390B">
              <w:rPr>
                <w:rFonts w:ascii="Times New Roman" w:hAnsi="Times New Roman"/>
                <w:sz w:val="24"/>
                <w:szCs w:val="24"/>
              </w:rPr>
              <w:t>)</w:t>
            </w:r>
            <w:r w:rsidRPr="00EC390B">
              <w:rPr>
                <w:rFonts w:ascii="Times New Roman" w:hAnsi="Times New Roman"/>
                <w:sz w:val="24"/>
                <w:szCs w:val="24"/>
                <w:vertAlign w:val="superscript"/>
              </w:rPr>
              <w:t>+</w:t>
            </w:r>
          </w:p>
        </w:tc>
        <w:tc>
          <w:tcPr>
            <w:tcW w:w="2977" w:type="dxa"/>
            <w:tcBorders>
              <w:top w:val="single" w:sz="4" w:space="0" w:color="585858"/>
              <w:left w:val="single" w:sz="4" w:space="0" w:color="585858"/>
              <w:bottom w:val="single" w:sz="4" w:space="0" w:color="585858"/>
              <w:right w:val="single" w:sz="4" w:space="0" w:color="585858"/>
            </w:tcBorders>
            <w:hideMark/>
          </w:tcPr>
          <w:p w:rsidR="00EC390B" w:rsidRPr="00EC390B" w:rsidRDefault="00EC390B" w:rsidP="00EC390B">
            <w:pPr>
              <w:spacing w:after="0" w:line="240" w:lineRule="auto"/>
              <w:rPr>
                <w:rFonts w:ascii="Times New Roman" w:hAnsi="Times New Roman"/>
                <w:sz w:val="24"/>
                <w:szCs w:val="24"/>
              </w:rPr>
            </w:pPr>
            <w:r w:rsidRPr="00EC390B">
              <w:rPr>
                <w:rFonts w:ascii="Times New Roman" w:hAnsi="Times New Roman"/>
                <w:sz w:val="24"/>
                <w:szCs w:val="24"/>
              </w:rPr>
              <w:t>Микроскопические колиты</w:t>
            </w:r>
          </w:p>
          <w:p w:rsidR="00EC390B" w:rsidRPr="00EC390B" w:rsidRDefault="00EC390B" w:rsidP="00E90F29">
            <w:pPr>
              <w:numPr>
                <w:ilvl w:val="2"/>
                <w:numId w:val="3"/>
              </w:numPr>
              <w:spacing w:after="0" w:line="240" w:lineRule="auto"/>
              <w:rPr>
                <w:rFonts w:ascii="Times New Roman" w:hAnsi="Times New Roman"/>
                <w:sz w:val="24"/>
                <w:szCs w:val="24"/>
              </w:rPr>
            </w:pPr>
            <w:r w:rsidRPr="00EC390B">
              <w:rPr>
                <w:rFonts w:ascii="Times New Roman" w:hAnsi="Times New Roman"/>
                <w:sz w:val="24"/>
                <w:szCs w:val="24"/>
              </w:rPr>
              <w:t>Лимфоцитарный</w:t>
            </w:r>
          </w:p>
          <w:p w:rsidR="00EC390B" w:rsidRPr="00EC390B" w:rsidRDefault="00EC390B" w:rsidP="00E90F29">
            <w:pPr>
              <w:numPr>
                <w:ilvl w:val="2"/>
                <w:numId w:val="3"/>
              </w:numPr>
              <w:spacing w:after="0" w:line="240" w:lineRule="auto"/>
              <w:rPr>
                <w:rFonts w:ascii="Times New Roman" w:hAnsi="Times New Roman"/>
                <w:iCs/>
                <w:sz w:val="24"/>
                <w:szCs w:val="24"/>
                <w:lang w:eastAsia="ru-RU"/>
              </w:rPr>
            </w:pPr>
            <w:r w:rsidRPr="00EC390B">
              <w:rPr>
                <w:rFonts w:ascii="Times New Roman" w:hAnsi="Times New Roman"/>
                <w:sz w:val="24"/>
                <w:szCs w:val="24"/>
              </w:rPr>
              <w:t>Коллагенозный</w:t>
            </w:r>
          </w:p>
        </w:tc>
        <w:tc>
          <w:tcPr>
            <w:tcW w:w="2835" w:type="dxa"/>
            <w:tcBorders>
              <w:top w:val="single" w:sz="4" w:space="0" w:color="585858"/>
              <w:left w:val="single" w:sz="4" w:space="0" w:color="585858"/>
              <w:bottom w:val="single" w:sz="4" w:space="0" w:color="585858"/>
              <w:right w:val="single" w:sz="4" w:space="0" w:color="585858"/>
            </w:tcBorders>
            <w:hideMark/>
          </w:tcPr>
          <w:p w:rsidR="00EC390B" w:rsidRPr="00EC390B" w:rsidRDefault="00EC390B" w:rsidP="00EC390B">
            <w:pPr>
              <w:spacing w:after="0" w:line="240" w:lineRule="auto"/>
              <w:jc w:val="center"/>
              <w:rPr>
                <w:rFonts w:ascii="Times New Roman" w:hAnsi="Times New Roman"/>
                <w:sz w:val="24"/>
                <w:szCs w:val="24"/>
              </w:rPr>
            </w:pPr>
            <w:r w:rsidRPr="00EC390B">
              <w:rPr>
                <w:rFonts w:ascii="Times New Roman" w:hAnsi="Times New Roman"/>
                <w:sz w:val="24"/>
                <w:szCs w:val="24"/>
              </w:rPr>
              <w:t>Эндоскопическая биопсия</w:t>
            </w:r>
          </w:p>
        </w:tc>
        <w:tc>
          <w:tcPr>
            <w:tcW w:w="2835" w:type="dxa"/>
            <w:tcBorders>
              <w:top w:val="single" w:sz="4" w:space="0" w:color="585858"/>
              <w:left w:val="single" w:sz="4" w:space="0" w:color="585858"/>
              <w:bottom w:val="single" w:sz="4" w:space="0" w:color="585858"/>
              <w:right w:val="single" w:sz="4" w:space="0" w:color="585858"/>
            </w:tcBorders>
            <w:hideMark/>
          </w:tcPr>
          <w:p w:rsidR="00EC390B" w:rsidRPr="00EC390B" w:rsidRDefault="00EC390B" w:rsidP="00EC390B">
            <w:pPr>
              <w:autoSpaceDE w:val="0"/>
              <w:autoSpaceDN w:val="0"/>
              <w:adjustRightInd w:val="0"/>
              <w:spacing w:after="0" w:line="240" w:lineRule="auto"/>
              <w:jc w:val="both"/>
              <w:rPr>
                <w:rFonts w:ascii="Times New Roman" w:hAnsi="Times New Roman"/>
                <w:sz w:val="24"/>
                <w:szCs w:val="24"/>
              </w:rPr>
            </w:pPr>
            <w:r w:rsidRPr="00EC390B">
              <w:rPr>
                <w:rFonts w:ascii="Times New Roman" w:hAnsi="Times New Roman"/>
                <w:sz w:val="24"/>
                <w:szCs w:val="24"/>
              </w:rPr>
              <w:t>2-3 фрагмента из макроскопически измененного участка, 1 фрагмент из неизмененной слизистой оболочки</w:t>
            </w:r>
          </w:p>
        </w:tc>
        <w:tc>
          <w:tcPr>
            <w:tcW w:w="4394" w:type="dxa"/>
            <w:tcBorders>
              <w:top w:val="single" w:sz="4" w:space="0" w:color="585858"/>
              <w:left w:val="single" w:sz="4" w:space="0" w:color="585858"/>
              <w:bottom w:val="single" w:sz="4" w:space="0" w:color="585858"/>
              <w:right w:val="single" w:sz="4" w:space="0" w:color="585858"/>
            </w:tcBorders>
            <w:hideMark/>
          </w:tcPr>
          <w:p w:rsidR="00EC390B" w:rsidRPr="00EC390B" w:rsidRDefault="00EC390B" w:rsidP="00EC390B">
            <w:pPr>
              <w:spacing w:after="0" w:line="240" w:lineRule="auto"/>
              <w:rPr>
                <w:rFonts w:ascii="Times New Roman" w:hAnsi="Times New Roman"/>
                <w:sz w:val="24"/>
                <w:szCs w:val="24"/>
              </w:rPr>
            </w:pPr>
            <w:r w:rsidRPr="00EC390B">
              <w:rPr>
                <w:rFonts w:ascii="Times New Roman" w:hAnsi="Times New Roman"/>
                <w:sz w:val="24"/>
                <w:szCs w:val="24"/>
              </w:rPr>
              <w:t>Фиксация забуференным формалином. Окраска гематоксилином и эозином. Гистохимические окраски на выявление коллагеновых волокон, лучше трихромные красители</w:t>
            </w:r>
          </w:p>
        </w:tc>
        <w:tc>
          <w:tcPr>
            <w:tcW w:w="1276" w:type="dxa"/>
            <w:tcBorders>
              <w:top w:val="single" w:sz="4" w:space="0" w:color="585858"/>
              <w:left w:val="single" w:sz="4" w:space="0" w:color="585858"/>
              <w:bottom w:val="single" w:sz="4" w:space="0" w:color="585858"/>
              <w:right w:val="single" w:sz="4" w:space="0" w:color="585858"/>
            </w:tcBorders>
            <w:hideMark/>
          </w:tcPr>
          <w:p w:rsidR="00EC390B" w:rsidRPr="00EC390B" w:rsidRDefault="00EC390B" w:rsidP="00EC390B">
            <w:pPr>
              <w:spacing w:after="0" w:line="240" w:lineRule="auto"/>
              <w:jc w:val="center"/>
              <w:rPr>
                <w:rFonts w:ascii="Times New Roman" w:hAnsi="Times New Roman"/>
                <w:sz w:val="24"/>
                <w:szCs w:val="24"/>
              </w:rPr>
            </w:pPr>
            <w:r w:rsidRPr="00EC390B">
              <w:rPr>
                <w:rFonts w:ascii="Times New Roman" w:hAnsi="Times New Roman"/>
                <w:sz w:val="24"/>
                <w:szCs w:val="24"/>
                <w:lang w:val="en-US"/>
              </w:rPr>
              <w:t>IV</w:t>
            </w:r>
          </w:p>
        </w:tc>
      </w:tr>
      <w:tr w:rsidR="00EC390B" w:rsidRPr="00EC390B" w:rsidTr="00EC390B">
        <w:trPr>
          <w:trHeight w:val="790"/>
        </w:trPr>
        <w:tc>
          <w:tcPr>
            <w:tcW w:w="1242" w:type="dxa"/>
            <w:tcBorders>
              <w:top w:val="single" w:sz="4" w:space="0" w:color="585858"/>
              <w:left w:val="single" w:sz="4" w:space="0" w:color="585858"/>
              <w:bottom w:val="single" w:sz="4" w:space="0" w:color="585858"/>
              <w:right w:val="single" w:sz="4" w:space="0" w:color="585858"/>
            </w:tcBorders>
            <w:hideMark/>
          </w:tcPr>
          <w:p w:rsidR="00EC390B" w:rsidRPr="00EC390B" w:rsidRDefault="00EC390B" w:rsidP="00EC390B">
            <w:pPr>
              <w:spacing w:after="0" w:line="240" w:lineRule="auto"/>
              <w:rPr>
                <w:rFonts w:ascii="Times New Roman" w:hAnsi="Times New Roman"/>
                <w:sz w:val="24"/>
                <w:szCs w:val="24"/>
                <w:lang w:val="en-US"/>
              </w:rPr>
            </w:pPr>
            <w:r w:rsidRPr="00EC390B">
              <w:rPr>
                <w:rFonts w:ascii="Times New Roman" w:hAnsi="Times New Roman"/>
                <w:sz w:val="24"/>
                <w:szCs w:val="24"/>
                <w:lang w:val="en-US"/>
              </w:rPr>
              <w:t>K</w:t>
            </w:r>
            <w:r w:rsidRPr="00EC390B">
              <w:rPr>
                <w:rFonts w:ascii="Times New Roman" w:hAnsi="Times New Roman"/>
                <w:sz w:val="24"/>
                <w:szCs w:val="24"/>
              </w:rPr>
              <w:t xml:space="preserve"> 29.6</w:t>
            </w:r>
          </w:p>
          <w:p w:rsidR="00EC390B" w:rsidRPr="00EC390B" w:rsidRDefault="00EC390B" w:rsidP="00EC390B">
            <w:pPr>
              <w:spacing w:after="0" w:line="240" w:lineRule="auto"/>
              <w:rPr>
                <w:rFonts w:ascii="Times New Roman" w:hAnsi="Times New Roman"/>
                <w:sz w:val="24"/>
                <w:szCs w:val="24"/>
              </w:rPr>
            </w:pPr>
            <w:r w:rsidRPr="00EC390B">
              <w:rPr>
                <w:rFonts w:ascii="Times New Roman" w:hAnsi="Times New Roman"/>
                <w:sz w:val="24"/>
                <w:szCs w:val="24"/>
              </w:rPr>
              <w:t>(</w:t>
            </w:r>
            <w:r w:rsidRPr="00EC390B">
              <w:rPr>
                <w:rFonts w:ascii="Times New Roman" w:hAnsi="Times New Roman"/>
                <w:sz w:val="24"/>
                <w:szCs w:val="24"/>
                <w:lang w:val="en-US"/>
              </w:rPr>
              <w:t>A 06</w:t>
            </w:r>
            <w:r w:rsidRPr="00EC390B">
              <w:rPr>
                <w:rFonts w:ascii="Times New Roman" w:hAnsi="Times New Roman"/>
                <w:sz w:val="24"/>
                <w:szCs w:val="24"/>
              </w:rPr>
              <w:t>)</w:t>
            </w:r>
            <w:r w:rsidRPr="00EC390B">
              <w:rPr>
                <w:rFonts w:ascii="Times New Roman" w:hAnsi="Times New Roman"/>
                <w:sz w:val="24"/>
                <w:szCs w:val="24"/>
                <w:vertAlign w:val="superscript"/>
              </w:rPr>
              <w:t>+</w:t>
            </w:r>
          </w:p>
        </w:tc>
        <w:tc>
          <w:tcPr>
            <w:tcW w:w="2977" w:type="dxa"/>
            <w:tcBorders>
              <w:top w:val="single" w:sz="4" w:space="0" w:color="585858"/>
              <w:left w:val="single" w:sz="4" w:space="0" w:color="585858"/>
              <w:bottom w:val="single" w:sz="4" w:space="0" w:color="585858"/>
              <w:right w:val="single" w:sz="4" w:space="0" w:color="585858"/>
            </w:tcBorders>
            <w:hideMark/>
          </w:tcPr>
          <w:p w:rsidR="00EC390B" w:rsidRPr="00EC390B" w:rsidRDefault="00EC390B" w:rsidP="00EC390B">
            <w:pPr>
              <w:spacing w:after="0" w:line="240" w:lineRule="auto"/>
              <w:rPr>
                <w:rFonts w:ascii="Times New Roman" w:hAnsi="Times New Roman"/>
                <w:sz w:val="24"/>
                <w:szCs w:val="24"/>
                <w:lang w:val="en-US"/>
              </w:rPr>
            </w:pPr>
            <w:r w:rsidRPr="00EC390B">
              <w:rPr>
                <w:rFonts w:ascii="Times New Roman" w:hAnsi="Times New Roman"/>
                <w:sz w:val="24"/>
                <w:szCs w:val="24"/>
              </w:rPr>
              <w:t>Амебиаз</w:t>
            </w:r>
          </w:p>
        </w:tc>
        <w:tc>
          <w:tcPr>
            <w:tcW w:w="2835" w:type="dxa"/>
            <w:tcBorders>
              <w:top w:val="single" w:sz="4" w:space="0" w:color="585858"/>
              <w:left w:val="single" w:sz="4" w:space="0" w:color="585858"/>
              <w:bottom w:val="single" w:sz="4" w:space="0" w:color="585858"/>
              <w:right w:val="single" w:sz="4" w:space="0" w:color="585858"/>
            </w:tcBorders>
            <w:hideMark/>
          </w:tcPr>
          <w:p w:rsidR="00EC390B" w:rsidRPr="00EC390B" w:rsidRDefault="00EC390B" w:rsidP="00EC390B">
            <w:pPr>
              <w:spacing w:after="0" w:line="240" w:lineRule="auto"/>
              <w:jc w:val="center"/>
              <w:rPr>
                <w:rFonts w:ascii="Times New Roman" w:hAnsi="Times New Roman"/>
                <w:sz w:val="24"/>
                <w:szCs w:val="24"/>
              </w:rPr>
            </w:pPr>
            <w:r w:rsidRPr="00EC390B">
              <w:rPr>
                <w:rFonts w:ascii="Times New Roman" w:hAnsi="Times New Roman"/>
                <w:sz w:val="24"/>
                <w:szCs w:val="24"/>
              </w:rPr>
              <w:t>Эндоскопическая биопсия</w:t>
            </w:r>
          </w:p>
        </w:tc>
        <w:tc>
          <w:tcPr>
            <w:tcW w:w="2835" w:type="dxa"/>
            <w:tcBorders>
              <w:top w:val="single" w:sz="4" w:space="0" w:color="585858"/>
              <w:left w:val="single" w:sz="4" w:space="0" w:color="585858"/>
              <w:bottom w:val="single" w:sz="4" w:space="0" w:color="585858"/>
              <w:right w:val="single" w:sz="4" w:space="0" w:color="585858"/>
            </w:tcBorders>
            <w:hideMark/>
          </w:tcPr>
          <w:p w:rsidR="00EC390B" w:rsidRPr="00EC390B" w:rsidRDefault="00EC390B" w:rsidP="00EC390B">
            <w:pPr>
              <w:autoSpaceDE w:val="0"/>
              <w:autoSpaceDN w:val="0"/>
              <w:adjustRightInd w:val="0"/>
              <w:spacing w:after="0" w:line="240" w:lineRule="auto"/>
              <w:jc w:val="both"/>
              <w:rPr>
                <w:rFonts w:ascii="Times New Roman" w:hAnsi="Times New Roman"/>
                <w:sz w:val="24"/>
                <w:szCs w:val="24"/>
              </w:rPr>
            </w:pPr>
            <w:r w:rsidRPr="00EC390B">
              <w:rPr>
                <w:rFonts w:ascii="Times New Roman" w:hAnsi="Times New Roman"/>
                <w:sz w:val="24"/>
                <w:szCs w:val="24"/>
              </w:rPr>
              <w:t>2-3 фрагмента из макроскопически измененного участка, 1 фрагмент из неизмененной слизистой оболочки</w:t>
            </w:r>
          </w:p>
        </w:tc>
        <w:tc>
          <w:tcPr>
            <w:tcW w:w="4394" w:type="dxa"/>
            <w:tcBorders>
              <w:top w:val="single" w:sz="4" w:space="0" w:color="585858"/>
              <w:left w:val="single" w:sz="4" w:space="0" w:color="585858"/>
              <w:bottom w:val="single" w:sz="4" w:space="0" w:color="585858"/>
              <w:right w:val="single" w:sz="4" w:space="0" w:color="585858"/>
            </w:tcBorders>
            <w:hideMark/>
          </w:tcPr>
          <w:p w:rsidR="00EC390B" w:rsidRPr="00EC390B" w:rsidRDefault="00EC390B" w:rsidP="00EC390B">
            <w:pPr>
              <w:autoSpaceDE w:val="0"/>
              <w:autoSpaceDN w:val="0"/>
              <w:adjustRightInd w:val="0"/>
              <w:spacing w:after="0" w:line="240" w:lineRule="auto"/>
              <w:rPr>
                <w:rFonts w:ascii="Times New Roman" w:hAnsi="Times New Roman"/>
                <w:sz w:val="24"/>
                <w:szCs w:val="24"/>
                <w:lang w:eastAsia="ru-RU"/>
              </w:rPr>
            </w:pPr>
            <w:r w:rsidRPr="00EC390B">
              <w:rPr>
                <w:rFonts w:ascii="Times New Roman" w:hAnsi="Times New Roman"/>
                <w:sz w:val="24"/>
                <w:szCs w:val="24"/>
              </w:rPr>
              <w:t>Фиксация забуференным формалином. Окраска гематоксилином и эозином.</w:t>
            </w:r>
          </w:p>
          <w:p w:rsidR="00EC390B" w:rsidRPr="00EC390B" w:rsidRDefault="00EC390B" w:rsidP="00EC390B">
            <w:pPr>
              <w:autoSpaceDE w:val="0"/>
              <w:autoSpaceDN w:val="0"/>
              <w:adjustRightInd w:val="0"/>
              <w:spacing w:after="0" w:line="240" w:lineRule="auto"/>
              <w:rPr>
                <w:rFonts w:ascii="Times New Roman" w:hAnsi="Times New Roman"/>
                <w:sz w:val="24"/>
                <w:szCs w:val="24"/>
                <w:lang w:eastAsia="ru-RU"/>
              </w:rPr>
            </w:pPr>
            <w:r w:rsidRPr="00EC390B">
              <w:rPr>
                <w:rFonts w:ascii="Times New Roman" w:hAnsi="Times New Roman"/>
                <w:sz w:val="24"/>
                <w:szCs w:val="24"/>
                <w:lang w:eastAsia="ru-RU"/>
              </w:rPr>
              <w:t>Окраска железным гематоксилином в комбинации с ШИК-реакцией позволяет визуализировать патоген с поглощенными эритроцитами.</w:t>
            </w:r>
          </w:p>
          <w:p w:rsidR="00EC390B" w:rsidRPr="00EC390B" w:rsidRDefault="00EC390B" w:rsidP="00EC390B">
            <w:pPr>
              <w:autoSpaceDE w:val="0"/>
              <w:autoSpaceDN w:val="0"/>
              <w:adjustRightInd w:val="0"/>
              <w:spacing w:after="0" w:line="240" w:lineRule="auto"/>
              <w:rPr>
                <w:rFonts w:ascii="Times New Roman" w:hAnsi="Times New Roman"/>
                <w:sz w:val="24"/>
                <w:szCs w:val="24"/>
                <w:lang w:eastAsia="ru-RU"/>
              </w:rPr>
            </w:pPr>
            <w:r w:rsidRPr="00EC390B">
              <w:rPr>
                <w:rFonts w:ascii="Times New Roman" w:hAnsi="Times New Roman"/>
                <w:sz w:val="24"/>
                <w:szCs w:val="24"/>
              </w:rPr>
              <w:t>Использование ПЦР.</w:t>
            </w:r>
          </w:p>
        </w:tc>
        <w:tc>
          <w:tcPr>
            <w:tcW w:w="1276" w:type="dxa"/>
            <w:tcBorders>
              <w:top w:val="single" w:sz="4" w:space="0" w:color="585858"/>
              <w:left w:val="single" w:sz="4" w:space="0" w:color="585858"/>
              <w:bottom w:val="single" w:sz="4" w:space="0" w:color="585858"/>
              <w:right w:val="single" w:sz="4" w:space="0" w:color="585858"/>
            </w:tcBorders>
            <w:hideMark/>
          </w:tcPr>
          <w:p w:rsidR="00EC390B" w:rsidRPr="00EC390B" w:rsidRDefault="00EC390B" w:rsidP="00EC390B">
            <w:pPr>
              <w:autoSpaceDE w:val="0"/>
              <w:autoSpaceDN w:val="0"/>
              <w:adjustRightInd w:val="0"/>
              <w:spacing w:after="0" w:line="240" w:lineRule="auto"/>
              <w:jc w:val="center"/>
              <w:rPr>
                <w:rFonts w:ascii="Times New Roman" w:hAnsi="Times New Roman"/>
                <w:sz w:val="24"/>
                <w:szCs w:val="24"/>
                <w:lang w:eastAsia="ru-RU"/>
              </w:rPr>
            </w:pPr>
            <w:r w:rsidRPr="00EC390B">
              <w:rPr>
                <w:rFonts w:ascii="Times New Roman" w:hAnsi="Times New Roman"/>
                <w:sz w:val="24"/>
                <w:szCs w:val="24"/>
                <w:lang w:val="en-US"/>
              </w:rPr>
              <w:t>V</w:t>
            </w:r>
          </w:p>
        </w:tc>
      </w:tr>
      <w:tr w:rsidR="00EC390B" w:rsidRPr="00EC390B" w:rsidTr="00EC390B">
        <w:trPr>
          <w:trHeight w:val="790"/>
        </w:trPr>
        <w:tc>
          <w:tcPr>
            <w:tcW w:w="1242" w:type="dxa"/>
            <w:tcBorders>
              <w:top w:val="single" w:sz="4" w:space="0" w:color="585858"/>
              <w:left w:val="single" w:sz="4" w:space="0" w:color="585858"/>
              <w:bottom w:val="single" w:sz="4" w:space="0" w:color="585858"/>
              <w:right w:val="single" w:sz="4" w:space="0" w:color="585858"/>
            </w:tcBorders>
            <w:hideMark/>
          </w:tcPr>
          <w:p w:rsidR="00EC390B" w:rsidRPr="00EC390B" w:rsidRDefault="00EC390B" w:rsidP="00EC390B">
            <w:pPr>
              <w:spacing w:after="0" w:line="240" w:lineRule="auto"/>
              <w:rPr>
                <w:rFonts w:ascii="Times New Roman" w:hAnsi="Times New Roman"/>
                <w:sz w:val="24"/>
                <w:szCs w:val="24"/>
                <w:lang w:val="en-US"/>
              </w:rPr>
            </w:pPr>
            <w:r w:rsidRPr="00EC390B">
              <w:rPr>
                <w:rFonts w:ascii="Times New Roman" w:hAnsi="Times New Roman"/>
                <w:sz w:val="24"/>
                <w:szCs w:val="24"/>
                <w:lang w:val="en-US"/>
              </w:rPr>
              <w:t>K</w:t>
            </w:r>
            <w:r w:rsidRPr="00EC390B">
              <w:rPr>
                <w:rFonts w:ascii="Times New Roman" w:hAnsi="Times New Roman"/>
                <w:sz w:val="24"/>
                <w:szCs w:val="24"/>
              </w:rPr>
              <w:t xml:space="preserve"> 29.6</w:t>
            </w:r>
          </w:p>
          <w:p w:rsidR="00EC390B" w:rsidRPr="00EC390B" w:rsidRDefault="00EC390B" w:rsidP="00EC390B">
            <w:pPr>
              <w:spacing w:after="0" w:line="240" w:lineRule="auto"/>
              <w:rPr>
                <w:rFonts w:ascii="Times New Roman" w:hAnsi="Times New Roman"/>
                <w:sz w:val="24"/>
                <w:szCs w:val="24"/>
              </w:rPr>
            </w:pPr>
            <w:r w:rsidRPr="00EC390B">
              <w:rPr>
                <w:rFonts w:ascii="Times New Roman" w:hAnsi="Times New Roman"/>
                <w:sz w:val="24"/>
                <w:szCs w:val="24"/>
              </w:rPr>
              <w:t>(</w:t>
            </w:r>
            <w:r w:rsidRPr="00EC390B">
              <w:rPr>
                <w:rFonts w:ascii="Times New Roman" w:hAnsi="Times New Roman"/>
                <w:sz w:val="24"/>
                <w:szCs w:val="24"/>
                <w:lang w:val="en-US"/>
              </w:rPr>
              <w:t>E 84.1</w:t>
            </w:r>
            <w:r w:rsidRPr="00EC390B">
              <w:rPr>
                <w:rFonts w:ascii="Times New Roman" w:hAnsi="Times New Roman"/>
                <w:sz w:val="24"/>
                <w:szCs w:val="24"/>
              </w:rPr>
              <w:t>/</w:t>
            </w:r>
            <w:r w:rsidRPr="00EC390B">
              <w:rPr>
                <w:rFonts w:ascii="Times New Roman" w:hAnsi="Times New Roman"/>
                <w:sz w:val="24"/>
                <w:szCs w:val="24"/>
                <w:lang w:val="en-US"/>
              </w:rPr>
              <w:t xml:space="preserve"> P77</w:t>
            </w:r>
            <w:r w:rsidRPr="00EC390B">
              <w:rPr>
                <w:rFonts w:ascii="Times New Roman" w:hAnsi="Times New Roman"/>
                <w:sz w:val="24"/>
                <w:szCs w:val="24"/>
              </w:rPr>
              <w:t>)</w:t>
            </w:r>
            <w:r w:rsidRPr="00EC390B">
              <w:rPr>
                <w:rFonts w:ascii="Times New Roman" w:hAnsi="Times New Roman"/>
                <w:sz w:val="24"/>
                <w:szCs w:val="24"/>
                <w:vertAlign w:val="superscript"/>
              </w:rPr>
              <w:t>+</w:t>
            </w:r>
          </w:p>
        </w:tc>
        <w:tc>
          <w:tcPr>
            <w:tcW w:w="2977" w:type="dxa"/>
            <w:tcBorders>
              <w:top w:val="single" w:sz="4" w:space="0" w:color="585858"/>
              <w:left w:val="single" w:sz="4" w:space="0" w:color="585858"/>
              <w:bottom w:val="single" w:sz="4" w:space="0" w:color="585858"/>
              <w:right w:val="single" w:sz="4" w:space="0" w:color="585858"/>
            </w:tcBorders>
            <w:hideMark/>
          </w:tcPr>
          <w:p w:rsidR="00EC390B" w:rsidRPr="00EC390B" w:rsidRDefault="00EC390B" w:rsidP="00EC390B">
            <w:pPr>
              <w:spacing w:after="0" w:line="240" w:lineRule="auto"/>
              <w:rPr>
                <w:rFonts w:ascii="Times New Roman" w:hAnsi="Times New Roman"/>
                <w:sz w:val="24"/>
                <w:szCs w:val="24"/>
                <w:lang w:val="en-US"/>
              </w:rPr>
            </w:pPr>
            <w:r w:rsidRPr="00EC390B">
              <w:rPr>
                <w:rFonts w:ascii="Times New Roman" w:hAnsi="Times New Roman"/>
                <w:sz w:val="24"/>
                <w:szCs w:val="24"/>
              </w:rPr>
              <w:t>Кишечный пневматоз</w:t>
            </w:r>
          </w:p>
        </w:tc>
        <w:tc>
          <w:tcPr>
            <w:tcW w:w="2835" w:type="dxa"/>
            <w:tcBorders>
              <w:top w:val="single" w:sz="4" w:space="0" w:color="585858"/>
              <w:left w:val="single" w:sz="4" w:space="0" w:color="585858"/>
              <w:bottom w:val="single" w:sz="4" w:space="0" w:color="585858"/>
              <w:right w:val="single" w:sz="4" w:space="0" w:color="585858"/>
            </w:tcBorders>
          </w:tcPr>
          <w:p w:rsidR="00EC390B" w:rsidRPr="00EC390B" w:rsidRDefault="00EC390B" w:rsidP="00EC390B">
            <w:pPr>
              <w:spacing w:after="0" w:line="240" w:lineRule="auto"/>
              <w:jc w:val="center"/>
              <w:rPr>
                <w:rFonts w:ascii="Times New Roman" w:hAnsi="Times New Roman"/>
                <w:sz w:val="24"/>
                <w:szCs w:val="24"/>
              </w:rPr>
            </w:pPr>
            <w:r w:rsidRPr="00EC390B">
              <w:rPr>
                <w:rFonts w:ascii="Times New Roman" w:hAnsi="Times New Roman"/>
                <w:sz w:val="24"/>
                <w:szCs w:val="24"/>
              </w:rPr>
              <w:t>Операционный материал и эндоскопическая биопсия</w:t>
            </w:r>
          </w:p>
          <w:p w:rsidR="00EC390B" w:rsidRPr="00EC390B" w:rsidRDefault="00EC390B" w:rsidP="00EC390B">
            <w:pPr>
              <w:spacing w:after="0" w:line="240" w:lineRule="auto"/>
              <w:rPr>
                <w:rFonts w:ascii="Times New Roman" w:hAnsi="Times New Roman"/>
                <w:sz w:val="24"/>
                <w:szCs w:val="24"/>
              </w:rPr>
            </w:pPr>
          </w:p>
        </w:tc>
        <w:tc>
          <w:tcPr>
            <w:tcW w:w="2835" w:type="dxa"/>
            <w:tcBorders>
              <w:top w:val="single" w:sz="4" w:space="0" w:color="585858"/>
              <w:left w:val="single" w:sz="4" w:space="0" w:color="585858"/>
              <w:bottom w:val="single" w:sz="4" w:space="0" w:color="585858"/>
              <w:right w:val="single" w:sz="4" w:space="0" w:color="585858"/>
            </w:tcBorders>
            <w:hideMark/>
          </w:tcPr>
          <w:p w:rsidR="00EC390B" w:rsidRPr="00EC390B" w:rsidRDefault="00EC390B" w:rsidP="00EC390B">
            <w:pPr>
              <w:autoSpaceDE w:val="0"/>
              <w:autoSpaceDN w:val="0"/>
              <w:adjustRightInd w:val="0"/>
              <w:spacing w:after="0" w:line="240" w:lineRule="auto"/>
              <w:jc w:val="both"/>
              <w:rPr>
                <w:rFonts w:ascii="Times New Roman" w:hAnsi="Times New Roman"/>
                <w:sz w:val="24"/>
                <w:szCs w:val="24"/>
              </w:rPr>
            </w:pPr>
            <w:r w:rsidRPr="00EC390B">
              <w:rPr>
                <w:rFonts w:ascii="Times New Roman" w:hAnsi="Times New Roman"/>
                <w:sz w:val="24"/>
                <w:szCs w:val="24"/>
              </w:rPr>
              <w:t>2-3 фрагмента из макроскопически измененного участка, 1 фрагмент из неизмененной слизистой оболочки.</w:t>
            </w:r>
          </w:p>
        </w:tc>
        <w:tc>
          <w:tcPr>
            <w:tcW w:w="4394" w:type="dxa"/>
            <w:tcBorders>
              <w:top w:val="single" w:sz="4" w:space="0" w:color="585858"/>
              <w:left w:val="single" w:sz="4" w:space="0" w:color="585858"/>
              <w:bottom w:val="single" w:sz="4" w:space="0" w:color="585858"/>
              <w:right w:val="single" w:sz="4" w:space="0" w:color="585858"/>
            </w:tcBorders>
            <w:hideMark/>
          </w:tcPr>
          <w:p w:rsidR="00EC390B" w:rsidRPr="00EC390B" w:rsidRDefault="00EC390B" w:rsidP="00EC390B">
            <w:pPr>
              <w:autoSpaceDE w:val="0"/>
              <w:autoSpaceDN w:val="0"/>
              <w:adjustRightInd w:val="0"/>
              <w:spacing w:after="0" w:line="240" w:lineRule="auto"/>
              <w:rPr>
                <w:rFonts w:ascii="Times New Roman" w:hAnsi="Times New Roman"/>
                <w:sz w:val="24"/>
                <w:szCs w:val="24"/>
              </w:rPr>
            </w:pPr>
            <w:r w:rsidRPr="00EC390B">
              <w:rPr>
                <w:rFonts w:ascii="Times New Roman" w:hAnsi="Times New Roman"/>
                <w:sz w:val="24"/>
                <w:szCs w:val="24"/>
              </w:rPr>
              <w:t>Фиксация забуференным формалином. Окраска гематоксилином и эозином.</w:t>
            </w:r>
          </w:p>
          <w:p w:rsidR="00EC390B" w:rsidRPr="00EC390B" w:rsidRDefault="00EC390B" w:rsidP="00EC390B">
            <w:pPr>
              <w:autoSpaceDE w:val="0"/>
              <w:autoSpaceDN w:val="0"/>
              <w:adjustRightInd w:val="0"/>
              <w:spacing w:after="0" w:line="240" w:lineRule="auto"/>
              <w:rPr>
                <w:rFonts w:ascii="Times New Roman" w:hAnsi="Times New Roman"/>
                <w:sz w:val="24"/>
                <w:szCs w:val="24"/>
                <w:lang w:eastAsia="ru-RU"/>
              </w:rPr>
            </w:pPr>
            <w:r w:rsidRPr="00EC390B">
              <w:rPr>
                <w:rFonts w:ascii="Times New Roman" w:hAnsi="Times New Roman"/>
                <w:sz w:val="24"/>
                <w:szCs w:val="24"/>
              </w:rPr>
              <w:t>Окраска гематоксилином и эозином.</w:t>
            </w:r>
            <w:r w:rsidRPr="00EC390B">
              <w:rPr>
                <w:rFonts w:ascii="Times New Roman" w:hAnsi="Times New Roman"/>
                <w:sz w:val="24"/>
                <w:szCs w:val="24"/>
                <w:lang w:eastAsia="ru-RU"/>
              </w:rPr>
              <w:t xml:space="preserve"> Окраска по Граму (детекция бактерий вокруг кист при острой форме процесса)</w:t>
            </w:r>
          </w:p>
        </w:tc>
        <w:tc>
          <w:tcPr>
            <w:tcW w:w="1276" w:type="dxa"/>
            <w:tcBorders>
              <w:top w:val="single" w:sz="4" w:space="0" w:color="585858"/>
              <w:left w:val="single" w:sz="4" w:space="0" w:color="585858"/>
              <w:bottom w:val="single" w:sz="4" w:space="0" w:color="585858"/>
              <w:right w:val="single" w:sz="4" w:space="0" w:color="585858"/>
            </w:tcBorders>
            <w:hideMark/>
          </w:tcPr>
          <w:p w:rsidR="00EC390B" w:rsidRPr="00EC390B" w:rsidRDefault="00EC390B" w:rsidP="00EC390B">
            <w:pPr>
              <w:jc w:val="center"/>
            </w:pPr>
            <w:r w:rsidRPr="00EC390B">
              <w:rPr>
                <w:rFonts w:ascii="Times New Roman" w:hAnsi="Times New Roman"/>
                <w:sz w:val="24"/>
                <w:szCs w:val="24"/>
                <w:lang w:val="en-US"/>
              </w:rPr>
              <w:t>IV</w:t>
            </w:r>
          </w:p>
        </w:tc>
      </w:tr>
      <w:tr w:rsidR="00EC390B" w:rsidRPr="00EC390B" w:rsidTr="00EC390B">
        <w:trPr>
          <w:trHeight w:val="790"/>
        </w:trPr>
        <w:tc>
          <w:tcPr>
            <w:tcW w:w="1242" w:type="dxa"/>
            <w:tcBorders>
              <w:top w:val="single" w:sz="4" w:space="0" w:color="585858"/>
              <w:left w:val="single" w:sz="4" w:space="0" w:color="585858"/>
              <w:bottom w:val="single" w:sz="4" w:space="0" w:color="585858"/>
              <w:right w:val="single" w:sz="4" w:space="0" w:color="585858"/>
            </w:tcBorders>
            <w:hideMark/>
          </w:tcPr>
          <w:p w:rsidR="00EC390B" w:rsidRPr="00EC390B" w:rsidRDefault="00EC390B" w:rsidP="00EC390B">
            <w:pPr>
              <w:spacing w:after="0" w:line="240" w:lineRule="auto"/>
              <w:rPr>
                <w:rFonts w:ascii="Times New Roman" w:hAnsi="Times New Roman"/>
                <w:sz w:val="24"/>
                <w:szCs w:val="24"/>
                <w:lang w:val="en-US"/>
              </w:rPr>
            </w:pPr>
            <w:r w:rsidRPr="00EC390B">
              <w:rPr>
                <w:rFonts w:ascii="Times New Roman" w:hAnsi="Times New Roman"/>
                <w:sz w:val="24"/>
                <w:szCs w:val="24"/>
                <w:lang w:val="en-US"/>
              </w:rPr>
              <w:t>D 12</w:t>
            </w:r>
          </w:p>
        </w:tc>
        <w:tc>
          <w:tcPr>
            <w:tcW w:w="2977" w:type="dxa"/>
            <w:tcBorders>
              <w:top w:val="single" w:sz="4" w:space="0" w:color="585858"/>
              <w:left w:val="single" w:sz="4" w:space="0" w:color="585858"/>
              <w:bottom w:val="single" w:sz="4" w:space="0" w:color="585858"/>
              <w:right w:val="single" w:sz="4" w:space="0" w:color="585858"/>
            </w:tcBorders>
            <w:hideMark/>
          </w:tcPr>
          <w:p w:rsidR="00EC390B" w:rsidRPr="00EC390B" w:rsidRDefault="00EC390B" w:rsidP="00EC390B">
            <w:pPr>
              <w:spacing w:after="0" w:line="240" w:lineRule="auto"/>
              <w:rPr>
                <w:rFonts w:ascii="Times New Roman" w:hAnsi="Times New Roman"/>
                <w:sz w:val="24"/>
                <w:szCs w:val="24"/>
                <w:lang w:val="en-US"/>
              </w:rPr>
            </w:pPr>
            <w:r w:rsidRPr="00EC390B">
              <w:rPr>
                <w:rFonts w:ascii="Times New Roman" w:hAnsi="Times New Roman"/>
                <w:sz w:val="24"/>
                <w:szCs w:val="24"/>
                <w:lang w:eastAsia="ru-RU"/>
              </w:rPr>
              <w:t>Меланоз</w:t>
            </w:r>
            <w:r w:rsidRPr="00EC390B">
              <w:rPr>
                <w:rFonts w:ascii="Times New Roman" w:hAnsi="Times New Roman"/>
                <w:sz w:val="24"/>
                <w:szCs w:val="24"/>
                <w:lang w:val="en-US" w:eastAsia="ru-RU"/>
              </w:rPr>
              <w:t xml:space="preserve"> (</w:t>
            </w:r>
            <w:r w:rsidRPr="00EC390B">
              <w:rPr>
                <w:rFonts w:ascii="Times New Roman" w:hAnsi="Times New Roman"/>
                <w:sz w:val="24"/>
                <w:szCs w:val="24"/>
                <w:lang w:eastAsia="ru-RU"/>
              </w:rPr>
              <w:t>псевдомеланоз</w:t>
            </w:r>
            <w:r w:rsidRPr="00EC390B">
              <w:rPr>
                <w:rFonts w:ascii="Times New Roman" w:hAnsi="Times New Roman"/>
                <w:sz w:val="24"/>
                <w:szCs w:val="24"/>
                <w:lang w:val="en-US" w:eastAsia="ru-RU"/>
              </w:rPr>
              <w:t xml:space="preserve">) </w:t>
            </w:r>
            <w:r w:rsidRPr="00EC390B">
              <w:rPr>
                <w:rFonts w:ascii="Times New Roman" w:hAnsi="Times New Roman"/>
                <w:sz w:val="24"/>
                <w:szCs w:val="24"/>
                <w:lang w:eastAsia="ru-RU"/>
              </w:rPr>
              <w:t>толстой</w:t>
            </w:r>
            <w:r w:rsidRPr="00EC390B">
              <w:rPr>
                <w:rFonts w:ascii="Times New Roman" w:hAnsi="Times New Roman"/>
                <w:sz w:val="24"/>
                <w:szCs w:val="24"/>
                <w:lang w:val="en-US" w:eastAsia="ru-RU"/>
              </w:rPr>
              <w:t xml:space="preserve"> </w:t>
            </w:r>
            <w:r w:rsidRPr="00EC390B">
              <w:rPr>
                <w:rFonts w:ascii="Times New Roman" w:hAnsi="Times New Roman"/>
                <w:sz w:val="24"/>
                <w:szCs w:val="24"/>
                <w:lang w:eastAsia="ru-RU"/>
              </w:rPr>
              <w:t>кишки</w:t>
            </w:r>
            <w:r w:rsidRPr="00EC390B">
              <w:rPr>
                <w:rFonts w:ascii="Times New Roman" w:hAnsi="Times New Roman"/>
                <w:sz w:val="24"/>
                <w:szCs w:val="24"/>
                <w:lang w:val="en-US" w:eastAsia="ru-RU"/>
              </w:rPr>
              <w:t xml:space="preserve"> (Melanosis coli)</w:t>
            </w:r>
          </w:p>
        </w:tc>
        <w:tc>
          <w:tcPr>
            <w:tcW w:w="2835" w:type="dxa"/>
            <w:tcBorders>
              <w:top w:val="single" w:sz="4" w:space="0" w:color="585858"/>
              <w:left w:val="single" w:sz="4" w:space="0" w:color="585858"/>
              <w:bottom w:val="single" w:sz="4" w:space="0" w:color="585858"/>
              <w:right w:val="single" w:sz="4" w:space="0" w:color="585858"/>
            </w:tcBorders>
          </w:tcPr>
          <w:p w:rsidR="00EC390B" w:rsidRPr="00EC390B" w:rsidRDefault="00EC390B" w:rsidP="00EC390B">
            <w:pPr>
              <w:spacing w:after="0" w:line="240" w:lineRule="auto"/>
              <w:jc w:val="center"/>
              <w:rPr>
                <w:rFonts w:ascii="Times New Roman" w:hAnsi="Times New Roman"/>
                <w:sz w:val="24"/>
                <w:szCs w:val="24"/>
              </w:rPr>
            </w:pPr>
            <w:r w:rsidRPr="00EC390B">
              <w:rPr>
                <w:rFonts w:ascii="Times New Roman" w:hAnsi="Times New Roman"/>
                <w:sz w:val="24"/>
                <w:szCs w:val="24"/>
              </w:rPr>
              <w:t>Эндоскопическая биопсия</w:t>
            </w:r>
          </w:p>
          <w:p w:rsidR="00EC390B" w:rsidRPr="00EC390B" w:rsidRDefault="00EC390B" w:rsidP="00EC390B">
            <w:pPr>
              <w:spacing w:after="0" w:line="240" w:lineRule="auto"/>
              <w:rPr>
                <w:rFonts w:ascii="Times New Roman" w:hAnsi="Times New Roman"/>
                <w:sz w:val="24"/>
                <w:szCs w:val="24"/>
                <w:lang w:val="en-US"/>
              </w:rPr>
            </w:pPr>
          </w:p>
        </w:tc>
        <w:tc>
          <w:tcPr>
            <w:tcW w:w="2835" w:type="dxa"/>
            <w:tcBorders>
              <w:top w:val="single" w:sz="4" w:space="0" w:color="585858"/>
              <w:left w:val="single" w:sz="4" w:space="0" w:color="585858"/>
              <w:bottom w:val="single" w:sz="4" w:space="0" w:color="585858"/>
              <w:right w:val="single" w:sz="4" w:space="0" w:color="585858"/>
            </w:tcBorders>
            <w:hideMark/>
          </w:tcPr>
          <w:p w:rsidR="00EC390B" w:rsidRPr="00EC390B" w:rsidRDefault="00EC390B" w:rsidP="00EC390B">
            <w:pPr>
              <w:autoSpaceDE w:val="0"/>
              <w:autoSpaceDN w:val="0"/>
              <w:adjustRightInd w:val="0"/>
              <w:spacing w:after="0" w:line="240" w:lineRule="auto"/>
              <w:jc w:val="both"/>
              <w:rPr>
                <w:rFonts w:ascii="Times New Roman" w:hAnsi="Times New Roman"/>
                <w:sz w:val="24"/>
                <w:szCs w:val="24"/>
              </w:rPr>
            </w:pPr>
            <w:r w:rsidRPr="00EC390B">
              <w:rPr>
                <w:rFonts w:ascii="Times New Roman" w:hAnsi="Times New Roman"/>
                <w:sz w:val="24"/>
                <w:szCs w:val="24"/>
              </w:rPr>
              <w:t xml:space="preserve">2-3 фрагмента из макроскопически измененного участка, 1 фрагмент из неизмененной слизистой оболочки </w:t>
            </w:r>
          </w:p>
        </w:tc>
        <w:tc>
          <w:tcPr>
            <w:tcW w:w="4394" w:type="dxa"/>
            <w:tcBorders>
              <w:top w:val="single" w:sz="4" w:space="0" w:color="585858"/>
              <w:left w:val="single" w:sz="4" w:space="0" w:color="585858"/>
              <w:bottom w:val="single" w:sz="4" w:space="0" w:color="585858"/>
              <w:right w:val="single" w:sz="4" w:space="0" w:color="585858"/>
            </w:tcBorders>
            <w:hideMark/>
          </w:tcPr>
          <w:p w:rsidR="00EC390B" w:rsidRPr="00EC390B" w:rsidRDefault="00EC390B" w:rsidP="00EC390B">
            <w:pPr>
              <w:autoSpaceDE w:val="0"/>
              <w:autoSpaceDN w:val="0"/>
              <w:adjustRightInd w:val="0"/>
              <w:spacing w:after="0" w:line="240" w:lineRule="auto"/>
              <w:rPr>
                <w:rFonts w:ascii="Times New Roman" w:hAnsi="Times New Roman"/>
                <w:sz w:val="24"/>
                <w:szCs w:val="24"/>
              </w:rPr>
            </w:pPr>
            <w:r w:rsidRPr="00EC390B">
              <w:rPr>
                <w:rFonts w:ascii="Times New Roman" w:hAnsi="Times New Roman"/>
                <w:sz w:val="24"/>
                <w:szCs w:val="24"/>
              </w:rPr>
              <w:t>Фиксация забуференным формалином. Окраска гематоксилином и эозином.</w:t>
            </w:r>
          </w:p>
          <w:p w:rsidR="00EC390B" w:rsidRPr="00EC390B" w:rsidRDefault="00EC390B" w:rsidP="00EC390B">
            <w:pPr>
              <w:autoSpaceDE w:val="0"/>
              <w:autoSpaceDN w:val="0"/>
              <w:adjustRightInd w:val="0"/>
              <w:spacing w:after="0" w:line="240" w:lineRule="auto"/>
              <w:rPr>
                <w:rFonts w:ascii="Times New Roman" w:hAnsi="Times New Roman"/>
                <w:iCs/>
                <w:sz w:val="24"/>
                <w:szCs w:val="24"/>
                <w:lang w:eastAsia="ru-RU"/>
              </w:rPr>
            </w:pPr>
            <w:r w:rsidRPr="00EC390B">
              <w:rPr>
                <w:rFonts w:ascii="Times New Roman" w:hAnsi="Times New Roman"/>
                <w:iCs/>
                <w:sz w:val="24"/>
                <w:szCs w:val="24"/>
                <w:lang w:eastAsia="ru-RU"/>
              </w:rPr>
              <w:t>ШИК-рекция, окраска по Цилю-Нильсену и Массону-Фонтана, реакция Перлса.</w:t>
            </w:r>
          </w:p>
        </w:tc>
        <w:tc>
          <w:tcPr>
            <w:tcW w:w="1276" w:type="dxa"/>
            <w:tcBorders>
              <w:top w:val="single" w:sz="4" w:space="0" w:color="585858"/>
              <w:left w:val="single" w:sz="4" w:space="0" w:color="585858"/>
              <w:bottom w:val="single" w:sz="4" w:space="0" w:color="585858"/>
              <w:right w:val="single" w:sz="4" w:space="0" w:color="585858"/>
            </w:tcBorders>
            <w:hideMark/>
          </w:tcPr>
          <w:p w:rsidR="00EC390B" w:rsidRPr="00EC390B" w:rsidRDefault="00EC390B" w:rsidP="00EC390B">
            <w:pPr>
              <w:jc w:val="center"/>
            </w:pPr>
            <w:r w:rsidRPr="00EC390B">
              <w:rPr>
                <w:rFonts w:ascii="Times New Roman" w:hAnsi="Times New Roman"/>
                <w:sz w:val="24"/>
                <w:szCs w:val="24"/>
                <w:lang w:val="en-US"/>
              </w:rPr>
              <w:t>IV</w:t>
            </w:r>
          </w:p>
        </w:tc>
      </w:tr>
      <w:tr w:rsidR="00EC390B" w:rsidRPr="00EC390B" w:rsidTr="00EC390B">
        <w:trPr>
          <w:trHeight w:val="790"/>
        </w:trPr>
        <w:tc>
          <w:tcPr>
            <w:tcW w:w="1242" w:type="dxa"/>
            <w:tcBorders>
              <w:top w:val="single" w:sz="4" w:space="0" w:color="585858"/>
              <w:left w:val="single" w:sz="4" w:space="0" w:color="585858"/>
              <w:bottom w:val="single" w:sz="4" w:space="0" w:color="585858"/>
              <w:right w:val="single" w:sz="4" w:space="0" w:color="585858"/>
            </w:tcBorders>
            <w:hideMark/>
          </w:tcPr>
          <w:p w:rsidR="00EC390B" w:rsidRPr="00EC390B" w:rsidRDefault="00EC390B" w:rsidP="00EC390B">
            <w:pPr>
              <w:spacing w:after="0" w:line="240" w:lineRule="auto"/>
              <w:rPr>
                <w:rFonts w:ascii="Times New Roman" w:hAnsi="Times New Roman"/>
                <w:sz w:val="24"/>
                <w:szCs w:val="24"/>
                <w:lang w:val="en-US"/>
              </w:rPr>
            </w:pPr>
            <w:r w:rsidRPr="00EC390B">
              <w:rPr>
                <w:rFonts w:ascii="Times New Roman" w:hAnsi="Times New Roman"/>
                <w:sz w:val="24"/>
                <w:szCs w:val="24"/>
                <w:lang w:val="en-US"/>
              </w:rPr>
              <w:t>K 63</w:t>
            </w:r>
            <w:r w:rsidRPr="00EC390B">
              <w:rPr>
                <w:rFonts w:ascii="Times New Roman" w:hAnsi="Times New Roman"/>
                <w:sz w:val="24"/>
                <w:szCs w:val="24"/>
              </w:rPr>
              <w:t>.</w:t>
            </w:r>
            <w:r w:rsidRPr="00EC390B">
              <w:rPr>
                <w:rFonts w:ascii="Times New Roman" w:hAnsi="Times New Roman"/>
                <w:sz w:val="24"/>
                <w:szCs w:val="24"/>
                <w:lang w:val="en-US"/>
              </w:rPr>
              <w:t>5</w:t>
            </w:r>
          </w:p>
          <w:p w:rsidR="00EC390B" w:rsidRPr="00EC390B" w:rsidRDefault="00EC390B" w:rsidP="00EC390B">
            <w:pPr>
              <w:spacing w:after="0" w:line="240" w:lineRule="auto"/>
              <w:rPr>
                <w:rFonts w:ascii="Times New Roman" w:hAnsi="Times New Roman"/>
                <w:sz w:val="24"/>
                <w:szCs w:val="24"/>
              </w:rPr>
            </w:pPr>
            <w:r w:rsidRPr="00EC390B">
              <w:rPr>
                <w:rFonts w:ascii="Times New Roman" w:hAnsi="Times New Roman"/>
                <w:sz w:val="24"/>
                <w:szCs w:val="24"/>
              </w:rPr>
              <w:t>(</w:t>
            </w:r>
            <w:r w:rsidRPr="00EC390B">
              <w:rPr>
                <w:rFonts w:ascii="Times New Roman" w:hAnsi="Times New Roman"/>
                <w:sz w:val="24"/>
                <w:szCs w:val="24"/>
                <w:lang w:val="en-US"/>
              </w:rPr>
              <w:t>D 12</w:t>
            </w:r>
            <w:r w:rsidRPr="00EC390B">
              <w:rPr>
                <w:rFonts w:ascii="Times New Roman" w:hAnsi="Times New Roman"/>
                <w:sz w:val="24"/>
                <w:szCs w:val="24"/>
              </w:rPr>
              <w:t>)</w:t>
            </w:r>
            <w:r w:rsidRPr="00EC390B">
              <w:rPr>
                <w:rFonts w:ascii="Times New Roman" w:hAnsi="Times New Roman"/>
                <w:sz w:val="24"/>
                <w:szCs w:val="24"/>
                <w:vertAlign w:val="superscript"/>
              </w:rPr>
              <w:t>+</w:t>
            </w:r>
          </w:p>
        </w:tc>
        <w:tc>
          <w:tcPr>
            <w:tcW w:w="2977" w:type="dxa"/>
            <w:tcBorders>
              <w:top w:val="single" w:sz="4" w:space="0" w:color="585858"/>
              <w:left w:val="single" w:sz="4" w:space="0" w:color="585858"/>
              <w:bottom w:val="single" w:sz="4" w:space="0" w:color="585858"/>
              <w:right w:val="single" w:sz="4" w:space="0" w:color="585858"/>
            </w:tcBorders>
            <w:hideMark/>
          </w:tcPr>
          <w:p w:rsidR="00EC390B" w:rsidRPr="00EC390B" w:rsidRDefault="00EC390B" w:rsidP="00EC390B">
            <w:pPr>
              <w:spacing w:after="0" w:line="240" w:lineRule="auto"/>
              <w:rPr>
                <w:rFonts w:ascii="Times New Roman" w:hAnsi="Times New Roman"/>
                <w:sz w:val="24"/>
                <w:szCs w:val="24"/>
              </w:rPr>
            </w:pPr>
            <w:r w:rsidRPr="00EC390B">
              <w:rPr>
                <w:rFonts w:ascii="Times New Roman" w:hAnsi="Times New Roman"/>
                <w:sz w:val="24"/>
                <w:szCs w:val="24"/>
              </w:rPr>
              <w:t>Полипы</w:t>
            </w:r>
          </w:p>
        </w:tc>
        <w:tc>
          <w:tcPr>
            <w:tcW w:w="2835" w:type="dxa"/>
            <w:tcBorders>
              <w:top w:val="single" w:sz="4" w:space="0" w:color="585858"/>
              <w:left w:val="single" w:sz="4" w:space="0" w:color="585858"/>
              <w:bottom w:val="single" w:sz="4" w:space="0" w:color="585858"/>
              <w:right w:val="single" w:sz="4" w:space="0" w:color="585858"/>
            </w:tcBorders>
          </w:tcPr>
          <w:p w:rsidR="00EC390B" w:rsidRPr="00EC390B" w:rsidRDefault="00EC390B" w:rsidP="00EC390B">
            <w:pPr>
              <w:spacing w:after="0" w:line="240" w:lineRule="auto"/>
              <w:rPr>
                <w:rFonts w:ascii="Times New Roman" w:hAnsi="Times New Roman"/>
                <w:sz w:val="24"/>
                <w:szCs w:val="24"/>
              </w:rPr>
            </w:pPr>
          </w:p>
        </w:tc>
        <w:tc>
          <w:tcPr>
            <w:tcW w:w="2835" w:type="dxa"/>
            <w:tcBorders>
              <w:top w:val="single" w:sz="4" w:space="0" w:color="585858"/>
              <w:left w:val="single" w:sz="4" w:space="0" w:color="585858"/>
              <w:bottom w:val="single" w:sz="4" w:space="0" w:color="585858"/>
              <w:right w:val="single" w:sz="4" w:space="0" w:color="585858"/>
            </w:tcBorders>
          </w:tcPr>
          <w:p w:rsidR="00EC390B" w:rsidRPr="00EC390B" w:rsidRDefault="00EC390B" w:rsidP="00EC390B">
            <w:pPr>
              <w:spacing w:after="0" w:line="240" w:lineRule="auto"/>
              <w:jc w:val="center"/>
              <w:rPr>
                <w:rFonts w:ascii="Times New Roman" w:hAnsi="Times New Roman"/>
                <w:sz w:val="24"/>
                <w:szCs w:val="24"/>
              </w:rPr>
            </w:pPr>
          </w:p>
        </w:tc>
        <w:tc>
          <w:tcPr>
            <w:tcW w:w="4394" w:type="dxa"/>
            <w:tcBorders>
              <w:top w:val="single" w:sz="4" w:space="0" w:color="585858"/>
              <w:left w:val="single" w:sz="4" w:space="0" w:color="585858"/>
              <w:bottom w:val="single" w:sz="4" w:space="0" w:color="585858"/>
              <w:right w:val="single" w:sz="4" w:space="0" w:color="585858"/>
            </w:tcBorders>
          </w:tcPr>
          <w:p w:rsidR="00EC390B" w:rsidRPr="00EC390B" w:rsidRDefault="00EC390B" w:rsidP="00EC390B">
            <w:pPr>
              <w:autoSpaceDE w:val="0"/>
              <w:autoSpaceDN w:val="0"/>
              <w:adjustRightInd w:val="0"/>
              <w:spacing w:after="0" w:line="240" w:lineRule="auto"/>
              <w:jc w:val="both"/>
              <w:rPr>
                <w:rFonts w:ascii="Times New Roman" w:hAnsi="Times New Roman"/>
                <w:sz w:val="24"/>
                <w:szCs w:val="24"/>
              </w:rPr>
            </w:pPr>
          </w:p>
        </w:tc>
        <w:tc>
          <w:tcPr>
            <w:tcW w:w="1276" w:type="dxa"/>
            <w:tcBorders>
              <w:top w:val="single" w:sz="4" w:space="0" w:color="585858"/>
              <w:left w:val="single" w:sz="4" w:space="0" w:color="585858"/>
              <w:bottom w:val="single" w:sz="4" w:space="0" w:color="585858"/>
              <w:right w:val="single" w:sz="4" w:space="0" w:color="585858"/>
            </w:tcBorders>
          </w:tcPr>
          <w:p w:rsidR="00EC390B" w:rsidRPr="00EC390B" w:rsidRDefault="00EC390B" w:rsidP="00EC390B">
            <w:pPr>
              <w:autoSpaceDE w:val="0"/>
              <w:autoSpaceDN w:val="0"/>
              <w:adjustRightInd w:val="0"/>
              <w:spacing w:after="0" w:line="240" w:lineRule="auto"/>
              <w:rPr>
                <w:rFonts w:ascii="Times New Roman" w:hAnsi="Times New Roman"/>
                <w:sz w:val="24"/>
                <w:szCs w:val="24"/>
                <w:lang w:eastAsia="ru-RU"/>
              </w:rPr>
            </w:pPr>
          </w:p>
        </w:tc>
      </w:tr>
      <w:tr w:rsidR="00EC390B" w:rsidRPr="00EC390B" w:rsidTr="00EC390B">
        <w:trPr>
          <w:trHeight w:val="790"/>
        </w:trPr>
        <w:tc>
          <w:tcPr>
            <w:tcW w:w="1242" w:type="dxa"/>
            <w:tcBorders>
              <w:top w:val="single" w:sz="4" w:space="0" w:color="585858"/>
              <w:left w:val="single" w:sz="4" w:space="0" w:color="585858"/>
              <w:bottom w:val="single" w:sz="4" w:space="0" w:color="585858"/>
              <w:right w:val="single" w:sz="4" w:space="0" w:color="585858"/>
            </w:tcBorders>
            <w:hideMark/>
          </w:tcPr>
          <w:p w:rsidR="00EC390B" w:rsidRPr="00EC390B" w:rsidRDefault="00EC390B" w:rsidP="00EC390B">
            <w:pPr>
              <w:spacing w:after="0" w:line="240" w:lineRule="auto"/>
              <w:rPr>
                <w:rFonts w:ascii="Times New Roman" w:hAnsi="Times New Roman"/>
                <w:sz w:val="24"/>
                <w:szCs w:val="24"/>
              </w:rPr>
            </w:pPr>
            <w:r w:rsidRPr="00EC390B">
              <w:rPr>
                <w:rFonts w:ascii="Times New Roman" w:hAnsi="Times New Roman"/>
                <w:sz w:val="24"/>
                <w:szCs w:val="24"/>
                <w:lang w:val="en-US"/>
              </w:rPr>
              <w:t>K 63</w:t>
            </w:r>
            <w:r w:rsidRPr="00EC390B">
              <w:rPr>
                <w:rFonts w:ascii="Times New Roman" w:hAnsi="Times New Roman"/>
                <w:sz w:val="24"/>
                <w:szCs w:val="24"/>
              </w:rPr>
              <w:t>.</w:t>
            </w:r>
            <w:r w:rsidRPr="00EC390B">
              <w:rPr>
                <w:rFonts w:ascii="Times New Roman" w:hAnsi="Times New Roman"/>
                <w:sz w:val="24"/>
                <w:szCs w:val="24"/>
                <w:lang w:val="en-US"/>
              </w:rPr>
              <w:t>5</w:t>
            </w:r>
          </w:p>
        </w:tc>
        <w:tc>
          <w:tcPr>
            <w:tcW w:w="2977" w:type="dxa"/>
            <w:tcBorders>
              <w:top w:val="single" w:sz="4" w:space="0" w:color="585858"/>
              <w:left w:val="single" w:sz="4" w:space="0" w:color="585858"/>
              <w:bottom w:val="single" w:sz="4" w:space="0" w:color="585858"/>
              <w:right w:val="single" w:sz="4" w:space="0" w:color="585858"/>
            </w:tcBorders>
          </w:tcPr>
          <w:p w:rsidR="00EC390B" w:rsidRPr="00EC390B" w:rsidRDefault="00EC390B" w:rsidP="00EC390B">
            <w:pPr>
              <w:spacing w:after="0" w:line="240" w:lineRule="auto"/>
              <w:rPr>
                <w:rFonts w:ascii="Times New Roman" w:hAnsi="Times New Roman"/>
                <w:sz w:val="24"/>
                <w:szCs w:val="24"/>
              </w:rPr>
            </w:pPr>
            <w:r w:rsidRPr="00EC390B">
              <w:rPr>
                <w:rFonts w:ascii="Times New Roman" w:hAnsi="Times New Roman"/>
                <w:sz w:val="24"/>
                <w:szCs w:val="24"/>
              </w:rPr>
              <w:t>Воспалительный полип (псевдополип)</w:t>
            </w:r>
          </w:p>
          <w:p w:rsidR="00EC390B" w:rsidRPr="00EC390B" w:rsidRDefault="00EC390B" w:rsidP="00EC390B">
            <w:pPr>
              <w:spacing w:after="0" w:line="240" w:lineRule="auto"/>
              <w:rPr>
                <w:rFonts w:ascii="Times New Roman" w:hAnsi="Times New Roman"/>
                <w:sz w:val="24"/>
                <w:szCs w:val="24"/>
              </w:rPr>
            </w:pPr>
          </w:p>
        </w:tc>
        <w:tc>
          <w:tcPr>
            <w:tcW w:w="2835" w:type="dxa"/>
            <w:tcBorders>
              <w:top w:val="single" w:sz="4" w:space="0" w:color="585858"/>
              <w:left w:val="single" w:sz="4" w:space="0" w:color="585858"/>
              <w:bottom w:val="single" w:sz="4" w:space="0" w:color="585858"/>
              <w:right w:val="single" w:sz="4" w:space="0" w:color="585858"/>
            </w:tcBorders>
          </w:tcPr>
          <w:p w:rsidR="00EC390B" w:rsidRPr="00EC390B" w:rsidRDefault="00EC390B" w:rsidP="00EC390B">
            <w:pPr>
              <w:spacing w:after="0" w:line="240" w:lineRule="auto"/>
              <w:rPr>
                <w:rFonts w:ascii="Times New Roman" w:hAnsi="Times New Roman"/>
                <w:sz w:val="24"/>
                <w:szCs w:val="24"/>
              </w:rPr>
            </w:pPr>
            <w:r w:rsidRPr="00EC390B">
              <w:rPr>
                <w:rFonts w:ascii="Times New Roman" w:hAnsi="Times New Roman"/>
                <w:sz w:val="24"/>
                <w:szCs w:val="24"/>
              </w:rPr>
              <w:t>Операционный материал и эндоскопическая биопсия</w:t>
            </w:r>
          </w:p>
          <w:p w:rsidR="00EC390B" w:rsidRPr="00EC390B" w:rsidRDefault="00EC390B" w:rsidP="00EC390B">
            <w:pPr>
              <w:spacing w:after="0" w:line="240" w:lineRule="auto"/>
              <w:rPr>
                <w:rFonts w:ascii="Times New Roman" w:hAnsi="Times New Roman"/>
                <w:sz w:val="24"/>
                <w:szCs w:val="24"/>
              </w:rPr>
            </w:pPr>
          </w:p>
        </w:tc>
        <w:tc>
          <w:tcPr>
            <w:tcW w:w="2835" w:type="dxa"/>
            <w:tcBorders>
              <w:top w:val="single" w:sz="4" w:space="0" w:color="585858"/>
              <w:left w:val="single" w:sz="4" w:space="0" w:color="585858"/>
              <w:bottom w:val="single" w:sz="4" w:space="0" w:color="585858"/>
              <w:right w:val="single" w:sz="4" w:space="0" w:color="585858"/>
            </w:tcBorders>
            <w:hideMark/>
          </w:tcPr>
          <w:p w:rsidR="00EC390B" w:rsidRPr="00EC390B" w:rsidRDefault="00EC390B" w:rsidP="00EC390B">
            <w:pPr>
              <w:autoSpaceDE w:val="0"/>
              <w:autoSpaceDN w:val="0"/>
              <w:adjustRightInd w:val="0"/>
              <w:spacing w:after="0" w:line="240" w:lineRule="auto"/>
              <w:jc w:val="both"/>
              <w:rPr>
                <w:rFonts w:ascii="Times New Roman" w:hAnsi="Times New Roman"/>
                <w:sz w:val="24"/>
                <w:szCs w:val="24"/>
              </w:rPr>
            </w:pPr>
            <w:r w:rsidRPr="00EC390B">
              <w:rPr>
                <w:rFonts w:ascii="Times New Roman" w:hAnsi="Times New Roman"/>
                <w:sz w:val="24"/>
                <w:szCs w:val="24"/>
              </w:rPr>
              <w:lastRenderedPageBreak/>
              <w:t xml:space="preserve">2-3 фрагмента из макроскопически измененного участка, 1 </w:t>
            </w:r>
            <w:r w:rsidRPr="00EC390B">
              <w:rPr>
                <w:rFonts w:ascii="Times New Roman" w:hAnsi="Times New Roman"/>
                <w:sz w:val="24"/>
                <w:szCs w:val="24"/>
              </w:rPr>
              <w:lastRenderedPageBreak/>
              <w:t>фрагмент из неизмененной слизистой оболочки. См. также  Приложение к разделу 2.</w:t>
            </w:r>
          </w:p>
        </w:tc>
        <w:tc>
          <w:tcPr>
            <w:tcW w:w="4394" w:type="dxa"/>
            <w:tcBorders>
              <w:top w:val="single" w:sz="4" w:space="0" w:color="585858"/>
              <w:left w:val="single" w:sz="4" w:space="0" w:color="585858"/>
              <w:bottom w:val="single" w:sz="4" w:space="0" w:color="585858"/>
              <w:right w:val="single" w:sz="4" w:space="0" w:color="585858"/>
            </w:tcBorders>
            <w:hideMark/>
          </w:tcPr>
          <w:p w:rsidR="00EC390B" w:rsidRPr="00EC390B" w:rsidRDefault="00EC390B" w:rsidP="00EC390B">
            <w:pPr>
              <w:autoSpaceDE w:val="0"/>
              <w:autoSpaceDN w:val="0"/>
              <w:adjustRightInd w:val="0"/>
              <w:spacing w:after="0" w:line="240" w:lineRule="auto"/>
              <w:rPr>
                <w:rFonts w:ascii="Times New Roman" w:hAnsi="Times New Roman"/>
                <w:sz w:val="24"/>
                <w:szCs w:val="24"/>
                <w:lang w:eastAsia="ru-RU"/>
              </w:rPr>
            </w:pPr>
            <w:r w:rsidRPr="00EC390B">
              <w:rPr>
                <w:rFonts w:ascii="Times New Roman" w:hAnsi="Times New Roman"/>
                <w:sz w:val="24"/>
                <w:szCs w:val="24"/>
              </w:rPr>
              <w:lastRenderedPageBreak/>
              <w:t>Фиксация забуференным формалином. Окраска гематоксилином и эозином.</w:t>
            </w:r>
          </w:p>
        </w:tc>
        <w:tc>
          <w:tcPr>
            <w:tcW w:w="1276" w:type="dxa"/>
            <w:tcBorders>
              <w:top w:val="single" w:sz="4" w:space="0" w:color="585858"/>
              <w:left w:val="single" w:sz="4" w:space="0" w:color="585858"/>
              <w:bottom w:val="single" w:sz="4" w:space="0" w:color="585858"/>
              <w:right w:val="single" w:sz="4" w:space="0" w:color="585858"/>
            </w:tcBorders>
            <w:hideMark/>
          </w:tcPr>
          <w:p w:rsidR="00EC390B" w:rsidRPr="00EC390B" w:rsidRDefault="00EC390B" w:rsidP="00EC390B">
            <w:pPr>
              <w:autoSpaceDE w:val="0"/>
              <w:autoSpaceDN w:val="0"/>
              <w:adjustRightInd w:val="0"/>
              <w:spacing w:after="0" w:line="240" w:lineRule="auto"/>
              <w:jc w:val="center"/>
              <w:rPr>
                <w:rFonts w:ascii="Times New Roman" w:hAnsi="Times New Roman"/>
                <w:sz w:val="24"/>
                <w:szCs w:val="24"/>
                <w:lang w:eastAsia="ru-RU"/>
              </w:rPr>
            </w:pPr>
            <w:r w:rsidRPr="00EC390B">
              <w:rPr>
                <w:rFonts w:ascii="Times New Roman" w:hAnsi="Times New Roman"/>
                <w:sz w:val="24"/>
                <w:szCs w:val="24"/>
                <w:lang w:val="en-US"/>
              </w:rPr>
              <w:t>IV</w:t>
            </w:r>
          </w:p>
        </w:tc>
      </w:tr>
      <w:tr w:rsidR="00EC390B" w:rsidRPr="00EC390B" w:rsidTr="00EC390B">
        <w:trPr>
          <w:trHeight w:val="790"/>
        </w:trPr>
        <w:tc>
          <w:tcPr>
            <w:tcW w:w="1242" w:type="dxa"/>
            <w:tcBorders>
              <w:top w:val="single" w:sz="4" w:space="0" w:color="585858"/>
              <w:left w:val="single" w:sz="4" w:space="0" w:color="585858"/>
              <w:bottom w:val="single" w:sz="4" w:space="0" w:color="585858"/>
              <w:right w:val="single" w:sz="4" w:space="0" w:color="585858"/>
            </w:tcBorders>
          </w:tcPr>
          <w:p w:rsidR="00EC390B" w:rsidRPr="00EC390B" w:rsidRDefault="00EC390B" w:rsidP="00EC390B">
            <w:pPr>
              <w:spacing w:after="0" w:line="240" w:lineRule="auto"/>
              <w:rPr>
                <w:rFonts w:ascii="Times New Roman" w:hAnsi="Times New Roman"/>
                <w:sz w:val="24"/>
                <w:szCs w:val="24"/>
                <w:lang w:val="en-US"/>
              </w:rPr>
            </w:pPr>
          </w:p>
          <w:p w:rsidR="00EC390B" w:rsidRPr="00EC390B" w:rsidRDefault="00EC390B" w:rsidP="00EC390B">
            <w:pPr>
              <w:spacing w:after="0" w:line="240" w:lineRule="auto"/>
              <w:rPr>
                <w:rFonts w:ascii="Times New Roman" w:hAnsi="Times New Roman"/>
                <w:sz w:val="24"/>
                <w:szCs w:val="24"/>
                <w:lang w:val="en-US"/>
              </w:rPr>
            </w:pPr>
          </w:p>
          <w:p w:rsidR="00EC390B" w:rsidRPr="00EC390B" w:rsidRDefault="00EC390B" w:rsidP="00EC390B">
            <w:pPr>
              <w:spacing w:after="0" w:line="240" w:lineRule="auto"/>
              <w:rPr>
                <w:rFonts w:ascii="Times New Roman" w:hAnsi="Times New Roman"/>
                <w:sz w:val="24"/>
                <w:szCs w:val="24"/>
                <w:lang w:val="en-US"/>
              </w:rPr>
            </w:pPr>
            <w:r w:rsidRPr="00EC390B">
              <w:rPr>
                <w:rFonts w:ascii="Times New Roman" w:hAnsi="Times New Roman"/>
                <w:sz w:val="24"/>
                <w:szCs w:val="24"/>
                <w:lang w:val="en-US"/>
              </w:rPr>
              <w:t>K 63.5</w:t>
            </w:r>
          </w:p>
          <w:p w:rsidR="00EC390B" w:rsidRPr="00EC390B" w:rsidRDefault="00EC390B" w:rsidP="00EC390B">
            <w:pPr>
              <w:spacing w:after="0" w:line="240" w:lineRule="auto"/>
              <w:rPr>
                <w:rFonts w:ascii="Times New Roman" w:hAnsi="Times New Roman"/>
                <w:sz w:val="24"/>
                <w:szCs w:val="24"/>
                <w:lang w:val="en-US"/>
              </w:rPr>
            </w:pPr>
          </w:p>
          <w:p w:rsidR="00EC390B" w:rsidRPr="00EC390B" w:rsidRDefault="00EC390B" w:rsidP="00EC390B">
            <w:pPr>
              <w:spacing w:after="0" w:line="240" w:lineRule="auto"/>
              <w:rPr>
                <w:rFonts w:ascii="Times New Roman" w:hAnsi="Times New Roman"/>
                <w:sz w:val="24"/>
                <w:szCs w:val="24"/>
                <w:lang w:val="en-US"/>
              </w:rPr>
            </w:pPr>
          </w:p>
          <w:p w:rsidR="00EC390B" w:rsidRPr="00EC390B" w:rsidRDefault="00EC390B" w:rsidP="00EC390B">
            <w:pPr>
              <w:spacing w:after="0" w:line="240" w:lineRule="auto"/>
              <w:rPr>
                <w:rFonts w:ascii="Times New Roman" w:hAnsi="Times New Roman"/>
                <w:sz w:val="24"/>
                <w:szCs w:val="24"/>
                <w:lang w:val="en-US"/>
              </w:rPr>
            </w:pPr>
          </w:p>
          <w:p w:rsidR="00EC390B" w:rsidRPr="00EC390B" w:rsidRDefault="00EC390B" w:rsidP="00EC390B">
            <w:pPr>
              <w:spacing w:after="0" w:line="240" w:lineRule="auto"/>
              <w:rPr>
                <w:rFonts w:ascii="Times New Roman" w:hAnsi="Times New Roman"/>
                <w:sz w:val="24"/>
                <w:szCs w:val="24"/>
                <w:lang w:val="en-US"/>
              </w:rPr>
            </w:pPr>
          </w:p>
          <w:p w:rsidR="00EC390B" w:rsidRPr="00EC390B" w:rsidRDefault="00EC390B" w:rsidP="00EC390B">
            <w:pPr>
              <w:spacing w:after="0" w:line="240" w:lineRule="auto"/>
              <w:rPr>
                <w:rFonts w:ascii="Times New Roman" w:hAnsi="Times New Roman"/>
                <w:sz w:val="24"/>
                <w:szCs w:val="24"/>
              </w:rPr>
            </w:pPr>
            <w:r w:rsidRPr="00EC390B">
              <w:rPr>
                <w:rFonts w:ascii="Times New Roman" w:hAnsi="Times New Roman"/>
                <w:sz w:val="24"/>
                <w:szCs w:val="24"/>
                <w:lang w:val="en-US"/>
              </w:rPr>
              <w:t>D 12</w:t>
            </w:r>
          </w:p>
          <w:p w:rsidR="00EC390B" w:rsidRPr="00EC390B" w:rsidRDefault="00EC390B" w:rsidP="00EC390B">
            <w:pPr>
              <w:spacing w:after="0" w:line="240" w:lineRule="auto"/>
              <w:rPr>
                <w:rFonts w:ascii="Times New Roman" w:hAnsi="Times New Roman"/>
                <w:sz w:val="24"/>
                <w:szCs w:val="24"/>
              </w:rPr>
            </w:pPr>
            <w:r w:rsidRPr="00EC390B">
              <w:rPr>
                <w:rFonts w:ascii="Times New Roman" w:hAnsi="Times New Roman"/>
                <w:sz w:val="24"/>
                <w:szCs w:val="24"/>
                <w:lang w:val="en-US"/>
              </w:rPr>
              <w:t>(M 8213</w:t>
            </w:r>
            <w:r w:rsidRPr="00EC390B">
              <w:rPr>
                <w:rFonts w:ascii="Times New Roman" w:hAnsi="Times New Roman"/>
                <w:sz w:val="24"/>
                <w:szCs w:val="24"/>
              </w:rPr>
              <w:t>/0</w:t>
            </w:r>
            <w:r w:rsidRPr="00EC390B">
              <w:rPr>
                <w:rFonts w:ascii="Times New Roman" w:hAnsi="Times New Roman"/>
                <w:sz w:val="24"/>
                <w:szCs w:val="24"/>
                <w:lang w:val="en-US"/>
              </w:rPr>
              <w:t>)</w:t>
            </w:r>
          </w:p>
          <w:p w:rsidR="00EC390B" w:rsidRPr="00EC390B" w:rsidRDefault="00EC390B" w:rsidP="00EC390B">
            <w:pPr>
              <w:spacing w:after="0" w:line="240" w:lineRule="auto"/>
              <w:rPr>
                <w:rFonts w:ascii="Times New Roman" w:hAnsi="Times New Roman"/>
                <w:sz w:val="24"/>
                <w:szCs w:val="24"/>
              </w:rPr>
            </w:pPr>
          </w:p>
          <w:p w:rsidR="00EC390B" w:rsidRPr="00EC390B" w:rsidRDefault="00EC390B" w:rsidP="00EC390B">
            <w:pPr>
              <w:spacing w:after="0" w:line="240" w:lineRule="auto"/>
              <w:rPr>
                <w:rFonts w:ascii="Times New Roman" w:hAnsi="Times New Roman"/>
                <w:sz w:val="24"/>
                <w:szCs w:val="24"/>
              </w:rPr>
            </w:pPr>
          </w:p>
          <w:p w:rsidR="00EC390B" w:rsidRPr="00EC390B" w:rsidRDefault="00EC390B" w:rsidP="00EC390B">
            <w:pPr>
              <w:spacing w:after="0" w:line="240" w:lineRule="auto"/>
              <w:rPr>
                <w:rFonts w:ascii="Times New Roman" w:hAnsi="Times New Roman"/>
                <w:sz w:val="24"/>
                <w:szCs w:val="24"/>
              </w:rPr>
            </w:pPr>
          </w:p>
          <w:p w:rsidR="00EC390B" w:rsidRPr="00EC390B" w:rsidRDefault="00EC390B" w:rsidP="00EC390B">
            <w:pPr>
              <w:spacing w:after="0" w:line="240" w:lineRule="auto"/>
              <w:rPr>
                <w:rFonts w:ascii="Times New Roman" w:hAnsi="Times New Roman"/>
                <w:sz w:val="24"/>
                <w:szCs w:val="24"/>
              </w:rPr>
            </w:pPr>
            <w:r w:rsidRPr="00EC390B">
              <w:rPr>
                <w:rFonts w:ascii="Times New Roman" w:hAnsi="Times New Roman"/>
                <w:sz w:val="24"/>
                <w:szCs w:val="24"/>
                <w:lang w:val="en-US"/>
              </w:rPr>
              <w:t>D 12</w:t>
            </w:r>
          </w:p>
          <w:p w:rsidR="00EC390B" w:rsidRPr="00EC390B" w:rsidRDefault="00EC390B" w:rsidP="00EC390B">
            <w:pPr>
              <w:spacing w:after="0" w:line="240" w:lineRule="auto"/>
              <w:rPr>
                <w:rFonts w:ascii="Times New Roman" w:hAnsi="Times New Roman"/>
                <w:sz w:val="24"/>
                <w:szCs w:val="24"/>
              </w:rPr>
            </w:pPr>
            <w:r w:rsidRPr="00EC390B">
              <w:rPr>
                <w:rFonts w:ascii="Times New Roman" w:hAnsi="Times New Roman"/>
                <w:sz w:val="24"/>
                <w:szCs w:val="24"/>
                <w:lang w:val="en-US"/>
              </w:rPr>
              <w:t>(M 8213</w:t>
            </w:r>
            <w:r w:rsidRPr="00EC390B">
              <w:rPr>
                <w:rFonts w:ascii="Times New Roman" w:hAnsi="Times New Roman"/>
                <w:sz w:val="24"/>
                <w:szCs w:val="24"/>
              </w:rPr>
              <w:t>/0</w:t>
            </w:r>
            <w:r w:rsidRPr="00EC390B">
              <w:rPr>
                <w:rFonts w:ascii="Times New Roman" w:hAnsi="Times New Roman"/>
                <w:sz w:val="24"/>
                <w:szCs w:val="24"/>
                <w:lang w:val="en-US"/>
              </w:rPr>
              <w:t>)</w:t>
            </w:r>
          </w:p>
        </w:tc>
        <w:tc>
          <w:tcPr>
            <w:tcW w:w="2977" w:type="dxa"/>
            <w:tcBorders>
              <w:top w:val="single" w:sz="4" w:space="0" w:color="585858"/>
              <w:left w:val="single" w:sz="4" w:space="0" w:color="585858"/>
              <w:bottom w:val="single" w:sz="4" w:space="0" w:color="585858"/>
              <w:right w:val="single" w:sz="4" w:space="0" w:color="585858"/>
            </w:tcBorders>
          </w:tcPr>
          <w:p w:rsidR="00EC390B" w:rsidRPr="00EC390B" w:rsidRDefault="00EC390B" w:rsidP="00EC390B">
            <w:pPr>
              <w:spacing w:after="0" w:line="240" w:lineRule="auto"/>
              <w:rPr>
                <w:rFonts w:ascii="Times New Roman" w:hAnsi="Times New Roman"/>
                <w:sz w:val="24"/>
                <w:szCs w:val="24"/>
              </w:rPr>
            </w:pPr>
            <w:r w:rsidRPr="00EC390B">
              <w:rPr>
                <w:rFonts w:ascii="Times New Roman" w:hAnsi="Times New Roman"/>
                <w:sz w:val="24"/>
                <w:szCs w:val="24"/>
              </w:rPr>
              <w:t>Зубчатые образования толстой кишки:</w:t>
            </w:r>
          </w:p>
          <w:p w:rsidR="00EC390B" w:rsidRPr="00EC390B" w:rsidRDefault="00EC390B" w:rsidP="00E90F29">
            <w:pPr>
              <w:numPr>
                <w:ilvl w:val="0"/>
                <w:numId w:val="3"/>
              </w:numPr>
              <w:spacing w:after="0" w:line="240" w:lineRule="auto"/>
              <w:rPr>
                <w:rFonts w:ascii="Times New Roman" w:hAnsi="Times New Roman"/>
                <w:sz w:val="24"/>
                <w:szCs w:val="24"/>
              </w:rPr>
            </w:pPr>
            <w:r w:rsidRPr="00EC390B">
              <w:rPr>
                <w:rFonts w:ascii="Times New Roman" w:hAnsi="Times New Roman"/>
                <w:sz w:val="24"/>
                <w:szCs w:val="24"/>
              </w:rPr>
              <w:t>Гиперпластический полип (микровезикулярный, с преобладанием бокаловидных клеток, бедный муцином)</w:t>
            </w:r>
          </w:p>
          <w:p w:rsidR="00EC390B" w:rsidRPr="00EC390B" w:rsidRDefault="00EC390B" w:rsidP="00E90F29">
            <w:pPr>
              <w:numPr>
                <w:ilvl w:val="0"/>
                <w:numId w:val="3"/>
              </w:numPr>
              <w:spacing w:after="0" w:line="240" w:lineRule="auto"/>
              <w:rPr>
                <w:rFonts w:ascii="Times New Roman" w:hAnsi="Times New Roman"/>
                <w:sz w:val="24"/>
                <w:szCs w:val="24"/>
              </w:rPr>
            </w:pPr>
            <w:r w:rsidRPr="00EC390B">
              <w:rPr>
                <w:rFonts w:ascii="Times New Roman" w:hAnsi="Times New Roman"/>
                <w:sz w:val="24"/>
                <w:szCs w:val="24"/>
              </w:rPr>
              <w:t>Зубчатая аденома/полип на широком основании (с эпителиальной неоплазией/дисплазией и без нее)</w:t>
            </w:r>
          </w:p>
          <w:p w:rsidR="00EC390B" w:rsidRPr="00EC390B" w:rsidRDefault="00EC390B" w:rsidP="00E90F29">
            <w:pPr>
              <w:numPr>
                <w:ilvl w:val="0"/>
                <w:numId w:val="3"/>
              </w:numPr>
              <w:spacing w:after="0" w:line="240" w:lineRule="auto"/>
              <w:rPr>
                <w:rFonts w:ascii="Times New Roman" w:hAnsi="Times New Roman"/>
                <w:sz w:val="24"/>
                <w:szCs w:val="24"/>
              </w:rPr>
            </w:pPr>
            <w:r w:rsidRPr="00EC390B">
              <w:rPr>
                <w:rFonts w:ascii="Times New Roman" w:hAnsi="Times New Roman"/>
                <w:sz w:val="24"/>
                <w:szCs w:val="24"/>
              </w:rPr>
              <w:t>Традиционная зубчатая аденома</w:t>
            </w:r>
          </w:p>
          <w:p w:rsidR="00EC390B" w:rsidRPr="00EC390B" w:rsidRDefault="00EC390B" w:rsidP="00EC390B">
            <w:pPr>
              <w:spacing w:after="0" w:line="240" w:lineRule="auto"/>
              <w:rPr>
                <w:rFonts w:ascii="Times New Roman" w:hAnsi="Times New Roman"/>
                <w:sz w:val="24"/>
                <w:szCs w:val="24"/>
              </w:rPr>
            </w:pPr>
          </w:p>
        </w:tc>
        <w:tc>
          <w:tcPr>
            <w:tcW w:w="2835" w:type="dxa"/>
            <w:tcBorders>
              <w:top w:val="single" w:sz="4" w:space="0" w:color="585858"/>
              <w:left w:val="single" w:sz="4" w:space="0" w:color="585858"/>
              <w:bottom w:val="single" w:sz="4" w:space="0" w:color="585858"/>
              <w:right w:val="single" w:sz="4" w:space="0" w:color="585858"/>
            </w:tcBorders>
          </w:tcPr>
          <w:p w:rsidR="00EC390B" w:rsidRPr="00EC390B" w:rsidRDefault="00EC390B" w:rsidP="00EC390B">
            <w:pPr>
              <w:spacing w:after="0" w:line="240" w:lineRule="auto"/>
              <w:jc w:val="center"/>
              <w:rPr>
                <w:rFonts w:ascii="Times New Roman" w:hAnsi="Times New Roman"/>
                <w:sz w:val="24"/>
                <w:szCs w:val="24"/>
              </w:rPr>
            </w:pPr>
            <w:r w:rsidRPr="00EC390B">
              <w:rPr>
                <w:rFonts w:ascii="Times New Roman" w:hAnsi="Times New Roman"/>
                <w:sz w:val="24"/>
                <w:szCs w:val="24"/>
              </w:rPr>
              <w:t>Операционный материал и эндоскопическая биопсия</w:t>
            </w:r>
          </w:p>
          <w:p w:rsidR="00EC390B" w:rsidRPr="00EC390B" w:rsidRDefault="00EC390B" w:rsidP="00EC390B">
            <w:pPr>
              <w:spacing w:after="0" w:line="240" w:lineRule="auto"/>
              <w:rPr>
                <w:rFonts w:ascii="Times New Roman" w:hAnsi="Times New Roman"/>
                <w:sz w:val="24"/>
                <w:szCs w:val="24"/>
              </w:rPr>
            </w:pPr>
          </w:p>
        </w:tc>
        <w:tc>
          <w:tcPr>
            <w:tcW w:w="2835" w:type="dxa"/>
            <w:tcBorders>
              <w:top w:val="single" w:sz="4" w:space="0" w:color="585858"/>
              <w:left w:val="single" w:sz="4" w:space="0" w:color="585858"/>
              <w:bottom w:val="single" w:sz="4" w:space="0" w:color="585858"/>
              <w:right w:val="single" w:sz="4" w:space="0" w:color="585858"/>
            </w:tcBorders>
            <w:hideMark/>
          </w:tcPr>
          <w:p w:rsidR="00EC390B" w:rsidRPr="00EC390B" w:rsidRDefault="00EC390B" w:rsidP="00EC390B">
            <w:pPr>
              <w:autoSpaceDE w:val="0"/>
              <w:autoSpaceDN w:val="0"/>
              <w:adjustRightInd w:val="0"/>
              <w:spacing w:after="0" w:line="240" w:lineRule="auto"/>
              <w:jc w:val="both"/>
              <w:rPr>
                <w:rFonts w:ascii="Times New Roman" w:hAnsi="Times New Roman"/>
                <w:sz w:val="24"/>
                <w:szCs w:val="24"/>
              </w:rPr>
            </w:pPr>
            <w:r w:rsidRPr="00EC390B">
              <w:rPr>
                <w:rFonts w:ascii="Times New Roman" w:hAnsi="Times New Roman"/>
                <w:sz w:val="24"/>
                <w:szCs w:val="24"/>
              </w:rPr>
              <w:t>2-3 фрагмента из макроскопически измененного участка, 1 фрагмент из неизмененной слизистой оболочки. См. также  Приложение к разделу 2.</w:t>
            </w:r>
          </w:p>
        </w:tc>
        <w:tc>
          <w:tcPr>
            <w:tcW w:w="4394" w:type="dxa"/>
            <w:tcBorders>
              <w:top w:val="single" w:sz="4" w:space="0" w:color="585858"/>
              <w:left w:val="single" w:sz="4" w:space="0" w:color="585858"/>
              <w:bottom w:val="single" w:sz="4" w:space="0" w:color="585858"/>
              <w:right w:val="single" w:sz="4" w:space="0" w:color="585858"/>
            </w:tcBorders>
            <w:hideMark/>
          </w:tcPr>
          <w:p w:rsidR="00EC390B" w:rsidRPr="00EC390B" w:rsidRDefault="00EC390B" w:rsidP="00EC390B">
            <w:pPr>
              <w:autoSpaceDE w:val="0"/>
              <w:autoSpaceDN w:val="0"/>
              <w:adjustRightInd w:val="0"/>
              <w:spacing w:after="0" w:line="240" w:lineRule="auto"/>
              <w:rPr>
                <w:rFonts w:ascii="Times New Roman" w:hAnsi="Times New Roman"/>
                <w:sz w:val="24"/>
                <w:szCs w:val="24"/>
                <w:lang w:eastAsia="ru-RU"/>
              </w:rPr>
            </w:pPr>
            <w:r w:rsidRPr="00EC390B">
              <w:rPr>
                <w:rFonts w:ascii="Times New Roman" w:hAnsi="Times New Roman"/>
                <w:sz w:val="24"/>
                <w:szCs w:val="24"/>
              </w:rPr>
              <w:t xml:space="preserve">Фиксация забуференным формалином. Окраска гематоксилином и эозином. Утолщение зоны субэпителиального коллагена: гистохимическое выявление коллагеновых волокон, иммуногистохимическая реакция на коллаген </w:t>
            </w:r>
            <w:r w:rsidRPr="00EC390B">
              <w:rPr>
                <w:rFonts w:ascii="Times New Roman" w:hAnsi="Times New Roman"/>
                <w:sz w:val="24"/>
                <w:szCs w:val="24"/>
                <w:lang w:val="en-US"/>
              </w:rPr>
              <w:t>IV</w:t>
            </w:r>
            <w:r w:rsidRPr="00EC390B">
              <w:rPr>
                <w:rFonts w:ascii="Times New Roman" w:hAnsi="Times New Roman"/>
                <w:sz w:val="24"/>
                <w:szCs w:val="24"/>
              </w:rPr>
              <w:t xml:space="preserve"> типа.</w:t>
            </w:r>
          </w:p>
        </w:tc>
        <w:tc>
          <w:tcPr>
            <w:tcW w:w="1276" w:type="dxa"/>
            <w:tcBorders>
              <w:top w:val="single" w:sz="4" w:space="0" w:color="585858"/>
              <w:left w:val="single" w:sz="4" w:space="0" w:color="585858"/>
              <w:bottom w:val="single" w:sz="4" w:space="0" w:color="585858"/>
              <w:right w:val="single" w:sz="4" w:space="0" w:color="585858"/>
            </w:tcBorders>
            <w:hideMark/>
          </w:tcPr>
          <w:p w:rsidR="00EC390B" w:rsidRPr="00EC390B" w:rsidRDefault="00EC390B" w:rsidP="00EC390B">
            <w:pPr>
              <w:autoSpaceDE w:val="0"/>
              <w:autoSpaceDN w:val="0"/>
              <w:adjustRightInd w:val="0"/>
              <w:spacing w:after="0" w:line="240" w:lineRule="auto"/>
              <w:jc w:val="center"/>
              <w:rPr>
                <w:rFonts w:ascii="Times New Roman" w:hAnsi="Times New Roman"/>
                <w:sz w:val="24"/>
                <w:szCs w:val="24"/>
                <w:lang w:eastAsia="ru-RU"/>
              </w:rPr>
            </w:pPr>
            <w:r w:rsidRPr="00EC390B">
              <w:rPr>
                <w:rFonts w:ascii="Times New Roman" w:hAnsi="Times New Roman"/>
                <w:sz w:val="24"/>
                <w:szCs w:val="24"/>
                <w:lang w:val="en-US"/>
              </w:rPr>
              <w:t>V</w:t>
            </w:r>
          </w:p>
        </w:tc>
      </w:tr>
      <w:tr w:rsidR="00EC390B" w:rsidRPr="00EC390B" w:rsidTr="00EC390B">
        <w:trPr>
          <w:trHeight w:val="790"/>
        </w:trPr>
        <w:tc>
          <w:tcPr>
            <w:tcW w:w="1242" w:type="dxa"/>
            <w:tcBorders>
              <w:top w:val="single" w:sz="4" w:space="0" w:color="585858"/>
              <w:left w:val="single" w:sz="4" w:space="0" w:color="585858"/>
              <w:bottom w:val="single" w:sz="4" w:space="0" w:color="585858"/>
              <w:right w:val="single" w:sz="4" w:space="0" w:color="585858"/>
            </w:tcBorders>
            <w:hideMark/>
          </w:tcPr>
          <w:p w:rsidR="00EC390B" w:rsidRPr="00EC390B" w:rsidRDefault="00EC390B" w:rsidP="00EC390B">
            <w:pPr>
              <w:spacing w:after="0" w:line="240" w:lineRule="auto"/>
              <w:rPr>
                <w:rFonts w:ascii="Times New Roman" w:hAnsi="Times New Roman"/>
                <w:sz w:val="24"/>
                <w:szCs w:val="24"/>
                <w:lang w:val="en-US"/>
              </w:rPr>
            </w:pPr>
            <w:r w:rsidRPr="00EC390B">
              <w:rPr>
                <w:rFonts w:ascii="Times New Roman" w:hAnsi="Times New Roman"/>
                <w:sz w:val="24"/>
                <w:szCs w:val="24"/>
                <w:lang w:val="en-US"/>
              </w:rPr>
              <w:t>K 63</w:t>
            </w:r>
            <w:r w:rsidRPr="00EC390B">
              <w:rPr>
                <w:rFonts w:ascii="Times New Roman" w:hAnsi="Times New Roman"/>
                <w:sz w:val="24"/>
                <w:szCs w:val="24"/>
              </w:rPr>
              <w:t>.</w:t>
            </w:r>
            <w:r w:rsidRPr="00EC390B">
              <w:rPr>
                <w:rFonts w:ascii="Times New Roman" w:hAnsi="Times New Roman"/>
                <w:sz w:val="24"/>
                <w:szCs w:val="24"/>
                <w:lang w:val="en-US"/>
              </w:rPr>
              <w:t>5</w:t>
            </w:r>
          </w:p>
          <w:p w:rsidR="00EC390B" w:rsidRPr="00EC390B" w:rsidRDefault="00EC390B" w:rsidP="00EC390B">
            <w:pPr>
              <w:spacing w:after="0" w:line="240" w:lineRule="auto"/>
              <w:rPr>
                <w:rFonts w:ascii="Times New Roman" w:hAnsi="Times New Roman"/>
                <w:sz w:val="24"/>
                <w:szCs w:val="24"/>
              </w:rPr>
            </w:pPr>
            <w:r w:rsidRPr="00EC390B">
              <w:rPr>
                <w:rFonts w:ascii="Times New Roman" w:hAnsi="Times New Roman"/>
                <w:sz w:val="24"/>
                <w:szCs w:val="24"/>
              </w:rPr>
              <w:t>(</w:t>
            </w:r>
            <w:r w:rsidRPr="00EC390B">
              <w:rPr>
                <w:rFonts w:ascii="Times New Roman" w:hAnsi="Times New Roman"/>
                <w:sz w:val="24"/>
                <w:szCs w:val="24"/>
                <w:lang w:val="en-US"/>
              </w:rPr>
              <w:t>D 12</w:t>
            </w:r>
            <w:r w:rsidRPr="00EC390B">
              <w:rPr>
                <w:rFonts w:ascii="Times New Roman" w:hAnsi="Times New Roman"/>
                <w:sz w:val="24"/>
                <w:szCs w:val="24"/>
              </w:rPr>
              <w:t>.6)</w:t>
            </w:r>
            <w:r w:rsidRPr="00EC390B">
              <w:rPr>
                <w:rFonts w:ascii="Times New Roman" w:hAnsi="Times New Roman"/>
                <w:sz w:val="24"/>
                <w:szCs w:val="24"/>
                <w:vertAlign w:val="superscript"/>
              </w:rPr>
              <w:t>+</w:t>
            </w:r>
          </w:p>
        </w:tc>
        <w:tc>
          <w:tcPr>
            <w:tcW w:w="2977" w:type="dxa"/>
            <w:tcBorders>
              <w:top w:val="single" w:sz="4" w:space="0" w:color="585858"/>
              <w:left w:val="single" w:sz="4" w:space="0" w:color="585858"/>
              <w:bottom w:val="single" w:sz="4" w:space="0" w:color="585858"/>
              <w:right w:val="single" w:sz="4" w:space="0" w:color="585858"/>
            </w:tcBorders>
          </w:tcPr>
          <w:p w:rsidR="00EC390B" w:rsidRPr="00EC390B" w:rsidRDefault="00EC390B" w:rsidP="00EC390B">
            <w:pPr>
              <w:spacing w:after="0" w:line="240" w:lineRule="auto"/>
              <w:rPr>
                <w:rFonts w:ascii="Times New Roman" w:hAnsi="Times New Roman"/>
                <w:sz w:val="24"/>
                <w:szCs w:val="24"/>
              </w:rPr>
            </w:pPr>
            <w:r w:rsidRPr="00EC390B">
              <w:rPr>
                <w:rFonts w:ascii="Times New Roman" w:hAnsi="Times New Roman"/>
                <w:sz w:val="24"/>
                <w:szCs w:val="24"/>
              </w:rPr>
              <w:t>Синдромы (наследственные) полипоза толстой кишки</w:t>
            </w:r>
          </w:p>
          <w:p w:rsidR="00EC390B" w:rsidRPr="00EC390B" w:rsidRDefault="00EC390B" w:rsidP="00EC390B">
            <w:pPr>
              <w:spacing w:after="0" w:line="240" w:lineRule="auto"/>
              <w:rPr>
                <w:rFonts w:ascii="Times New Roman" w:hAnsi="Times New Roman"/>
                <w:sz w:val="24"/>
                <w:szCs w:val="24"/>
              </w:rPr>
            </w:pPr>
          </w:p>
          <w:p w:rsidR="00EC390B" w:rsidRPr="00EC390B" w:rsidRDefault="00EC390B" w:rsidP="00E90F29">
            <w:pPr>
              <w:numPr>
                <w:ilvl w:val="0"/>
                <w:numId w:val="4"/>
              </w:numPr>
              <w:spacing w:after="0" w:line="240" w:lineRule="auto"/>
              <w:rPr>
                <w:rFonts w:ascii="Times New Roman" w:hAnsi="Times New Roman"/>
                <w:sz w:val="24"/>
                <w:szCs w:val="24"/>
              </w:rPr>
            </w:pPr>
            <w:r w:rsidRPr="00EC390B">
              <w:rPr>
                <w:rFonts w:ascii="Times New Roman" w:hAnsi="Times New Roman"/>
                <w:sz w:val="24"/>
                <w:szCs w:val="24"/>
              </w:rPr>
              <w:t>Семейный аденоматозный полипоз</w:t>
            </w:r>
          </w:p>
          <w:p w:rsidR="00EC390B" w:rsidRPr="00EC390B" w:rsidRDefault="00EC390B" w:rsidP="00EC390B">
            <w:pPr>
              <w:spacing w:after="0" w:line="240" w:lineRule="auto"/>
              <w:rPr>
                <w:rFonts w:ascii="Times New Roman" w:hAnsi="Times New Roman"/>
                <w:sz w:val="24"/>
                <w:szCs w:val="24"/>
              </w:rPr>
            </w:pPr>
          </w:p>
          <w:p w:rsidR="00EC390B" w:rsidRPr="00EC390B" w:rsidRDefault="00EC390B" w:rsidP="00E90F29">
            <w:pPr>
              <w:numPr>
                <w:ilvl w:val="0"/>
                <w:numId w:val="4"/>
              </w:numPr>
              <w:spacing w:after="0" w:line="240" w:lineRule="auto"/>
              <w:rPr>
                <w:rFonts w:ascii="Times New Roman" w:hAnsi="Times New Roman"/>
                <w:sz w:val="24"/>
                <w:szCs w:val="24"/>
              </w:rPr>
            </w:pPr>
            <w:r w:rsidRPr="00EC390B">
              <w:rPr>
                <w:rFonts w:ascii="Times New Roman" w:hAnsi="Times New Roman"/>
                <w:sz w:val="24"/>
                <w:szCs w:val="24"/>
              </w:rPr>
              <w:t>Ювенильный полип</w:t>
            </w:r>
          </w:p>
          <w:p w:rsidR="00EC390B" w:rsidRPr="00EC390B" w:rsidRDefault="00EC390B" w:rsidP="00EC390B">
            <w:pPr>
              <w:spacing w:after="0" w:line="240" w:lineRule="auto"/>
              <w:rPr>
                <w:rFonts w:ascii="Times New Roman" w:hAnsi="Times New Roman"/>
                <w:bCs/>
                <w:sz w:val="24"/>
                <w:szCs w:val="24"/>
              </w:rPr>
            </w:pPr>
          </w:p>
          <w:p w:rsidR="00EC390B" w:rsidRPr="00EC390B" w:rsidRDefault="00EC390B" w:rsidP="00EC390B">
            <w:pPr>
              <w:spacing w:after="0" w:line="240" w:lineRule="auto"/>
              <w:rPr>
                <w:rFonts w:ascii="Times New Roman" w:hAnsi="Times New Roman"/>
                <w:b/>
                <w:bCs/>
                <w:sz w:val="24"/>
                <w:szCs w:val="24"/>
              </w:rPr>
            </w:pPr>
            <w:r w:rsidRPr="00EC390B">
              <w:rPr>
                <w:rFonts w:ascii="Times New Roman" w:hAnsi="Times New Roman"/>
                <w:bCs/>
                <w:sz w:val="24"/>
                <w:szCs w:val="24"/>
              </w:rPr>
              <w:lastRenderedPageBreak/>
              <w:t>PTEN-гамартома опухолевый синдром</w:t>
            </w:r>
            <w:r w:rsidRPr="00EC390B">
              <w:rPr>
                <w:rFonts w:ascii="Times New Roman" w:hAnsi="Times New Roman"/>
                <w:b/>
                <w:bCs/>
                <w:sz w:val="24"/>
                <w:szCs w:val="24"/>
              </w:rPr>
              <w:t xml:space="preserve"> </w:t>
            </w:r>
          </w:p>
          <w:p w:rsidR="00EC390B" w:rsidRPr="00EC390B" w:rsidRDefault="00EC390B" w:rsidP="00EC390B">
            <w:pPr>
              <w:spacing w:after="0" w:line="240" w:lineRule="auto"/>
              <w:rPr>
                <w:rFonts w:ascii="Times New Roman" w:hAnsi="Times New Roman"/>
                <w:bCs/>
                <w:sz w:val="24"/>
                <w:szCs w:val="24"/>
              </w:rPr>
            </w:pPr>
            <w:r w:rsidRPr="00EC390B">
              <w:rPr>
                <w:rFonts w:ascii="Times New Roman" w:hAnsi="Times New Roman"/>
                <w:b/>
                <w:bCs/>
                <w:sz w:val="24"/>
                <w:szCs w:val="24"/>
              </w:rPr>
              <w:t xml:space="preserve">- </w:t>
            </w:r>
            <w:r w:rsidRPr="00EC390B">
              <w:rPr>
                <w:rFonts w:ascii="Times New Roman" w:hAnsi="Times New Roman"/>
                <w:bCs/>
                <w:sz w:val="24"/>
                <w:szCs w:val="24"/>
              </w:rPr>
              <w:t>синдром Каудена</w:t>
            </w:r>
          </w:p>
          <w:p w:rsidR="00EC390B" w:rsidRPr="00EC390B" w:rsidRDefault="00EC390B" w:rsidP="00EC390B">
            <w:pPr>
              <w:rPr>
                <w:rFonts w:ascii="Times New Roman" w:hAnsi="Times New Roman"/>
                <w:bCs/>
                <w:sz w:val="24"/>
                <w:szCs w:val="24"/>
              </w:rPr>
            </w:pPr>
            <w:r w:rsidRPr="00EC390B">
              <w:rPr>
                <w:rFonts w:ascii="Times New Roman" w:hAnsi="Times New Roman"/>
                <w:b/>
                <w:bCs/>
                <w:sz w:val="24"/>
                <w:szCs w:val="24"/>
              </w:rPr>
              <w:t xml:space="preserve">       - </w:t>
            </w:r>
            <w:r w:rsidRPr="00EC390B">
              <w:rPr>
                <w:rFonts w:ascii="Times New Roman" w:hAnsi="Times New Roman"/>
                <w:bCs/>
                <w:sz w:val="24"/>
                <w:szCs w:val="24"/>
              </w:rPr>
              <w:t>Синдром Равалькабы-Мюре-Смит</w:t>
            </w:r>
          </w:p>
          <w:p w:rsidR="00EC390B" w:rsidRPr="00EC390B" w:rsidRDefault="00EC390B" w:rsidP="00E90F29">
            <w:pPr>
              <w:numPr>
                <w:ilvl w:val="0"/>
                <w:numId w:val="4"/>
              </w:numPr>
              <w:spacing w:after="0" w:line="240" w:lineRule="auto"/>
              <w:rPr>
                <w:rFonts w:ascii="Times New Roman" w:hAnsi="Times New Roman"/>
                <w:sz w:val="24"/>
                <w:szCs w:val="24"/>
              </w:rPr>
            </w:pPr>
            <w:r w:rsidRPr="00EC390B">
              <w:rPr>
                <w:rFonts w:ascii="Times New Roman" w:hAnsi="Times New Roman"/>
                <w:sz w:val="24"/>
                <w:szCs w:val="24"/>
              </w:rPr>
              <w:t>Синдром Кронкайта-Канады</w:t>
            </w:r>
          </w:p>
        </w:tc>
        <w:tc>
          <w:tcPr>
            <w:tcW w:w="2835" w:type="dxa"/>
            <w:tcBorders>
              <w:top w:val="single" w:sz="4" w:space="0" w:color="585858"/>
              <w:left w:val="single" w:sz="4" w:space="0" w:color="585858"/>
              <w:bottom w:val="single" w:sz="4" w:space="0" w:color="585858"/>
              <w:right w:val="single" w:sz="4" w:space="0" w:color="585858"/>
            </w:tcBorders>
          </w:tcPr>
          <w:p w:rsidR="00EC390B" w:rsidRPr="00EC390B" w:rsidRDefault="00EC390B" w:rsidP="00EC390B">
            <w:pPr>
              <w:spacing w:after="0" w:line="240" w:lineRule="auto"/>
              <w:rPr>
                <w:rFonts w:ascii="Times New Roman" w:hAnsi="Times New Roman"/>
                <w:sz w:val="24"/>
                <w:szCs w:val="24"/>
              </w:rPr>
            </w:pPr>
            <w:r w:rsidRPr="00EC390B">
              <w:rPr>
                <w:rFonts w:ascii="Times New Roman" w:hAnsi="Times New Roman"/>
                <w:sz w:val="24"/>
                <w:szCs w:val="24"/>
              </w:rPr>
              <w:lastRenderedPageBreak/>
              <w:t>Операционный материал и эндоскопическая биопсия</w:t>
            </w:r>
          </w:p>
          <w:p w:rsidR="00EC390B" w:rsidRPr="00EC390B" w:rsidRDefault="00EC390B" w:rsidP="00EC390B">
            <w:pPr>
              <w:spacing w:after="0" w:line="240" w:lineRule="auto"/>
              <w:rPr>
                <w:rFonts w:ascii="Times New Roman" w:hAnsi="Times New Roman"/>
                <w:sz w:val="24"/>
                <w:szCs w:val="24"/>
              </w:rPr>
            </w:pPr>
          </w:p>
        </w:tc>
        <w:tc>
          <w:tcPr>
            <w:tcW w:w="2835" w:type="dxa"/>
            <w:tcBorders>
              <w:top w:val="single" w:sz="4" w:space="0" w:color="585858"/>
              <w:left w:val="single" w:sz="4" w:space="0" w:color="585858"/>
              <w:bottom w:val="single" w:sz="4" w:space="0" w:color="585858"/>
              <w:right w:val="single" w:sz="4" w:space="0" w:color="585858"/>
            </w:tcBorders>
            <w:hideMark/>
          </w:tcPr>
          <w:p w:rsidR="00EC390B" w:rsidRPr="00EC390B" w:rsidRDefault="00EC390B" w:rsidP="00EC390B">
            <w:pPr>
              <w:autoSpaceDE w:val="0"/>
              <w:autoSpaceDN w:val="0"/>
              <w:adjustRightInd w:val="0"/>
              <w:spacing w:after="0" w:line="240" w:lineRule="auto"/>
              <w:jc w:val="both"/>
              <w:rPr>
                <w:rFonts w:ascii="Times New Roman" w:hAnsi="Times New Roman"/>
                <w:sz w:val="24"/>
                <w:szCs w:val="24"/>
              </w:rPr>
            </w:pPr>
            <w:r w:rsidRPr="00EC390B">
              <w:rPr>
                <w:rFonts w:ascii="Times New Roman" w:hAnsi="Times New Roman"/>
                <w:sz w:val="24"/>
                <w:szCs w:val="24"/>
              </w:rPr>
              <w:t>2-3 фрагмента из макроскопически измененного участка, 1 фрагмент из неизмененной слизистой оболочки.</w:t>
            </w:r>
          </w:p>
          <w:p w:rsidR="00EC390B" w:rsidRPr="00EC390B" w:rsidRDefault="00EC390B" w:rsidP="00EC390B">
            <w:pPr>
              <w:autoSpaceDE w:val="0"/>
              <w:autoSpaceDN w:val="0"/>
              <w:adjustRightInd w:val="0"/>
              <w:spacing w:after="0" w:line="240" w:lineRule="auto"/>
              <w:jc w:val="both"/>
              <w:rPr>
                <w:rFonts w:ascii="Times New Roman" w:hAnsi="Times New Roman"/>
                <w:sz w:val="24"/>
                <w:szCs w:val="24"/>
              </w:rPr>
            </w:pPr>
            <w:r w:rsidRPr="00EC390B">
              <w:rPr>
                <w:rFonts w:ascii="Times New Roman" w:hAnsi="Times New Roman"/>
                <w:sz w:val="24"/>
                <w:szCs w:val="24"/>
              </w:rPr>
              <w:t>См. также  Приложение к разделу 2.</w:t>
            </w:r>
          </w:p>
        </w:tc>
        <w:tc>
          <w:tcPr>
            <w:tcW w:w="4394" w:type="dxa"/>
            <w:tcBorders>
              <w:top w:val="single" w:sz="4" w:space="0" w:color="585858"/>
              <w:left w:val="single" w:sz="4" w:space="0" w:color="585858"/>
              <w:bottom w:val="single" w:sz="4" w:space="0" w:color="585858"/>
              <w:right w:val="single" w:sz="4" w:space="0" w:color="585858"/>
            </w:tcBorders>
          </w:tcPr>
          <w:p w:rsidR="00EC390B" w:rsidRPr="00EC390B" w:rsidRDefault="00EC390B" w:rsidP="00EC390B">
            <w:pPr>
              <w:autoSpaceDE w:val="0"/>
              <w:autoSpaceDN w:val="0"/>
              <w:adjustRightInd w:val="0"/>
              <w:spacing w:after="0" w:line="240" w:lineRule="auto"/>
              <w:rPr>
                <w:rFonts w:ascii="Times New Roman" w:hAnsi="Times New Roman"/>
                <w:sz w:val="24"/>
                <w:szCs w:val="24"/>
              </w:rPr>
            </w:pPr>
            <w:r w:rsidRPr="00EC390B">
              <w:rPr>
                <w:rFonts w:ascii="Times New Roman" w:hAnsi="Times New Roman"/>
                <w:sz w:val="24"/>
                <w:szCs w:val="24"/>
              </w:rPr>
              <w:t xml:space="preserve">Фиксация забуференным формалином. Окраска гематоксилином и эозином. </w:t>
            </w:r>
          </w:p>
          <w:p w:rsidR="00EC390B" w:rsidRPr="00EC390B" w:rsidRDefault="00EC390B" w:rsidP="00EC390B">
            <w:pPr>
              <w:autoSpaceDE w:val="0"/>
              <w:autoSpaceDN w:val="0"/>
              <w:adjustRightInd w:val="0"/>
              <w:spacing w:after="0" w:line="240" w:lineRule="auto"/>
              <w:rPr>
                <w:rFonts w:ascii="Times New Roman" w:hAnsi="Times New Roman"/>
                <w:i/>
                <w:iCs/>
                <w:sz w:val="24"/>
                <w:szCs w:val="24"/>
              </w:rPr>
            </w:pPr>
            <w:r w:rsidRPr="00EC390B">
              <w:rPr>
                <w:rFonts w:ascii="Times New Roman" w:hAnsi="Times New Roman"/>
                <w:sz w:val="24"/>
                <w:szCs w:val="24"/>
              </w:rPr>
              <w:t xml:space="preserve">Детекция мутаций в гене </w:t>
            </w:r>
          </w:p>
          <w:p w:rsidR="00EC390B" w:rsidRPr="00EC390B" w:rsidRDefault="00EC390B" w:rsidP="00EC390B">
            <w:pPr>
              <w:autoSpaceDE w:val="0"/>
              <w:autoSpaceDN w:val="0"/>
              <w:adjustRightInd w:val="0"/>
              <w:spacing w:after="0" w:line="240" w:lineRule="auto"/>
              <w:rPr>
                <w:rFonts w:ascii="Times New Roman" w:hAnsi="Times New Roman"/>
                <w:sz w:val="24"/>
                <w:szCs w:val="24"/>
              </w:rPr>
            </w:pPr>
            <w:r w:rsidRPr="00EC390B">
              <w:rPr>
                <w:rFonts w:ascii="Times New Roman" w:hAnsi="Times New Roman"/>
                <w:i/>
                <w:iCs/>
                <w:sz w:val="24"/>
                <w:szCs w:val="24"/>
                <w:lang w:val="en-US"/>
              </w:rPr>
              <w:t>APC</w:t>
            </w:r>
            <w:r w:rsidRPr="00EC390B">
              <w:rPr>
                <w:rFonts w:ascii="Times New Roman" w:hAnsi="Times New Roman"/>
                <w:i/>
                <w:iCs/>
                <w:sz w:val="24"/>
                <w:szCs w:val="24"/>
              </w:rPr>
              <w:t xml:space="preserve"> </w:t>
            </w:r>
            <w:r w:rsidRPr="00EC390B">
              <w:rPr>
                <w:rFonts w:ascii="Times New Roman" w:hAnsi="Times New Roman"/>
                <w:sz w:val="24"/>
                <w:szCs w:val="24"/>
              </w:rPr>
              <w:t>(5</w:t>
            </w:r>
            <w:r w:rsidRPr="00EC390B">
              <w:rPr>
                <w:rFonts w:ascii="Times New Roman" w:hAnsi="Times New Roman"/>
                <w:sz w:val="24"/>
                <w:szCs w:val="24"/>
                <w:lang w:val="en-US"/>
              </w:rPr>
              <w:t>q</w:t>
            </w:r>
            <w:r w:rsidRPr="00EC390B">
              <w:rPr>
                <w:rFonts w:ascii="Times New Roman" w:hAnsi="Times New Roman"/>
                <w:sz w:val="24"/>
                <w:szCs w:val="24"/>
              </w:rPr>
              <w:t xml:space="preserve"> 21-22)</w:t>
            </w:r>
          </w:p>
          <w:p w:rsidR="00EC390B" w:rsidRPr="00EC390B" w:rsidRDefault="00EC390B" w:rsidP="00EC390B">
            <w:pPr>
              <w:autoSpaceDE w:val="0"/>
              <w:autoSpaceDN w:val="0"/>
              <w:adjustRightInd w:val="0"/>
              <w:spacing w:after="0" w:line="240" w:lineRule="auto"/>
              <w:rPr>
                <w:rFonts w:ascii="Times New Roman" w:hAnsi="Times New Roman"/>
                <w:sz w:val="24"/>
                <w:szCs w:val="24"/>
              </w:rPr>
            </w:pPr>
          </w:p>
          <w:p w:rsidR="00EC390B" w:rsidRPr="00EC390B" w:rsidRDefault="00EC390B" w:rsidP="00EC390B">
            <w:pPr>
              <w:autoSpaceDE w:val="0"/>
              <w:autoSpaceDN w:val="0"/>
              <w:adjustRightInd w:val="0"/>
              <w:spacing w:after="0" w:line="240" w:lineRule="auto"/>
              <w:rPr>
                <w:rFonts w:ascii="Times New Roman" w:hAnsi="Times New Roman"/>
                <w:i/>
                <w:iCs/>
                <w:sz w:val="24"/>
                <w:szCs w:val="24"/>
              </w:rPr>
            </w:pPr>
            <w:r w:rsidRPr="00EC390B">
              <w:rPr>
                <w:rFonts w:ascii="Times New Roman" w:hAnsi="Times New Roman"/>
                <w:sz w:val="24"/>
                <w:szCs w:val="24"/>
              </w:rPr>
              <w:t xml:space="preserve">Детекция мутаций в генах </w:t>
            </w:r>
          </w:p>
          <w:p w:rsidR="00EC390B" w:rsidRPr="00EC390B" w:rsidRDefault="00EC390B" w:rsidP="00EC390B">
            <w:pPr>
              <w:autoSpaceDE w:val="0"/>
              <w:autoSpaceDN w:val="0"/>
              <w:adjustRightInd w:val="0"/>
              <w:spacing w:after="0" w:line="240" w:lineRule="auto"/>
              <w:rPr>
                <w:rFonts w:ascii="Times New Roman" w:hAnsi="Times New Roman"/>
                <w:iCs/>
                <w:sz w:val="24"/>
                <w:szCs w:val="24"/>
              </w:rPr>
            </w:pPr>
            <w:r w:rsidRPr="00EC390B">
              <w:rPr>
                <w:rFonts w:ascii="Times New Roman" w:hAnsi="Times New Roman"/>
                <w:i/>
                <w:iCs/>
                <w:sz w:val="24"/>
                <w:szCs w:val="24"/>
                <w:lang w:val="en-US"/>
              </w:rPr>
              <w:t>SMAD</w:t>
            </w:r>
            <w:r w:rsidRPr="00EC390B">
              <w:rPr>
                <w:rFonts w:ascii="Times New Roman" w:hAnsi="Times New Roman"/>
                <w:i/>
                <w:iCs/>
                <w:sz w:val="24"/>
                <w:szCs w:val="24"/>
              </w:rPr>
              <w:t xml:space="preserve">-4 </w:t>
            </w:r>
            <w:r w:rsidRPr="00EC390B">
              <w:rPr>
                <w:rFonts w:ascii="Times New Roman" w:hAnsi="Times New Roman"/>
                <w:sz w:val="24"/>
                <w:szCs w:val="24"/>
              </w:rPr>
              <w:t>(</w:t>
            </w:r>
            <w:r w:rsidRPr="00EC390B">
              <w:rPr>
                <w:rFonts w:ascii="Times New Roman" w:hAnsi="Times New Roman"/>
                <w:i/>
                <w:iCs/>
                <w:sz w:val="24"/>
                <w:szCs w:val="24"/>
                <w:lang w:val="en-US"/>
              </w:rPr>
              <w:t>MADH</w:t>
            </w:r>
            <w:r w:rsidRPr="00EC390B">
              <w:rPr>
                <w:rFonts w:ascii="Times New Roman" w:hAnsi="Times New Roman"/>
                <w:i/>
                <w:iCs/>
                <w:sz w:val="24"/>
                <w:szCs w:val="24"/>
              </w:rPr>
              <w:t xml:space="preserve">-4; </w:t>
            </w:r>
            <w:r w:rsidRPr="00EC390B">
              <w:rPr>
                <w:rFonts w:ascii="Times New Roman" w:hAnsi="Times New Roman"/>
                <w:sz w:val="24"/>
                <w:szCs w:val="24"/>
              </w:rPr>
              <w:t>18</w:t>
            </w:r>
            <w:r w:rsidRPr="00EC390B">
              <w:rPr>
                <w:rFonts w:ascii="Times New Roman" w:hAnsi="Times New Roman"/>
                <w:sz w:val="24"/>
                <w:szCs w:val="24"/>
                <w:lang w:val="en-US"/>
              </w:rPr>
              <w:t>q</w:t>
            </w:r>
            <w:r w:rsidRPr="00EC390B">
              <w:rPr>
                <w:rFonts w:ascii="Times New Roman" w:hAnsi="Times New Roman"/>
                <w:sz w:val="24"/>
                <w:szCs w:val="24"/>
              </w:rPr>
              <w:t xml:space="preserve">21.1) и </w:t>
            </w:r>
            <w:r w:rsidRPr="00EC390B">
              <w:rPr>
                <w:rFonts w:ascii="Times New Roman" w:hAnsi="Times New Roman"/>
                <w:i/>
                <w:iCs/>
                <w:sz w:val="24"/>
                <w:szCs w:val="24"/>
                <w:lang w:val="en-US"/>
              </w:rPr>
              <w:t>BMPR</w:t>
            </w:r>
            <w:r w:rsidRPr="00EC390B">
              <w:rPr>
                <w:rFonts w:ascii="Times New Roman" w:hAnsi="Times New Roman"/>
                <w:i/>
                <w:iCs/>
                <w:sz w:val="24"/>
                <w:szCs w:val="24"/>
              </w:rPr>
              <w:t>1</w:t>
            </w:r>
            <w:r w:rsidRPr="00EC390B">
              <w:rPr>
                <w:rFonts w:ascii="Times New Roman" w:hAnsi="Times New Roman"/>
                <w:i/>
                <w:iCs/>
                <w:sz w:val="24"/>
                <w:szCs w:val="24"/>
                <w:lang w:val="en-US"/>
              </w:rPr>
              <w:t>A</w:t>
            </w:r>
            <w:r w:rsidRPr="00EC390B">
              <w:rPr>
                <w:rFonts w:ascii="Times New Roman" w:hAnsi="Times New Roman"/>
                <w:i/>
                <w:iCs/>
                <w:sz w:val="24"/>
                <w:szCs w:val="24"/>
              </w:rPr>
              <w:t xml:space="preserve"> </w:t>
            </w:r>
            <w:r w:rsidRPr="00EC390B">
              <w:rPr>
                <w:rFonts w:ascii="Times New Roman" w:hAnsi="Times New Roman"/>
                <w:sz w:val="24"/>
                <w:szCs w:val="24"/>
              </w:rPr>
              <w:t>(10</w:t>
            </w:r>
            <w:r w:rsidRPr="00EC390B">
              <w:rPr>
                <w:rFonts w:ascii="Times New Roman" w:hAnsi="Times New Roman"/>
                <w:sz w:val="24"/>
                <w:szCs w:val="24"/>
                <w:lang w:val="en-US"/>
              </w:rPr>
              <w:t>q</w:t>
            </w:r>
            <w:r w:rsidRPr="00EC390B">
              <w:rPr>
                <w:rFonts w:ascii="Times New Roman" w:hAnsi="Times New Roman"/>
                <w:sz w:val="24"/>
                <w:szCs w:val="24"/>
              </w:rPr>
              <w:t>22.3)</w:t>
            </w:r>
          </w:p>
          <w:p w:rsidR="00EC390B" w:rsidRPr="00EC390B" w:rsidRDefault="00EC390B" w:rsidP="00EC390B">
            <w:pPr>
              <w:autoSpaceDE w:val="0"/>
              <w:autoSpaceDN w:val="0"/>
              <w:adjustRightInd w:val="0"/>
              <w:spacing w:after="0" w:line="240" w:lineRule="auto"/>
              <w:rPr>
                <w:rFonts w:ascii="Times New Roman" w:hAnsi="Times New Roman"/>
                <w:iCs/>
                <w:sz w:val="24"/>
                <w:szCs w:val="24"/>
              </w:rPr>
            </w:pPr>
          </w:p>
          <w:p w:rsidR="00EC390B" w:rsidRPr="00EC390B" w:rsidRDefault="00EC390B" w:rsidP="00EC390B">
            <w:pPr>
              <w:autoSpaceDE w:val="0"/>
              <w:autoSpaceDN w:val="0"/>
              <w:adjustRightInd w:val="0"/>
              <w:spacing w:after="0" w:line="240" w:lineRule="auto"/>
              <w:rPr>
                <w:rFonts w:ascii="Times New Roman" w:hAnsi="Times New Roman"/>
                <w:sz w:val="24"/>
                <w:szCs w:val="24"/>
              </w:rPr>
            </w:pPr>
            <w:r w:rsidRPr="00EC390B">
              <w:rPr>
                <w:rFonts w:ascii="Times New Roman" w:hAnsi="Times New Roman"/>
                <w:iCs/>
                <w:sz w:val="24"/>
                <w:szCs w:val="24"/>
              </w:rPr>
              <w:t xml:space="preserve">Детекция мутаций в гене PTEN </w:t>
            </w:r>
            <w:r w:rsidRPr="00EC390B">
              <w:rPr>
                <w:rFonts w:ascii="Times New Roman" w:hAnsi="Times New Roman"/>
                <w:sz w:val="24"/>
                <w:szCs w:val="24"/>
              </w:rPr>
              <w:t>(10q22-</w:t>
            </w:r>
            <w:r w:rsidRPr="00EC390B">
              <w:rPr>
                <w:rFonts w:ascii="Times New Roman" w:hAnsi="Times New Roman"/>
                <w:sz w:val="24"/>
                <w:szCs w:val="24"/>
              </w:rPr>
              <w:lastRenderedPageBreak/>
              <w:t>23)</w:t>
            </w:r>
          </w:p>
          <w:p w:rsidR="00EC390B" w:rsidRPr="00EC390B" w:rsidRDefault="00EC390B" w:rsidP="00EC390B">
            <w:pPr>
              <w:autoSpaceDE w:val="0"/>
              <w:autoSpaceDN w:val="0"/>
              <w:adjustRightInd w:val="0"/>
              <w:spacing w:after="0" w:line="240" w:lineRule="auto"/>
              <w:rPr>
                <w:rFonts w:ascii="Times New Roman" w:hAnsi="Times New Roman"/>
                <w:iCs/>
                <w:sz w:val="24"/>
                <w:szCs w:val="24"/>
              </w:rPr>
            </w:pPr>
          </w:p>
          <w:p w:rsidR="00EC390B" w:rsidRPr="00EC390B" w:rsidRDefault="00EC390B" w:rsidP="00EC390B">
            <w:pPr>
              <w:autoSpaceDE w:val="0"/>
              <w:autoSpaceDN w:val="0"/>
              <w:adjustRightInd w:val="0"/>
              <w:spacing w:after="0" w:line="240" w:lineRule="auto"/>
              <w:rPr>
                <w:rFonts w:ascii="Times New Roman" w:hAnsi="Times New Roman"/>
                <w:iCs/>
                <w:sz w:val="24"/>
                <w:szCs w:val="24"/>
              </w:rPr>
            </w:pPr>
          </w:p>
          <w:p w:rsidR="00EC390B" w:rsidRPr="00EC390B" w:rsidRDefault="00EC390B" w:rsidP="00EC390B">
            <w:pPr>
              <w:autoSpaceDE w:val="0"/>
              <w:autoSpaceDN w:val="0"/>
              <w:adjustRightInd w:val="0"/>
              <w:spacing w:after="0" w:line="240" w:lineRule="auto"/>
              <w:rPr>
                <w:rFonts w:ascii="Times New Roman" w:hAnsi="Times New Roman"/>
                <w:sz w:val="24"/>
                <w:szCs w:val="24"/>
              </w:rPr>
            </w:pPr>
            <w:r w:rsidRPr="00EC390B">
              <w:rPr>
                <w:rFonts w:ascii="Times New Roman" w:hAnsi="Times New Roman"/>
                <w:iCs/>
                <w:sz w:val="24"/>
                <w:szCs w:val="24"/>
              </w:rPr>
              <w:t xml:space="preserve">Детекция мутаций в гене </w:t>
            </w:r>
            <w:r w:rsidRPr="00EC390B">
              <w:rPr>
                <w:rFonts w:ascii="StoneSerif-Italic" w:hAnsi="StoneSerif-Italic" w:cs="StoneSerif-Italic"/>
                <w:i/>
                <w:iCs/>
                <w:sz w:val="24"/>
                <w:szCs w:val="24"/>
              </w:rPr>
              <w:t xml:space="preserve">PTEN </w:t>
            </w:r>
            <w:r w:rsidRPr="00EC390B">
              <w:rPr>
                <w:rFonts w:ascii="StoneSerif" w:hAnsi="StoneSerif" w:cs="StoneSerif"/>
                <w:sz w:val="24"/>
                <w:szCs w:val="24"/>
              </w:rPr>
              <w:t>gene (10q23.3)</w:t>
            </w:r>
          </w:p>
        </w:tc>
        <w:tc>
          <w:tcPr>
            <w:tcW w:w="1276" w:type="dxa"/>
            <w:tcBorders>
              <w:top w:val="single" w:sz="4" w:space="0" w:color="585858"/>
              <w:left w:val="single" w:sz="4" w:space="0" w:color="585858"/>
              <w:bottom w:val="single" w:sz="4" w:space="0" w:color="585858"/>
              <w:right w:val="single" w:sz="4" w:space="0" w:color="585858"/>
            </w:tcBorders>
            <w:hideMark/>
          </w:tcPr>
          <w:p w:rsidR="00EC390B" w:rsidRPr="00EC390B" w:rsidRDefault="00EC390B" w:rsidP="00EC390B">
            <w:pPr>
              <w:autoSpaceDE w:val="0"/>
              <w:autoSpaceDN w:val="0"/>
              <w:adjustRightInd w:val="0"/>
              <w:spacing w:after="0" w:line="240" w:lineRule="auto"/>
              <w:jc w:val="center"/>
              <w:rPr>
                <w:rFonts w:ascii="Times New Roman" w:hAnsi="Times New Roman"/>
                <w:sz w:val="24"/>
                <w:szCs w:val="24"/>
              </w:rPr>
            </w:pPr>
            <w:r w:rsidRPr="00EC390B">
              <w:rPr>
                <w:rFonts w:ascii="Times New Roman" w:hAnsi="Times New Roman"/>
                <w:sz w:val="24"/>
                <w:szCs w:val="24"/>
                <w:lang w:val="en-US"/>
              </w:rPr>
              <w:lastRenderedPageBreak/>
              <w:t>V</w:t>
            </w:r>
          </w:p>
        </w:tc>
      </w:tr>
      <w:tr w:rsidR="00EC390B" w:rsidRPr="00EC390B" w:rsidTr="00EC390B">
        <w:trPr>
          <w:trHeight w:val="790"/>
        </w:trPr>
        <w:tc>
          <w:tcPr>
            <w:tcW w:w="1242" w:type="dxa"/>
            <w:tcBorders>
              <w:top w:val="single" w:sz="4" w:space="0" w:color="585858"/>
              <w:left w:val="single" w:sz="4" w:space="0" w:color="585858"/>
              <w:bottom w:val="single" w:sz="4" w:space="0" w:color="585858"/>
              <w:right w:val="single" w:sz="4" w:space="0" w:color="585858"/>
            </w:tcBorders>
            <w:hideMark/>
          </w:tcPr>
          <w:p w:rsidR="00EC390B" w:rsidRPr="00EC390B" w:rsidRDefault="00EC390B" w:rsidP="00EC390B">
            <w:pPr>
              <w:rPr>
                <w:rFonts w:ascii="Times New Roman" w:hAnsi="Times New Roman"/>
                <w:sz w:val="24"/>
                <w:szCs w:val="24"/>
                <w:lang w:val="en-US"/>
              </w:rPr>
            </w:pPr>
            <w:r w:rsidRPr="00EC390B">
              <w:rPr>
                <w:rFonts w:ascii="Times New Roman" w:hAnsi="Times New Roman"/>
                <w:sz w:val="24"/>
                <w:szCs w:val="24"/>
                <w:lang w:val="en-US"/>
              </w:rPr>
              <w:t>D 12.6</w:t>
            </w:r>
            <w:r w:rsidRPr="00EC390B">
              <w:rPr>
                <w:rFonts w:ascii="Times New Roman" w:hAnsi="Times New Roman"/>
                <w:sz w:val="24"/>
                <w:szCs w:val="24"/>
                <w:lang w:val="en-US"/>
              </w:rPr>
              <w:br/>
            </w:r>
          </w:p>
        </w:tc>
        <w:tc>
          <w:tcPr>
            <w:tcW w:w="2977" w:type="dxa"/>
            <w:tcBorders>
              <w:top w:val="single" w:sz="4" w:space="0" w:color="585858"/>
              <w:left w:val="single" w:sz="4" w:space="0" w:color="585858"/>
              <w:bottom w:val="single" w:sz="4" w:space="0" w:color="585858"/>
              <w:right w:val="single" w:sz="4" w:space="0" w:color="585858"/>
            </w:tcBorders>
            <w:hideMark/>
          </w:tcPr>
          <w:p w:rsidR="00EC390B" w:rsidRPr="00EC390B" w:rsidRDefault="00EC390B" w:rsidP="00EC390B">
            <w:pPr>
              <w:spacing w:after="0" w:line="240" w:lineRule="auto"/>
              <w:rPr>
                <w:rFonts w:ascii="Times New Roman" w:hAnsi="Times New Roman"/>
                <w:sz w:val="24"/>
                <w:szCs w:val="24"/>
              </w:rPr>
            </w:pPr>
            <w:r w:rsidRPr="00EC390B">
              <w:rPr>
                <w:rFonts w:ascii="Times New Roman" w:hAnsi="Times New Roman"/>
                <w:sz w:val="24"/>
                <w:szCs w:val="24"/>
              </w:rPr>
              <w:t>Аденоматозный полип</w:t>
            </w:r>
          </w:p>
        </w:tc>
        <w:tc>
          <w:tcPr>
            <w:tcW w:w="2835" w:type="dxa"/>
            <w:tcBorders>
              <w:top w:val="single" w:sz="4" w:space="0" w:color="585858"/>
              <w:left w:val="single" w:sz="4" w:space="0" w:color="585858"/>
              <w:bottom w:val="single" w:sz="4" w:space="0" w:color="585858"/>
              <w:right w:val="single" w:sz="4" w:space="0" w:color="585858"/>
            </w:tcBorders>
          </w:tcPr>
          <w:p w:rsidR="00EC390B" w:rsidRPr="00EC390B" w:rsidRDefault="00EC390B" w:rsidP="00EC390B">
            <w:pPr>
              <w:spacing w:after="0" w:line="240" w:lineRule="auto"/>
              <w:jc w:val="center"/>
              <w:rPr>
                <w:rFonts w:ascii="Times New Roman" w:hAnsi="Times New Roman"/>
                <w:sz w:val="24"/>
                <w:szCs w:val="24"/>
              </w:rPr>
            </w:pPr>
            <w:r w:rsidRPr="00EC390B">
              <w:rPr>
                <w:rFonts w:ascii="Times New Roman" w:hAnsi="Times New Roman"/>
                <w:sz w:val="24"/>
                <w:szCs w:val="24"/>
              </w:rPr>
              <w:t>Операционный материал и эндоскопическая биопсия</w:t>
            </w:r>
          </w:p>
          <w:p w:rsidR="00EC390B" w:rsidRPr="00EC390B" w:rsidRDefault="00EC390B" w:rsidP="00EC390B">
            <w:pPr>
              <w:spacing w:after="0" w:line="240" w:lineRule="auto"/>
              <w:rPr>
                <w:rFonts w:ascii="Times New Roman" w:hAnsi="Times New Roman"/>
                <w:sz w:val="24"/>
                <w:szCs w:val="24"/>
              </w:rPr>
            </w:pPr>
          </w:p>
        </w:tc>
        <w:tc>
          <w:tcPr>
            <w:tcW w:w="2835" w:type="dxa"/>
            <w:tcBorders>
              <w:top w:val="single" w:sz="4" w:space="0" w:color="585858"/>
              <w:left w:val="single" w:sz="4" w:space="0" w:color="585858"/>
              <w:bottom w:val="single" w:sz="4" w:space="0" w:color="585858"/>
              <w:right w:val="single" w:sz="4" w:space="0" w:color="585858"/>
            </w:tcBorders>
            <w:hideMark/>
          </w:tcPr>
          <w:p w:rsidR="00EC390B" w:rsidRPr="00EC390B" w:rsidRDefault="00EC390B" w:rsidP="00EC390B">
            <w:pPr>
              <w:autoSpaceDE w:val="0"/>
              <w:autoSpaceDN w:val="0"/>
              <w:adjustRightInd w:val="0"/>
              <w:spacing w:after="0" w:line="240" w:lineRule="auto"/>
              <w:jc w:val="both"/>
              <w:rPr>
                <w:rFonts w:ascii="Times New Roman" w:hAnsi="Times New Roman"/>
                <w:sz w:val="24"/>
                <w:szCs w:val="24"/>
              </w:rPr>
            </w:pPr>
            <w:r w:rsidRPr="00EC390B">
              <w:rPr>
                <w:rFonts w:ascii="Times New Roman" w:hAnsi="Times New Roman"/>
                <w:sz w:val="24"/>
                <w:szCs w:val="24"/>
              </w:rPr>
              <w:t>5-6 фрагментов из макроскопически измененного участка, 1 фрагмент из неизмененной слизистой оболочки. См. также  Приложение к разделу 2.</w:t>
            </w:r>
          </w:p>
        </w:tc>
        <w:tc>
          <w:tcPr>
            <w:tcW w:w="4394" w:type="dxa"/>
            <w:tcBorders>
              <w:top w:val="single" w:sz="4" w:space="0" w:color="585858"/>
              <w:left w:val="single" w:sz="4" w:space="0" w:color="585858"/>
              <w:bottom w:val="single" w:sz="4" w:space="0" w:color="585858"/>
              <w:right w:val="single" w:sz="4" w:space="0" w:color="585858"/>
            </w:tcBorders>
            <w:hideMark/>
          </w:tcPr>
          <w:p w:rsidR="00EC390B" w:rsidRPr="00EC390B" w:rsidRDefault="00EC390B" w:rsidP="00EC390B">
            <w:pPr>
              <w:autoSpaceDE w:val="0"/>
              <w:autoSpaceDN w:val="0"/>
              <w:adjustRightInd w:val="0"/>
              <w:spacing w:after="0" w:line="240" w:lineRule="auto"/>
              <w:rPr>
                <w:rFonts w:ascii="Times New Roman" w:hAnsi="Times New Roman"/>
                <w:sz w:val="24"/>
                <w:szCs w:val="24"/>
              </w:rPr>
            </w:pPr>
            <w:r w:rsidRPr="00EC390B">
              <w:rPr>
                <w:rFonts w:ascii="Times New Roman" w:hAnsi="Times New Roman"/>
                <w:sz w:val="24"/>
                <w:szCs w:val="24"/>
              </w:rPr>
              <w:t>Фиксация забуференным формалином. Окраска гематоксилином и эозином.</w:t>
            </w:r>
          </w:p>
        </w:tc>
        <w:tc>
          <w:tcPr>
            <w:tcW w:w="1276" w:type="dxa"/>
            <w:tcBorders>
              <w:top w:val="single" w:sz="4" w:space="0" w:color="585858"/>
              <w:left w:val="single" w:sz="4" w:space="0" w:color="585858"/>
              <w:bottom w:val="single" w:sz="4" w:space="0" w:color="585858"/>
              <w:right w:val="single" w:sz="4" w:space="0" w:color="585858"/>
            </w:tcBorders>
            <w:hideMark/>
          </w:tcPr>
          <w:p w:rsidR="00EC390B" w:rsidRPr="00EC390B" w:rsidRDefault="00EC390B" w:rsidP="00EC390B">
            <w:pPr>
              <w:jc w:val="center"/>
            </w:pPr>
            <w:r w:rsidRPr="00EC390B">
              <w:rPr>
                <w:rFonts w:ascii="Times New Roman" w:hAnsi="Times New Roman"/>
                <w:sz w:val="24"/>
                <w:szCs w:val="24"/>
                <w:lang w:val="en-US"/>
              </w:rPr>
              <w:t>IV</w:t>
            </w:r>
          </w:p>
        </w:tc>
      </w:tr>
      <w:tr w:rsidR="00EC390B" w:rsidRPr="00EC390B" w:rsidTr="00EC390B">
        <w:trPr>
          <w:trHeight w:val="790"/>
        </w:trPr>
        <w:tc>
          <w:tcPr>
            <w:tcW w:w="1242" w:type="dxa"/>
            <w:tcBorders>
              <w:top w:val="single" w:sz="4" w:space="0" w:color="585858"/>
              <w:left w:val="single" w:sz="4" w:space="0" w:color="585858"/>
              <w:bottom w:val="single" w:sz="4" w:space="0" w:color="585858"/>
              <w:right w:val="single" w:sz="4" w:space="0" w:color="585858"/>
            </w:tcBorders>
            <w:hideMark/>
          </w:tcPr>
          <w:p w:rsidR="00EC390B" w:rsidRPr="00EC390B" w:rsidRDefault="00EC390B" w:rsidP="00EC390B">
            <w:pPr>
              <w:rPr>
                <w:rFonts w:ascii="Times New Roman" w:hAnsi="Times New Roman"/>
                <w:sz w:val="24"/>
                <w:szCs w:val="24"/>
              </w:rPr>
            </w:pPr>
            <w:r w:rsidRPr="00EC390B">
              <w:rPr>
                <w:rFonts w:ascii="Times New Roman" w:hAnsi="Times New Roman"/>
                <w:sz w:val="24"/>
                <w:szCs w:val="24"/>
                <w:lang w:val="en-US"/>
              </w:rPr>
              <w:t>C</w:t>
            </w:r>
            <w:r w:rsidRPr="00EC390B">
              <w:rPr>
                <w:rFonts w:ascii="Times New Roman" w:hAnsi="Times New Roman"/>
                <w:sz w:val="24"/>
                <w:szCs w:val="24"/>
              </w:rPr>
              <w:t>18</w:t>
            </w:r>
            <w:r w:rsidRPr="00EC390B">
              <w:rPr>
                <w:rFonts w:ascii="Times New Roman" w:hAnsi="Times New Roman"/>
                <w:sz w:val="24"/>
                <w:szCs w:val="24"/>
              </w:rPr>
              <w:br/>
            </w:r>
          </w:p>
        </w:tc>
        <w:tc>
          <w:tcPr>
            <w:tcW w:w="2977" w:type="dxa"/>
            <w:tcBorders>
              <w:top w:val="single" w:sz="4" w:space="0" w:color="585858"/>
              <w:left w:val="single" w:sz="4" w:space="0" w:color="585858"/>
              <w:bottom w:val="single" w:sz="4" w:space="0" w:color="585858"/>
              <w:right w:val="single" w:sz="4" w:space="0" w:color="585858"/>
            </w:tcBorders>
            <w:hideMark/>
          </w:tcPr>
          <w:p w:rsidR="00EC390B" w:rsidRPr="00EC390B" w:rsidRDefault="00EC390B" w:rsidP="00EC390B">
            <w:pPr>
              <w:spacing w:after="0" w:line="240" w:lineRule="auto"/>
              <w:rPr>
                <w:rFonts w:ascii="Times New Roman" w:hAnsi="Times New Roman"/>
                <w:sz w:val="24"/>
                <w:szCs w:val="24"/>
              </w:rPr>
            </w:pPr>
            <w:r w:rsidRPr="00EC390B">
              <w:rPr>
                <w:rFonts w:ascii="Times New Roman" w:hAnsi="Times New Roman"/>
                <w:sz w:val="24"/>
                <w:szCs w:val="24"/>
              </w:rPr>
              <w:t xml:space="preserve">Аденокарцинома </w:t>
            </w:r>
          </w:p>
        </w:tc>
        <w:tc>
          <w:tcPr>
            <w:tcW w:w="2835" w:type="dxa"/>
            <w:tcBorders>
              <w:top w:val="single" w:sz="4" w:space="0" w:color="585858"/>
              <w:left w:val="single" w:sz="4" w:space="0" w:color="585858"/>
              <w:bottom w:val="single" w:sz="4" w:space="0" w:color="585858"/>
              <w:right w:val="single" w:sz="4" w:space="0" w:color="585858"/>
            </w:tcBorders>
            <w:hideMark/>
          </w:tcPr>
          <w:p w:rsidR="00EC390B" w:rsidRPr="00EC390B" w:rsidRDefault="00EC390B" w:rsidP="00EC390B">
            <w:pPr>
              <w:spacing w:after="0" w:line="240" w:lineRule="auto"/>
              <w:rPr>
                <w:rFonts w:ascii="Times New Roman" w:hAnsi="Times New Roman"/>
                <w:sz w:val="24"/>
                <w:szCs w:val="24"/>
              </w:rPr>
            </w:pPr>
            <w:r w:rsidRPr="00EC390B">
              <w:rPr>
                <w:rFonts w:ascii="Times New Roman" w:hAnsi="Times New Roman"/>
                <w:sz w:val="24"/>
                <w:szCs w:val="24"/>
              </w:rPr>
              <w:t>Операционный материал и эндоскопическая биопсия</w:t>
            </w:r>
          </w:p>
        </w:tc>
        <w:tc>
          <w:tcPr>
            <w:tcW w:w="2835" w:type="dxa"/>
            <w:tcBorders>
              <w:top w:val="single" w:sz="4" w:space="0" w:color="585858"/>
              <w:left w:val="single" w:sz="4" w:space="0" w:color="585858"/>
              <w:bottom w:val="single" w:sz="4" w:space="0" w:color="585858"/>
              <w:right w:val="single" w:sz="4" w:space="0" w:color="585858"/>
            </w:tcBorders>
            <w:hideMark/>
          </w:tcPr>
          <w:p w:rsidR="00EC390B" w:rsidRPr="00EC390B" w:rsidRDefault="00EC390B" w:rsidP="00EC390B">
            <w:pPr>
              <w:autoSpaceDE w:val="0"/>
              <w:autoSpaceDN w:val="0"/>
              <w:adjustRightInd w:val="0"/>
              <w:spacing w:after="0" w:line="240" w:lineRule="auto"/>
              <w:jc w:val="both"/>
              <w:rPr>
                <w:rFonts w:ascii="Times New Roman" w:hAnsi="Times New Roman"/>
                <w:sz w:val="24"/>
                <w:szCs w:val="24"/>
              </w:rPr>
            </w:pPr>
            <w:r w:rsidRPr="00EC390B">
              <w:rPr>
                <w:rFonts w:ascii="Times New Roman" w:hAnsi="Times New Roman"/>
                <w:sz w:val="24"/>
                <w:szCs w:val="24"/>
              </w:rPr>
              <w:t>5-6 фрагмента из макроскопически измененного участка, по 1 фрагменту из неизмененной слизистой оболочки проксимальнее и дистальнее очага поражения. См. также  Приложение к разделу 5.</w:t>
            </w:r>
          </w:p>
        </w:tc>
        <w:tc>
          <w:tcPr>
            <w:tcW w:w="4394" w:type="dxa"/>
            <w:tcBorders>
              <w:top w:val="single" w:sz="4" w:space="0" w:color="585858"/>
              <w:left w:val="single" w:sz="4" w:space="0" w:color="585858"/>
              <w:bottom w:val="single" w:sz="4" w:space="0" w:color="585858"/>
              <w:right w:val="single" w:sz="4" w:space="0" w:color="585858"/>
            </w:tcBorders>
            <w:hideMark/>
          </w:tcPr>
          <w:p w:rsidR="00EC390B" w:rsidRPr="00EC390B" w:rsidRDefault="00EC390B" w:rsidP="00EC390B">
            <w:pPr>
              <w:autoSpaceDE w:val="0"/>
              <w:autoSpaceDN w:val="0"/>
              <w:adjustRightInd w:val="0"/>
              <w:spacing w:after="0" w:line="240" w:lineRule="auto"/>
              <w:rPr>
                <w:rFonts w:ascii="Times New Roman" w:hAnsi="Times New Roman"/>
                <w:sz w:val="24"/>
                <w:szCs w:val="24"/>
              </w:rPr>
            </w:pPr>
            <w:r w:rsidRPr="00EC390B">
              <w:rPr>
                <w:rFonts w:ascii="Times New Roman" w:hAnsi="Times New Roman"/>
                <w:sz w:val="24"/>
                <w:szCs w:val="24"/>
              </w:rPr>
              <w:t>Фиксация забуференным формалином. Окраска гематоксилином и эозином.</w:t>
            </w:r>
          </w:p>
        </w:tc>
        <w:tc>
          <w:tcPr>
            <w:tcW w:w="1276" w:type="dxa"/>
            <w:tcBorders>
              <w:top w:val="single" w:sz="4" w:space="0" w:color="585858"/>
              <w:left w:val="single" w:sz="4" w:space="0" w:color="585858"/>
              <w:bottom w:val="single" w:sz="4" w:space="0" w:color="585858"/>
              <w:right w:val="single" w:sz="4" w:space="0" w:color="585858"/>
            </w:tcBorders>
            <w:hideMark/>
          </w:tcPr>
          <w:p w:rsidR="00EC390B" w:rsidRPr="00EC390B" w:rsidRDefault="00EC390B" w:rsidP="00EC390B">
            <w:pPr>
              <w:jc w:val="center"/>
            </w:pPr>
            <w:r w:rsidRPr="00EC390B">
              <w:rPr>
                <w:rFonts w:ascii="Times New Roman" w:hAnsi="Times New Roman"/>
                <w:sz w:val="24"/>
                <w:szCs w:val="24"/>
                <w:lang w:val="en-US"/>
              </w:rPr>
              <w:t>IV</w:t>
            </w:r>
          </w:p>
        </w:tc>
      </w:tr>
    </w:tbl>
    <w:p w:rsidR="00EC390B" w:rsidRPr="00EC390B" w:rsidRDefault="00EC390B" w:rsidP="00EC390B">
      <w:pPr>
        <w:rPr>
          <w:rFonts w:ascii="Times New Roman" w:hAnsi="Times New Roman"/>
          <w:sz w:val="24"/>
          <w:szCs w:val="24"/>
          <w:lang w:val="en-US"/>
        </w:rPr>
      </w:pPr>
    </w:p>
    <w:p w:rsidR="00EC390B" w:rsidRPr="00EC390B" w:rsidRDefault="00EC390B" w:rsidP="00EC390B">
      <w:pPr>
        <w:rPr>
          <w:rFonts w:ascii="Times New Roman" w:hAnsi="Times New Roman"/>
          <w:sz w:val="24"/>
          <w:szCs w:val="24"/>
          <w:lang w:val="en-US"/>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2977"/>
        <w:gridCol w:w="2835"/>
        <w:gridCol w:w="2802"/>
        <w:gridCol w:w="4427"/>
        <w:gridCol w:w="1276"/>
      </w:tblGrid>
      <w:tr w:rsidR="00EC390B" w:rsidRPr="00EC390B" w:rsidTr="00EC390B">
        <w:tc>
          <w:tcPr>
            <w:tcW w:w="15559" w:type="dxa"/>
            <w:gridSpan w:val="6"/>
            <w:tcBorders>
              <w:top w:val="single" w:sz="4" w:space="0" w:color="auto"/>
              <w:left w:val="single" w:sz="4" w:space="0" w:color="auto"/>
              <w:bottom w:val="single" w:sz="4" w:space="0" w:color="auto"/>
              <w:right w:val="single" w:sz="4" w:space="0" w:color="auto"/>
            </w:tcBorders>
            <w:hideMark/>
          </w:tcPr>
          <w:p w:rsidR="00EC390B" w:rsidRPr="00EC390B" w:rsidRDefault="00EC390B" w:rsidP="00EC390B">
            <w:pPr>
              <w:spacing w:after="0" w:line="240" w:lineRule="auto"/>
              <w:jc w:val="center"/>
              <w:rPr>
                <w:rFonts w:ascii="Times New Roman" w:hAnsi="Times New Roman"/>
                <w:sz w:val="28"/>
                <w:szCs w:val="24"/>
              </w:rPr>
            </w:pPr>
            <w:r w:rsidRPr="00EC390B">
              <w:rPr>
                <w:rFonts w:ascii="Times New Roman" w:hAnsi="Times New Roman"/>
                <w:sz w:val="24"/>
                <w:szCs w:val="24"/>
              </w:rPr>
              <w:t>БОЛЕЗНИ АППЕНДИКСА</w:t>
            </w:r>
          </w:p>
        </w:tc>
      </w:tr>
      <w:tr w:rsidR="00EC390B" w:rsidRPr="00EC390B" w:rsidTr="00EC390B">
        <w:tc>
          <w:tcPr>
            <w:tcW w:w="1242" w:type="dxa"/>
            <w:tcBorders>
              <w:top w:val="single" w:sz="4" w:space="0" w:color="auto"/>
              <w:left w:val="single" w:sz="4" w:space="0" w:color="auto"/>
              <w:bottom w:val="single" w:sz="4" w:space="0" w:color="auto"/>
              <w:right w:val="single" w:sz="4" w:space="0" w:color="auto"/>
            </w:tcBorders>
            <w:hideMark/>
          </w:tcPr>
          <w:p w:rsidR="00EC390B" w:rsidRPr="00EC390B" w:rsidRDefault="00EC390B" w:rsidP="00EC390B">
            <w:pPr>
              <w:autoSpaceDE w:val="0"/>
              <w:autoSpaceDN w:val="0"/>
              <w:adjustRightInd w:val="0"/>
              <w:spacing w:after="0" w:line="240" w:lineRule="auto"/>
              <w:jc w:val="center"/>
              <w:rPr>
                <w:rFonts w:ascii="Times New Roman" w:hAnsi="Times New Roman"/>
                <w:sz w:val="20"/>
                <w:szCs w:val="24"/>
              </w:rPr>
            </w:pPr>
            <w:r w:rsidRPr="00EC390B">
              <w:rPr>
                <w:rFonts w:ascii="TimesNewRomanPSMT" w:hAnsi="TimesNewRomanPSMT" w:cs="TimesNewRomanPSMT"/>
                <w:sz w:val="20"/>
                <w:lang w:eastAsia="ru-RU"/>
              </w:rPr>
              <w:t>Код по МКБ-10</w:t>
            </w:r>
          </w:p>
        </w:tc>
        <w:tc>
          <w:tcPr>
            <w:tcW w:w="2977" w:type="dxa"/>
            <w:tcBorders>
              <w:top w:val="single" w:sz="4" w:space="0" w:color="auto"/>
              <w:left w:val="single" w:sz="4" w:space="0" w:color="auto"/>
              <w:bottom w:val="single" w:sz="4" w:space="0" w:color="auto"/>
              <w:right w:val="single" w:sz="4" w:space="0" w:color="auto"/>
            </w:tcBorders>
            <w:vAlign w:val="center"/>
            <w:hideMark/>
          </w:tcPr>
          <w:p w:rsidR="00EC390B" w:rsidRPr="00EC390B" w:rsidRDefault="00EC390B" w:rsidP="00EC390B">
            <w:pPr>
              <w:autoSpaceDE w:val="0"/>
              <w:autoSpaceDN w:val="0"/>
              <w:adjustRightInd w:val="0"/>
              <w:spacing w:after="0" w:line="240" w:lineRule="auto"/>
              <w:jc w:val="center"/>
              <w:rPr>
                <w:rFonts w:ascii="TimesNewRomanPSMT" w:hAnsi="TimesNewRomanPSMT" w:cs="TimesNewRomanPSMT"/>
                <w:sz w:val="20"/>
                <w:lang w:eastAsia="ru-RU"/>
              </w:rPr>
            </w:pPr>
            <w:r w:rsidRPr="00EC390B">
              <w:rPr>
                <w:rFonts w:ascii="TimesNewRomanPSMT" w:hAnsi="TimesNewRomanPSMT" w:cs="TimesNewRomanPSMT"/>
                <w:sz w:val="20"/>
                <w:lang w:eastAsia="ru-RU"/>
              </w:rPr>
              <w:t>Наименование</w:t>
            </w:r>
          </w:p>
          <w:p w:rsidR="00EC390B" w:rsidRPr="00EC390B" w:rsidRDefault="00EC390B" w:rsidP="00EC390B">
            <w:pPr>
              <w:autoSpaceDE w:val="0"/>
              <w:autoSpaceDN w:val="0"/>
              <w:adjustRightInd w:val="0"/>
              <w:spacing w:after="0" w:line="240" w:lineRule="auto"/>
              <w:jc w:val="center"/>
              <w:rPr>
                <w:rFonts w:ascii="TimesNewRomanPSMT" w:hAnsi="TimesNewRomanPSMT" w:cs="TimesNewRomanPSMT"/>
                <w:sz w:val="20"/>
                <w:lang w:eastAsia="ru-RU"/>
              </w:rPr>
            </w:pPr>
            <w:r w:rsidRPr="00EC390B">
              <w:rPr>
                <w:rFonts w:ascii="TimesNewRomanPSMT" w:hAnsi="TimesNewRomanPSMT" w:cs="TimesNewRomanPSMT"/>
                <w:sz w:val="20"/>
                <w:lang w:eastAsia="ru-RU"/>
              </w:rPr>
              <w:t>нозологической единицы</w:t>
            </w:r>
          </w:p>
          <w:p w:rsidR="00EC390B" w:rsidRPr="00EC390B" w:rsidRDefault="00EC390B" w:rsidP="00EC390B">
            <w:pPr>
              <w:autoSpaceDE w:val="0"/>
              <w:autoSpaceDN w:val="0"/>
              <w:adjustRightInd w:val="0"/>
              <w:spacing w:after="0" w:line="240" w:lineRule="auto"/>
              <w:jc w:val="center"/>
              <w:rPr>
                <w:rFonts w:ascii="Times New Roman" w:hAnsi="Times New Roman"/>
                <w:sz w:val="20"/>
                <w:szCs w:val="24"/>
              </w:rPr>
            </w:pPr>
            <w:r w:rsidRPr="00EC390B">
              <w:rPr>
                <w:rFonts w:ascii="TimesNewRomanPSMT" w:hAnsi="TimesNewRomanPSMT" w:cs="TimesNewRomanPSMT"/>
                <w:sz w:val="20"/>
                <w:lang w:eastAsia="ru-RU"/>
              </w:rPr>
              <w:t>(рубрики МКБ)</w:t>
            </w:r>
          </w:p>
        </w:tc>
        <w:tc>
          <w:tcPr>
            <w:tcW w:w="2835" w:type="dxa"/>
            <w:tcBorders>
              <w:top w:val="single" w:sz="4" w:space="0" w:color="auto"/>
              <w:left w:val="single" w:sz="4" w:space="0" w:color="auto"/>
              <w:bottom w:val="single" w:sz="4" w:space="0" w:color="auto"/>
              <w:right w:val="single" w:sz="4" w:space="0" w:color="auto"/>
            </w:tcBorders>
            <w:vAlign w:val="center"/>
            <w:hideMark/>
          </w:tcPr>
          <w:p w:rsidR="00EC390B" w:rsidRPr="00EC390B" w:rsidRDefault="00EC390B" w:rsidP="00EC390B">
            <w:pPr>
              <w:autoSpaceDE w:val="0"/>
              <w:autoSpaceDN w:val="0"/>
              <w:adjustRightInd w:val="0"/>
              <w:spacing w:after="0" w:line="240" w:lineRule="auto"/>
              <w:jc w:val="center"/>
              <w:rPr>
                <w:rFonts w:ascii="TimesNewRomanPSMT" w:hAnsi="TimesNewRomanPSMT" w:cs="TimesNewRomanPSMT"/>
                <w:sz w:val="20"/>
                <w:lang w:eastAsia="ru-RU"/>
              </w:rPr>
            </w:pPr>
            <w:r w:rsidRPr="00EC390B">
              <w:rPr>
                <w:rFonts w:ascii="TimesNewRomanPSMT" w:hAnsi="TimesNewRomanPSMT" w:cs="TimesNewRomanPSMT"/>
                <w:sz w:val="20"/>
                <w:lang w:eastAsia="ru-RU"/>
              </w:rPr>
              <w:t>Способ</w:t>
            </w:r>
          </w:p>
          <w:p w:rsidR="00EC390B" w:rsidRPr="00EC390B" w:rsidRDefault="00EC390B" w:rsidP="00EC390B">
            <w:pPr>
              <w:autoSpaceDE w:val="0"/>
              <w:autoSpaceDN w:val="0"/>
              <w:adjustRightInd w:val="0"/>
              <w:spacing w:after="0" w:line="240" w:lineRule="auto"/>
              <w:jc w:val="center"/>
              <w:rPr>
                <w:rFonts w:ascii="TimesNewRomanPSMT" w:hAnsi="TimesNewRomanPSMT" w:cs="TimesNewRomanPSMT"/>
                <w:sz w:val="20"/>
                <w:lang w:eastAsia="ru-RU"/>
              </w:rPr>
            </w:pPr>
            <w:r w:rsidRPr="00EC390B">
              <w:rPr>
                <w:rFonts w:ascii="TimesNewRomanPSMT" w:hAnsi="TimesNewRomanPSMT" w:cs="TimesNewRomanPSMT"/>
                <w:sz w:val="20"/>
                <w:lang w:eastAsia="ru-RU"/>
              </w:rPr>
              <w:t>получения</w:t>
            </w:r>
          </w:p>
          <w:p w:rsidR="00EC390B" w:rsidRPr="00EC390B" w:rsidRDefault="00EC390B" w:rsidP="00EC390B">
            <w:pPr>
              <w:autoSpaceDE w:val="0"/>
              <w:autoSpaceDN w:val="0"/>
              <w:adjustRightInd w:val="0"/>
              <w:spacing w:after="0" w:line="240" w:lineRule="auto"/>
              <w:jc w:val="center"/>
              <w:rPr>
                <w:rFonts w:ascii="TimesNewRomanPSMT" w:hAnsi="TimesNewRomanPSMT" w:cs="TimesNewRomanPSMT"/>
                <w:sz w:val="20"/>
                <w:lang w:eastAsia="ru-RU"/>
              </w:rPr>
            </w:pPr>
            <w:r w:rsidRPr="00EC390B">
              <w:rPr>
                <w:rFonts w:ascii="TimesNewRomanPSMT" w:hAnsi="TimesNewRomanPSMT" w:cs="TimesNewRomanPSMT"/>
                <w:sz w:val="20"/>
                <w:lang w:eastAsia="ru-RU"/>
              </w:rPr>
              <w:t>биопсийного</w:t>
            </w:r>
          </w:p>
          <w:p w:rsidR="00EC390B" w:rsidRPr="00EC390B" w:rsidRDefault="00EC390B" w:rsidP="00EC390B">
            <w:pPr>
              <w:spacing w:after="0" w:line="240" w:lineRule="auto"/>
              <w:jc w:val="center"/>
              <w:rPr>
                <w:rFonts w:ascii="Times New Roman" w:hAnsi="Times New Roman"/>
                <w:sz w:val="20"/>
                <w:szCs w:val="24"/>
              </w:rPr>
            </w:pPr>
            <w:r w:rsidRPr="00EC390B">
              <w:rPr>
                <w:rFonts w:ascii="TimesNewRomanPSMT" w:hAnsi="TimesNewRomanPSMT" w:cs="TimesNewRomanPSMT"/>
                <w:sz w:val="20"/>
                <w:lang w:eastAsia="ru-RU"/>
              </w:rPr>
              <w:lastRenderedPageBreak/>
              <w:t>(операционного) материала</w:t>
            </w:r>
          </w:p>
        </w:tc>
        <w:tc>
          <w:tcPr>
            <w:tcW w:w="2802" w:type="dxa"/>
            <w:tcBorders>
              <w:top w:val="single" w:sz="4" w:space="0" w:color="auto"/>
              <w:left w:val="single" w:sz="4" w:space="0" w:color="auto"/>
              <w:bottom w:val="single" w:sz="4" w:space="0" w:color="auto"/>
              <w:right w:val="single" w:sz="4" w:space="0" w:color="auto"/>
            </w:tcBorders>
            <w:vAlign w:val="center"/>
            <w:hideMark/>
          </w:tcPr>
          <w:p w:rsidR="00EC390B" w:rsidRPr="00EC390B" w:rsidRDefault="00EC390B" w:rsidP="00EC390B">
            <w:pPr>
              <w:autoSpaceDE w:val="0"/>
              <w:autoSpaceDN w:val="0"/>
              <w:adjustRightInd w:val="0"/>
              <w:spacing w:after="0" w:line="240" w:lineRule="auto"/>
              <w:jc w:val="center"/>
              <w:rPr>
                <w:rFonts w:ascii="TimesNewRomanPSMT" w:hAnsi="TimesNewRomanPSMT" w:cs="TimesNewRomanPSMT"/>
                <w:sz w:val="20"/>
                <w:lang w:eastAsia="ru-RU"/>
              </w:rPr>
            </w:pPr>
            <w:r w:rsidRPr="00EC390B">
              <w:rPr>
                <w:rFonts w:ascii="TimesNewRomanPSMT" w:hAnsi="TimesNewRomanPSMT" w:cs="TimesNewRomanPSMT"/>
                <w:sz w:val="20"/>
                <w:lang w:eastAsia="ru-RU"/>
              </w:rPr>
              <w:lastRenderedPageBreak/>
              <w:t>Рекомендуемый</w:t>
            </w:r>
          </w:p>
          <w:p w:rsidR="00EC390B" w:rsidRPr="00EC390B" w:rsidRDefault="00EC390B" w:rsidP="00EC390B">
            <w:pPr>
              <w:autoSpaceDE w:val="0"/>
              <w:autoSpaceDN w:val="0"/>
              <w:adjustRightInd w:val="0"/>
              <w:spacing w:after="0" w:line="240" w:lineRule="auto"/>
              <w:jc w:val="center"/>
              <w:rPr>
                <w:rFonts w:ascii="TimesNewRomanPSMT" w:hAnsi="TimesNewRomanPSMT" w:cs="TimesNewRomanPSMT"/>
                <w:sz w:val="20"/>
                <w:lang w:eastAsia="ru-RU"/>
              </w:rPr>
            </w:pPr>
            <w:r w:rsidRPr="00EC390B">
              <w:rPr>
                <w:rFonts w:ascii="TimesNewRomanPSMT" w:hAnsi="TimesNewRomanPSMT" w:cs="TimesNewRomanPSMT"/>
                <w:sz w:val="20"/>
                <w:lang w:eastAsia="ru-RU"/>
              </w:rPr>
              <w:t>репрезентативный объем</w:t>
            </w:r>
          </w:p>
          <w:p w:rsidR="00EC390B" w:rsidRPr="00EC390B" w:rsidRDefault="00EC390B" w:rsidP="00EC390B">
            <w:pPr>
              <w:spacing w:after="0" w:line="240" w:lineRule="auto"/>
              <w:jc w:val="center"/>
              <w:rPr>
                <w:rFonts w:ascii="Times New Roman" w:hAnsi="Times New Roman"/>
                <w:sz w:val="20"/>
                <w:szCs w:val="24"/>
              </w:rPr>
            </w:pPr>
            <w:r w:rsidRPr="00EC390B">
              <w:rPr>
                <w:rFonts w:ascii="TimesNewRomanPSMT" w:hAnsi="TimesNewRomanPSMT" w:cs="TimesNewRomanPSMT"/>
                <w:sz w:val="20"/>
                <w:lang w:eastAsia="ru-RU"/>
              </w:rPr>
              <w:t>материала</w:t>
            </w:r>
          </w:p>
        </w:tc>
        <w:tc>
          <w:tcPr>
            <w:tcW w:w="4427" w:type="dxa"/>
            <w:tcBorders>
              <w:top w:val="single" w:sz="4" w:space="0" w:color="auto"/>
              <w:left w:val="single" w:sz="4" w:space="0" w:color="auto"/>
              <w:bottom w:val="single" w:sz="4" w:space="0" w:color="auto"/>
              <w:right w:val="single" w:sz="4" w:space="0" w:color="auto"/>
            </w:tcBorders>
            <w:vAlign w:val="center"/>
            <w:hideMark/>
          </w:tcPr>
          <w:p w:rsidR="00EC390B" w:rsidRPr="00EC390B" w:rsidRDefault="00EC390B" w:rsidP="00EC390B">
            <w:pPr>
              <w:autoSpaceDE w:val="0"/>
              <w:autoSpaceDN w:val="0"/>
              <w:adjustRightInd w:val="0"/>
              <w:spacing w:after="0" w:line="240" w:lineRule="auto"/>
              <w:jc w:val="center"/>
              <w:rPr>
                <w:rFonts w:ascii="TimesNewRomanPSMT" w:hAnsi="TimesNewRomanPSMT" w:cs="TimesNewRomanPSMT"/>
                <w:sz w:val="20"/>
                <w:lang w:eastAsia="ru-RU"/>
              </w:rPr>
            </w:pPr>
            <w:r w:rsidRPr="00EC390B">
              <w:rPr>
                <w:rFonts w:ascii="TimesNewRomanPSMT" w:hAnsi="TimesNewRomanPSMT" w:cs="TimesNewRomanPSMT"/>
                <w:sz w:val="20"/>
                <w:lang w:eastAsia="ru-RU"/>
              </w:rPr>
              <w:t>Методическое</w:t>
            </w:r>
          </w:p>
          <w:p w:rsidR="00EC390B" w:rsidRPr="00EC390B" w:rsidRDefault="00EC390B" w:rsidP="00EC390B">
            <w:pPr>
              <w:autoSpaceDE w:val="0"/>
              <w:autoSpaceDN w:val="0"/>
              <w:adjustRightInd w:val="0"/>
              <w:spacing w:after="0" w:line="240" w:lineRule="auto"/>
              <w:jc w:val="center"/>
              <w:rPr>
                <w:rFonts w:ascii="TimesNewRomanPSMT" w:hAnsi="TimesNewRomanPSMT" w:cs="TimesNewRomanPSMT"/>
                <w:sz w:val="20"/>
                <w:lang w:eastAsia="ru-RU"/>
              </w:rPr>
            </w:pPr>
            <w:r w:rsidRPr="00EC390B">
              <w:rPr>
                <w:rFonts w:ascii="TimesNewRomanPSMT" w:hAnsi="TimesNewRomanPSMT" w:cs="TimesNewRomanPSMT"/>
                <w:sz w:val="20"/>
                <w:lang w:eastAsia="ru-RU"/>
              </w:rPr>
              <w:t>обеспечение</w:t>
            </w:r>
          </w:p>
          <w:p w:rsidR="00EC390B" w:rsidRPr="00EC390B" w:rsidRDefault="00EC390B" w:rsidP="00EC390B">
            <w:pPr>
              <w:autoSpaceDE w:val="0"/>
              <w:autoSpaceDN w:val="0"/>
              <w:adjustRightInd w:val="0"/>
              <w:spacing w:after="0" w:line="240" w:lineRule="auto"/>
              <w:jc w:val="center"/>
              <w:rPr>
                <w:rFonts w:ascii="Times New Roman" w:hAnsi="Times New Roman"/>
                <w:sz w:val="20"/>
                <w:szCs w:val="24"/>
              </w:rPr>
            </w:pPr>
            <w:r w:rsidRPr="00EC390B">
              <w:rPr>
                <w:rFonts w:ascii="TimesNewRomanPSMT" w:hAnsi="TimesNewRomanPSMT" w:cs="TimesNewRomanPSMT"/>
                <w:sz w:val="20"/>
                <w:lang w:eastAsia="ru-RU"/>
              </w:rPr>
              <w:t>исследования</w:t>
            </w:r>
          </w:p>
        </w:tc>
        <w:tc>
          <w:tcPr>
            <w:tcW w:w="1276" w:type="dxa"/>
            <w:tcBorders>
              <w:top w:val="single" w:sz="4" w:space="0" w:color="auto"/>
              <w:left w:val="single" w:sz="4" w:space="0" w:color="auto"/>
              <w:bottom w:val="single" w:sz="4" w:space="0" w:color="auto"/>
              <w:right w:val="single" w:sz="4" w:space="0" w:color="auto"/>
            </w:tcBorders>
            <w:hideMark/>
          </w:tcPr>
          <w:p w:rsidR="00EC390B" w:rsidRPr="00EC390B" w:rsidRDefault="00EC390B" w:rsidP="00EC390B">
            <w:pPr>
              <w:autoSpaceDE w:val="0"/>
              <w:autoSpaceDN w:val="0"/>
              <w:adjustRightInd w:val="0"/>
              <w:spacing w:after="0" w:line="240" w:lineRule="auto"/>
              <w:jc w:val="center"/>
              <w:rPr>
                <w:rFonts w:ascii="TimesNewRomanPSMT" w:hAnsi="TimesNewRomanPSMT" w:cs="TimesNewRomanPSMT"/>
                <w:sz w:val="20"/>
                <w:lang w:eastAsia="ru-RU"/>
              </w:rPr>
            </w:pPr>
            <w:r w:rsidRPr="00EC390B">
              <w:rPr>
                <w:rFonts w:ascii="TimesNewRomanPSMT" w:hAnsi="TimesNewRomanPSMT" w:cs="TimesNewRomanPSMT"/>
                <w:sz w:val="20"/>
                <w:lang w:eastAsia="ru-RU"/>
              </w:rPr>
              <w:t>Категория</w:t>
            </w:r>
          </w:p>
          <w:p w:rsidR="00EC390B" w:rsidRPr="00EC390B" w:rsidRDefault="00EC390B" w:rsidP="00EC390B">
            <w:pPr>
              <w:autoSpaceDE w:val="0"/>
              <w:autoSpaceDN w:val="0"/>
              <w:adjustRightInd w:val="0"/>
              <w:spacing w:after="0" w:line="240" w:lineRule="auto"/>
              <w:jc w:val="center"/>
              <w:rPr>
                <w:rFonts w:ascii="TimesNewRomanPSMT" w:hAnsi="TimesNewRomanPSMT" w:cs="TimesNewRomanPSMT"/>
                <w:sz w:val="20"/>
                <w:lang w:eastAsia="ru-RU"/>
              </w:rPr>
            </w:pPr>
            <w:r w:rsidRPr="00EC390B">
              <w:rPr>
                <w:rFonts w:ascii="TimesNewRomanPSMT" w:hAnsi="TimesNewRomanPSMT" w:cs="TimesNewRomanPSMT"/>
                <w:sz w:val="20"/>
                <w:lang w:eastAsia="ru-RU"/>
              </w:rPr>
              <w:t>сложности</w:t>
            </w:r>
          </w:p>
          <w:p w:rsidR="00EC390B" w:rsidRPr="00EC390B" w:rsidRDefault="00EC390B" w:rsidP="00EC390B">
            <w:pPr>
              <w:autoSpaceDE w:val="0"/>
              <w:autoSpaceDN w:val="0"/>
              <w:adjustRightInd w:val="0"/>
              <w:spacing w:after="0" w:line="240" w:lineRule="auto"/>
              <w:jc w:val="center"/>
              <w:rPr>
                <w:rFonts w:ascii="TimesNewRomanPSMT" w:hAnsi="TimesNewRomanPSMT" w:cs="TimesNewRomanPSMT"/>
                <w:sz w:val="20"/>
                <w:lang w:eastAsia="ru-RU"/>
              </w:rPr>
            </w:pPr>
            <w:r w:rsidRPr="00EC390B">
              <w:rPr>
                <w:rFonts w:ascii="TimesNewRomanPSMT" w:hAnsi="TimesNewRomanPSMT" w:cs="TimesNewRomanPSMT"/>
                <w:sz w:val="20"/>
                <w:lang w:eastAsia="ru-RU"/>
              </w:rPr>
              <w:t>биопсий-</w:t>
            </w:r>
            <w:r w:rsidRPr="00EC390B">
              <w:rPr>
                <w:rFonts w:ascii="TimesNewRomanPSMT" w:hAnsi="TimesNewRomanPSMT" w:cs="TimesNewRomanPSMT"/>
                <w:sz w:val="20"/>
                <w:lang w:eastAsia="ru-RU"/>
              </w:rPr>
              <w:lastRenderedPageBreak/>
              <w:t>ного</w:t>
            </w:r>
          </w:p>
          <w:p w:rsidR="00EC390B" w:rsidRPr="00EC390B" w:rsidRDefault="00EC390B" w:rsidP="00EC390B">
            <w:pPr>
              <w:autoSpaceDE w:val="0"/>
              <w:autoSpaceDN w:val="0"/>
              <w:adjustRightInd w:val="0"/>
              <w:spacing w:after="0" w:line="240" w:lineRule="auto"/>
              <w:jc w:val="center"/>
              <w:rPr>
                <w:rFonts w:ascii="TimesNewRomanPSMT" w:hAnsi="TimesNewRomanPSMT" w:cs="TimesNewRomanPSMT"/>
                <w:sz w:val="20"/>
                <w:lang w:eastAsia="ru-RU"/>
              </w:rPr>
            </w:pPr>
            <w:r w:rsidRPr="00EC390B">
              <w:rPr>
                <w:rFonts w:ascii="TimesNewRomanPSMT" w:hAnsi="TimesNewRomanPSMT" w:cs="TimesNewRomanPSMT"/>
                <w:sz w:val="20"/>
                <w:lang w:eastAsia="ru-RU"/>
              </w:rPr>
              <w:t>(операци-онного) материала *</w:t>
            </w:r>
          </w:p>
        </w:tc>
      </w:tr>
    </w:tbl>
    <w:p w:rsidR="00EC390B" w:rsidRPr="00EC390B" w:rsidRDefault="00EC390B" w:rsidP="00EC390B">
      <w:pPr>
        <w:spacing w:after="0"/>
        <w:rPr>
          <w:vanish/>
        </w:rPr>
      </w:pPr>
    </w:p>
    <w:tbl>
      <w:tblPr>
        <w:tblW w:w="15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2976"/>
        <w:gridCol w:w="2834"/>
        <w:gridCol w:w="2834"/>
        <w:gridCol w:w="4393"/>
        <w:gridCol w:w="1276"/>
      </w:tblGrid>
      <w:tr w:rsidR="00EC390B" w:rsidRPr="00EC390B" w:rsidTr="00EC390B">
        <w:trPr>
          <w:tblHeader/>
        </w:trPr>
        <w:tc>
          <w:tcPr>
            <w:tcW w:w="1242" w:type="dxa"/>
            <w:tcBorders>
              <w:top w:val="single" w:sz="4" w:space="0" w:color="auto"/>
              <w:left w:val="single" w:sz="4" w:space="0" w:color="auto"/>
              <w:bottom w:val="single" w:sz="4" w:space="0" w:color="auto"/>
              <w:right w:val="single" w:sz="4" w:space="0" w:color="auto"/>
            </w:tcBorders>
            <w:hideMark/>
          </w:tcPr>
          <w:p w:rsidR="00EC390B" w:rsidRPr="00EC390B" w:rsidRDefault="00EC390B" w:rsidP="00EC390B">
            <w:pPr>
              <w:spacing w:after="0" w:line="240" w:lineRule="auto"/>
              <w:jc w:val="center"/>
              <w:rPr>
                <w:rFonts w:ascii="Times New Roman" w:hAnsi="Times New Roman"/>
                <w:sz w:val="24"/>
                <w:szCs w:val="24"/>
              </w:rPr>
            </w:pPr>
            <w:r w:rsidRPr="00EC390B">
              <w:rPr>
                <w:rFonts w:ascii="Times New Roman" w:hAnsi="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vAlign w:val="center"/>
            <w:hideMark/>
          </w:tcPr>
          <w:p w:rsidR="00EC390B" w:rsidRPr="00EC390B" w:rsidRDefault="00EC390B" w:rsidP="00EC390B">
            <w:pPr>
              <w:spacing w:after="0" w:line="240" w:lineRule="auto"/>
              <w:jc w:val="center"/>
              <w:rPr>
                <w:rFonts w:ascii="Times New Roman" w:hAnsi="Times New Roman"/>
                <w:sz w:val="24"/>
                <w:szCs w:val="24"/>
              </w:rPr>
            </w:pPr>
            <w:r w:rsidRPr="00EC390B">
              <w:rPr>
                <w:rFonts w:ascii="Times New Roman" w:hAnsi="Times New Roman"/>
                <w:sz w:val="24"/>
                <w:szCs w:val="24"/>
              </w:rPr>
              <w:t>2</w:t>
            </w:r>
          </w:p>
        </w:tc>
        <w:tc>
          <w:tcPr>
            <w:tcW w:w="2835" w:type="dxa"/>
            <w:tcBorders>
              <w:top w:val="single" w:sz="4" w:space="0" w:color="auto"/>
              <w:left w:val="single" w:sz="4" w:space="0" w:color="auto"/>
              <w:bottom w:val="single" w:sz="4" w:space="0" w:color="auto"/>
              <w:right w:val="single" w:sz="4" w:space="0" w:color="auto"/>
            </w:tcBorders>
            <w:vAlign w:val="center"/>
            <w:hideMark/>
          </w:tcPr>
          <w:p w:rsidR="00EC390B" w:rsidRPr="00EC390B" w:rsidRDefault="00EC390B" w:rsidP="00EC390B">
            <w:pPr>
              <w:spacing w:after="0" w:line="240" w:lineRule="auto"/>
              <w:jc w:val="center"/>
              <w:rPr>
                <w:rFonts w:ascii="Times New Roman" w:hAnsi="Times New Roman"/>
                <w:sz w:val="24"/>
                <w:szCs w:val="24"/>
              </w:rPr>
            </w:pPr>
            <w:r w:rsidRPr="00EC390B">
              <w:rPr>
                <w:rFonts w:ascii="Times New Roman" w:hAnsi="Times New Roman"/>
                <w:sz w:val="24"/>
                <w:szCs w:val="24"/>
              </w:rPr>
              <w:t>3</w:t>
            </w:r>
          </w:p>
        </w:tc>
        <w:tc>
          <w:tcPr>
            <w:tcW w:w="2835" w:type="dxa"/>
            <w:tcBorders>
              <w:top w:val="single" w:sz="4" w:space="0" w:color="auto"/>
              <w:left w:val="single" w:sz="4" w:space="0" w:color="auto"/>
              <w:bottom w:val="single" w:sz="4" w:space="0" w:color="auto"/>
              <w:right w:val="single" w:sz="4" w:space="0" w:color="auto"/>
            </w:tcBorders>
            <w:vAlign w:val="center"/>
            <w:hideMark/>
          </w:tcPr>
          <w:p w:rsidR="00EC390B" w:rsidRPr="00EC390B" w:rsidRDefault="00EC390B" w:rsidP="00EC390B">
            <w:pPr>
              <w:spacing w:after="0" w:line="240" w:lineRule="auto"/>
              <w:jc w:val="center"/>
              <w:rPr>
                <w:rFonts w:ascii="Times New Roman" w:hAnsi="Times New Roman"/>
                <w:sz w:val="24"/>
                <w:szCs w:val="24"/>
              </w:rPr>
            </w:pPr>
            <w:r w:rsidRPr="00EC390B">
              <w:rPr>
                <w:rFonts w:ascii="Times New Roman" w:hAnsi="Times New Roman"/>
                <w:sz w:val="24"/>
                <w:szCs w:val="24"/>
              </w:rPr>
              <w:t>4</w:t>
            </w:r>
          </w:p>
        </w:tc>
        <w:tc>
          <w:tcPr>
            <w:tcW w:w="4394" w:type="dxa"/>
            <w:tcBorders>
              <w:top w:val="single" w:sz="4" w:space="0" w:color="auto"/>
              <w:left w:val="single" w:sz="4" w:space="0" w:color="auto"/>
              <w:bottom w:val="single" w:sz="4" w:space="0" w:color="auto"/>
              <w:right w:val="single" w:sz="4" w:space="0" w:color="auto"/>
            </w:tcBorders>
            <w:vAlign w:val="center"/>
            <w:hideMark/>
          </w:tcPr>
          <w:p w:rsidR="00EC390B" w:rsidRPr="00EC390B" w:rsidRDefault="00EC390B" w:rsidP="00EC390B">
            <w:pPr>
              <w:spacing w:after="0" w:line="240" w:lineRule="auto"/>
              <w:jc w:val="center"/>
              <w:rPr>
                <w:rFonts w:ascii="Times New Roman" w:hAnsi="Times New Roman"/>
                <w:sz w:val="24"/>
                <w:szCs w:val="24"/>
              </w:rPr>
            </w:pPr>
            <w:r w:rsidRPr="00EC390B">
              <w:rPr>
                <w:rFonts w:ascii="Times New Roman" w:hAnsi="Times New Roman"/>
                <w:sz w:val="24"/>
                <w:szCs w:val="24"/>
              </w:rPr>
              <w:t>5</w:t>
            </w:r>
          </w:p>
        </w:tc>
        <w:tc>
          <w:tcPr>
            <w:tcW w:w="1276" w:type="dxa"/>
            <w:tcBorders>
              <w:top w:val="single" w:sz="4" w:space="0" w:color="auto"/>
              <w:left w:val="single" w:sz="4" w:space="0" w:color="auto"/>
              <w:bottom w:val="single" w:sz="4" w:space="0" w:color="auto"/>
              <w:right w:val="single" w:sz="4" w:space="0" w:color="auto"/>
            </w:tcBorders>
            <w:vAlign w:val="center"/>
            <w:hideMark/>
          </w:tcPr>
          <w:p w:rsidR="00EC390B" w:rsidRPr="00EC390B" w:rsidRDefault="00EC390B" w:rsidP="00EC390B">
            <w:pPr>
              <w:spacing w:after="0" w:line="240" w:lineRule="auto"/>
              <w:jc w:val="center"/>
              <w:rPr>
                <w:rFonts w:ascii="Times New Roman" w:hAnsi="Times New Roman"/>
                <w:sz w:val="24"/>
                <w:szCs w:val="24"/>
                <w:lang w:val="en-US"/>
              </w:rPr>
            </w:pPr>
            <w:r w:rsidRPr="00EC390B">
              <w:rPr>
                <w:rFonts w:ascii="Times New Roman" w:hAnsi="Times New Roman"/>
                <w:sz w:val="24"/>
                <w:szCs w:val="24"/>
              </w:rPr>
              <w:t>6</w:t>
            </w:r>
            <w:r w:rsidRPr="00EC390B">
              <w:rPr>
                <w:rFonts w:ascii="Times New Roman" w:hAnsi="Times New Roman"/>
                <w:sz w:val="24"/>
                <w:szCs w:val="24"/>
                <w:lang w:val="en-US"/>
              </w:rPr>
              <w:t>*</w:t>
            </w:r>
          </w:p>
        </w:tc>
      </w:tr>
      <w:tr w:rsidR="00EC390B" w:rsidRPr="00EC390B" w:rsidTr="00EC390B">
        <w:tc>
          <w:tcPr>
            <w:tcW w:w="1242" w:type="dxa"/>
            <w:tcBorders>
              <w:top w:val="single" w:sz="4" w:space="0" w:color="auto"/>
              <w:left w:val="single" w:sz="4" w:space="0" w:color="auto"/>
              <w:bottom w:val="single" w:sz="4" w:space="0" w:color="auto"/>
              <w:right w:val="single" w:sz="4" w:space="0" w:color="auto"/>
            </w:tcBorders>
            <w:vAlign w:val="center"/>
            <w:hideMark/>
          </w:tcPr>
          <w:p w:rsidR="00EC390B" w:rsidRPr="00EC390B" w:rsidRDefault="00EC390B" w:rsidP="00EC390B">
            <w:pPr>
              <w:spacing w:after="0" w:line="240" w:lineRule="auto"/>
              <w:jc w:val="center"/>
              <w:rPr>
                <w:rFonts w:ascii="Times New Roman" w:hAnsi="Times New Roman"/>
                <w:sz w:val="24"/>
                <w:szCs w:val="24"/>
                <w:lang w:val="en-US"/>
              </w:rPr>
            </w:pPr>
            <w:r w:rsidRPr="00EC390B">
              <w:rPr>
                <w:rFonts w:ascii="Times New Roman" w:hAnsi="Times New Roman"/>
                <w:sz w:val="24"/>
                <w:szCs w:val="24"/>
                <w:lang w:val="en-US"/>
              </w:rPr>
              <w:t>K 36</w:t>
            </w:r>
          </w:p>
        </w:tc>
        <w:tc>
          <w:tcPr>
            <w:tcW w:w="2977" w:type="dxa"/>
            <w:tcBorders>
              <w:top w:val="single" w:sz="4" w:space="0" w:color="auto"/>
              <w:left w:val="single" w:sz="4" w:space="0" w:color="auto"/>
              <w:bottom w:val="single" w:sz="4" w:space="0" w:color="auto"/>
              <w:right w:val="single" w:sz="4" w:space="0" w:color="auto"/>
            </w:tcBorders>
            <w:vAlign w:val="center"/>
            <w:hideMark/>
          </w:tcPr>
          <w:p w:rsidR="00EC390B" w:rsidRPr="00EC390B" w:rsidRDefault="00EC390B" w:rsidP="00EC390B">
            <w:pPr>
              <w:spacing w:after="0" w:line="240" w:lineRule="auto"/>
              <w:rPr>
                <w:rFonts w:ascii="Times New Roman" w:hAnsi="Times New Roman"/>
                <w:sz w:val="24"/>
                <w:szCs w:val="24"/>
              </w:rPr>
            </w:pPr>
            <w:r w:rsidRPr="00EC390B">
              <w:rPr>
                <w:rFonts w:ascii="Times New Roman" w:hAnsi="Times New Roman"/>
                <w:sz w:val="24"/>
                <w:szCs w:val="24"/>
              </w:rPr>
              <w:t>Аппендицит</w:t>
            </w:r>
          </w:p>
        </w:tc>
        <w:tc>
          <w:tcPr>
            <w:tcW w:w="2835" w:type="dxa"/>
            <w:tcBorders>
              <w:top w:val="single" w:sz="4" w:space="0" w:color="auto"/>
              <w:left w:val="single" w:sz="4" w:space="0" w:color="auto"/>
              <w:bottom w:val="single" w:sz="4" w:space="0" w:color="auto"/>
              <w:right w:val="single" w:sz="4" w:space="0" w:color="auto"/>
            </w:tcBorders>
            <w:vAlign w:val="center"/>
            <w:hideMark/>
          </w:tcPr>
          <w:p w:rsidR="00EC390B" w:rsidRPr="00EC390B" w:rsidRDefault="00EC390B" w:rsidP="00EC390B">
            <w:pPr>
              <w:spacing w:after="0" w:line="240" w:lineRule="auto"/>
              <w:jc w:val="center"/>
              <w:rPr>
                <w:rFonts w:ascii="Times New Roman" w:hAnsi="Times New Roman"/>
                <w:sz w:val="24"/>
                <w:szCs w:val="24"/>
              </w:rPr>
            </w:pPr>
            <w:r w:rsidRPr="00EC390B">
              <w:rPr>
                <w:rFonts w:ascii="Times New Roman" w:hAnsi="Times New Roman"/>
                <w:sz w:val="24"/>
                <w:szCs w:val="24"/>
              </w:rPr>
              <w:t xml:space="preserve">Операционный материал  </w:t>
            </w:r>
          </w:p>
        </w:tc>
        <w:tc>
          <w:tcPr>
            <w:tcW w:w="2835" w:type="dxa"/>
            <w:tcBorders>
              <w:top w:val="single" w:sz="4" w:space="0" w:color="auto"/>
              <w:left w:val="single" w:sz="4" w:space="0" w:color="auto"/>
              <w:bottom w:val="single" w:sz="4" w:space="0" w:color="auto"/>
              <w:right w:val="single" w:sz="4" w:space="0" w:color="auto"/>
            </w:tcBorders>
            <w:vAlign w:val="center"/>
            <w:hideMark/>
          </w:tcPr>
          <w:p w:rsidR="00EC390B" w:rsidRPr="00EC390B" w:rsidRDefault="00EC390B" w:rsidP="00EC390B">
            <w:pPr>
              <w:spacing w:after="0" w:line="240" w:lineRule="auto"/>
              <w:rPr>
                <w:rFonts w:ascii="Times New Roman" w:hAnsi="Times New Roman"/>
                <w:sz w:val="24"/>
                <w:szCs w:val="24"/>
              </w:rPr>
            </w:pPr>
            <w:r w:rsidRPr="00EC390B">
              <w:rPr>
                <w:rFonts w:ascii="Times New Roman" w:hAnsi="Times New Roman"/>
                <w:sz w:val="24"/>
                <w:szCs w:val="24"/>
              </w:rPr>
              <w:t>См. Приложение к разделу 6.</w:t>
            </w:r>
          </w:p>
        </w:tc>
        <w:tc>
          <w:tcPr>
            <w:tcW w:w="4394" w:type="dxa"/>
            <w:vMerge w:val="restart"/>
            <w:tcBorders>
              <w:top w:val="single" w:sz="4" w:space="0" w:color="auto"/>
              <w:left w:val="single" w:sz="4" w:space="0" w:color="auto"/>
              <w:bottom w:val="single" w:sz="4" w:space="0" w:color="auto"/>
              <w:right w:val="single" w:sz="4" w:space="0" w:color="auto"/>
            </w:tcBorders>
            <w:hideMark/>
          </w:tcPr>
          <w:p w:rsidR="00EC390B" w:rsidRPr="00EC390B" w:rsidRDefault="00EC390B" w:rsidP="00EC390B">
            <w:r w:rsidRPr="00EC390B">
              <w:rPr>
                <w:rFonts w:ascii="Times New Roman" w:hAnsi="Times New Roman"/>
                <w:sz w:val="24"/>
                <w:szCs w:val="24"/>
              </w:rPr>
              <w:t>Фиксация забуференным формалином. Окраска гематоксилином и эозином.</w:t>
            </w:r>
          </w:p>
          <w:p w:rsidR="00EC390B" w:rsidRPr="00EC390B" w:rsidRDefault="00EC390B" w:rsidP="00EC390B">
            <w:r w:rsidRPr="00EC390B">
              <w:rPr>
                <w:rFonts w:ascii="Times New Roman" w:hAnsi="Times New Roman"/>
                <w:sz w:val="24"/>
                <w:szCs w:val="24"/>
              </w:rPr>
              <w:t>Фиксация забуференным формалином. Окраска гематоксилином и эозином.</w:t>
            </w:r>
          </w:p>
        </w:tc>
        <w:tc>
          <w:tcPr>
            <w:tcW w:w="1276" w:type="dxa"/>
            <w:tcBorders>
              <w:top w:val="single" w:sz="4" w:space="0" w:color="auto"/>
              <w:left w:val="single" w:sz="4" w:space="0" w:color="auto"/>
              <w:bottom w:val="single" w:sz="4" w:space="0" w:color="auto"/>
              <w:right w:val="single" w:sz="4" w:space="0" w:color="auto"/>
            </w:tcBorders>
            <w:hideMark/>
          </w:tcPr>
          <w:p w:rsidR="00EC390B" w:rsidRPr="00EC390B" w:rsidRDefault="00EC390B" w:rsidP="00EC390B">
            <w:pPr>
              <w:jc w:val="center"/>
            </w:pPr>
            <w:r w:rsidRPr="00EC390B">
              <w:rPr>
                <w:rFonts w:ascii="Times New Roman" w:hAnsi="Times New Roman"/>
                <w:sz w:val="24"/>
                <w:szCs w:val="24"/>
                <w:lang w:val="en-US"/>
              </w:rPr>
              <w:t>IV</w:t>
            </w:r>
          </w:p>
        </w:tc>
      </w:tr>
      <w:tr w:rsidR="00EC390B" w:rsidRPr="00EC390B" w:rsidTr="00EC390B">
        <w:tc>
          <w:tcPr>
            <w:tcW w:w="1242" w:type="dxa"/>
            <w:tcBorders>
              <w:top w:val="single" w:sz="4" w:space="0" w:color="auto"/>
              <w:left w:val="single" w:sz="4" w:space="0" w:color="auto"/>
              <w:bottom w:val="single" w:sz="4" w:space="0" w:color="auto"/>
              <w:right w:val="single" w:sz="4" w:space="0" w:color="auto"/>
            </w:tcBorders>
            <w:vAlign w:val="center"/>
            <w:hideMark/>
          </w:tcPr>
          <w:p w:rsidR="00EC390B" w:rsidRPr="00EC390B" w:rsidRDefault="00EC390B" w:rsidP="00EC390B">
            <w:pPr>
              <w:spacing w:after="0" w:line="240" w:lineRule="auto"/>
              <w:jc w:val="center"/>
              <w:rPr>
                <w:rFonts w:ascii="Times New Roman" w:hAnsi="Times New Roman"/>
                <w:sz w:val="24"/>
                <w:szCs w:val="24"/>
                <w:lang w:val="en-US"/>
              </w:rPr>
            </w:pPr>
            <w:r w:rsidRPr="00EC390B">
              <w:rPr>
                <w:rFonts w:ascii="Times New Roman" w:hAnsi="Times New Roman"/>
                <w:sz w:val="24"/>
                <w:szCs w:val="24"/>
                <w:lang w:val="en-US"/>
              </w:rPr>
              <w:t>K 38</w:t>
            </w:r>
          </w:p>
        </w:tc>
        <w:tc>
          <w:tcPr>
            <w:tcW w:w="2977" w:type="dxa"/>
            <w:tcBorders>
              <w:top w:val="single" w:sz="4" w:space="0" w:color="auto"/>
              <w:left w:val="single" w:sz="4" w:space="0" w:color="auto"/>
              <w:bottom w:val="single" w:sz="4" w:space="0" w:color="auto"/>
              <w:right w:val="single" w:sz="4" w:space="0" w:color="auto"/>
            </w:tcBorders>
            <w:vAlign w:val="center"/>
            <w:hideMark/>
          </w:tcPr>
          <w:p w:rsidR="00EC390B" w:rsidRPr="00EC390B" w:rsidRDefault="00EC390B" w:rsidP="00EC390B">
            <w:pPr>
              <w:spacing w:after="0" w:line="240" w:lineRule="auto"/>
              <w:rPr>
                <w:rFonts w:ascii="Times New Roman" w:hAnsi="Times New Roman"/>
                <w:sz w:val="24"/>
                <w:szCs w:val="24"/>
              </w:rPr>
            </w:pPr>
            <w:r w:rsidRPr="00EC390B">
              <w:rPr>
                <w:rFonts w:ascii="Times New Roman" w:hAnsi="Times New Roman"/>
                <w:sz w:val="24"/>
                <w:szCs w:val="24"/>
              </w:rPr>
              <w:t>Миксоглобулез аппендикса</w:t>
            </w:r>
          </w:p>
        </w:tc>
        <w:tc>
          <w:tcPr>
            <w:tcW w:w="2835" w:type="dxa"/>
            <w:tcBorders>
              <w:top w:val="single" w:sz="4" w:space="0" w:color="auto"/>
              <w:left w:val="single" w:sz="4" w:space="0" w:color="auto"/>
              <w:bottom w:val="single" w:sz="4" w:space="0" w:color="auto"/>
              <w:right w:val="single" w:sz="4" w:space="0" w:color="auto"/>
            </w:tcBorders>
            <w:vAlign w:val="center"/>
            <w:hideMark/>
          </w:tcPr>
          <w:p w:rsidR="00EC390B" w:rsidRPr="00EC390B" w:rsidRDefault="00EC390B" w:rsidP="00EC390B">
            <w:pPr>
              <w:spacing w:after="0" w:line="240" w:lineRule="auto"/>
              <w:jc w:val="center"/>
              <w:rPr>
                <w:rFonts w:ascii="Times New Roman" w:hAnsi="Times New Roman"/>
                <w:sz w:val="24"/>
                <w:szCs w:val="24"/>
                <w:lang w:val="en-US"/>
              </w:rPr>
            </w:pPr>
            <w:r w:rsidRPr="00EC390B">
              <w:rPr>
                <w:rFonts w:ascii="Times New Roman" w:hAnsi="Times New Roman"/>
                <w:sz w:val="24"/>
                <w:szCs w:val="24"/>
              </w:rPr>
              <w:t xml:space="preserve">Операционный материал </w:t>
            </w:r>
          </w:p>
        </w:tc>
        <w:tc>
          <w:tcPr>
            <w:tcW w:w="2835" w:type="dxa"/>
            <w:tcBorders>
              <w:top w:val="single" w:sz="4" w:space="0" w:color="auto"/>
              <w:left w:val="single" w:sz="4" w:space="0" w:color="auto"/>
              <w:bottom w:val="single" w:sz="4" w:space="0" w:color="auto"/>
              <w:right w:val="single" w:sz="4" w:space="0" w:color="auto"/>
            </w:tcBorders>
            <w:vAlign w:val="center"/>
          </w:tcPr>
          <w:p w:rsidR="00EC390B" w:rsidRPr="00EC390B" w:rsidRDefault="00EC390B" w:rsidP="00EC390B">
            <w:pPr>
              <w:spacing w:after="0" w:line="240" w:lineRule="auto"/>
              <w:jc w:val="center"/>
              <w:rPr>
                <w:rFonts w:ascii="Times New Roman" w:hAnsi="Times New Roman"/>
                <w:sz w:val="24"/>
                <w:szCs w:val="24"/>
              </w:rPr>
            </w:pPr>
          </w:p>
        </w:tc>
        <w:tc>
          <w:tcPr>
            <w:tcW w:w="4394" w:type="dxa"/>
            <w:vMerge/>
            <w:tcBorders>
              <w:top w:val="single" w:sz="4" w:space="0" w:color="auto"/>
              <w:left w:val="single" w:sz="4" w:space="0" w:color="auto"/>
              <w:bottom w:val="single" w:sz="4" w:space="0" w:color="auto"/>
              <w:right w:val="single" w:sz="4" w:space="0" w:color="auto"/>
            </w:tcBorders>
            <w:vAlign w:val="center"/>
            <w:hideMark/>
          </w:tcPr>
          <w:p w:rsidR="00EC390B" w:rsidRPr="00EC390B" w:rsidRDefault="00EC390B" w:rsidP="00EC390B">
            <w:pPr>
              <w:spacing w:after="0" w:line="240" w:lineRule="auto"/>
            </w:pPr>
          </w:p>
        </w:tc>
        <w:tc>
          <w:tcPr>
            <w:tcW w:w="1276" w:type="dxa"/>
            <w:tcBorders>
              <w:top w:val="single" w:sz="4" w:space="0" w:color="auto"/>
              <w:left w:val="single" w:sz="4" w:space="0" w:color="auto"/>
              <w:bottom w:val="single" w:sz="4" w:space="0" w:color="auto"/>
              <w:right w:val="single" w:sz="4" w:space="0" w:color="auto"/>
            </w:tcBorders>
            <w:hideMark/>
          </w:tcPr>
          <w:p w:rsidR="00EC390B" w:rsidRPr="00EC390B" w:rsidRDefault="00EC390B" w:rsidP="00EC390B">
            <w:pPr>
              <w:jc w:val="center"/>
            </w:pPr>
            <w:r w:rsidRPr="00EC390B">
              <w:rPr>
                <w:rFonts w:ascii="Times New Roman" w:hAnsi="Times New Roman"/>
                <w:sz w:val="24"/>
                <w:szCs w:val="24"/>
                <w:lang w:val="en-US"/>
              </w:rPr>
              <w:t>IV</w:t>
            </w:r>
          </w:p>
        </w:tc>
      </w:tr>
      <w:tr w:rsidR="00EC390B" w:rsidRPr="00EC390B" w:rsidTr="00EC390B">
        <w:tc>
          <w:tcPr>
            <w:tcW w:w="1242" w:type="dxa"/>
            <w:tcBorders>
              <w:top w:val="single" w:sz="4" w:space="0" w:color="auto"/>
              <w:left w:val="single" w:sz="4" w:space="0" w:color="auto"/>
              <w:bottom w:val="single" w:sz="4" w:space="0" w:color="auto"/>
              <w:right w:val="single" w:sz="4" w:space="0" w:color="auto"/>
            </w:tcBorders>
            <w:vAlign w:val="center"/>
          </w:tcPr>
          <w:p w:rsidR="00EC390B" w:rsidRPr="00EC390B" w:rsidRDefault="00EC390B" w:rsidP="00EC390B">
            <w:pPr>
              <w:spacing w:after="0" w:line="240" w:lineRule="auto"/>
              <w:jc w:val="center"/>
              <w:rPr>
                <w:rFonts w:ascii="Times New Roman" w:hAnsi="Times New Roman"/>
                <w:sz w:val="24"/>
                <w:szCs w:val="24"/>
              </w:rPr>
            </w:pPr>
          </w:p>
          <w:p w:rsidR="00EC390B" w:rsidRPr="00EC390B" w:rsidRDefault="00EC390B" w:rsidP="00EC390B">
            <w:pPr>
              <w:spacing w:after="0" w:line="240" w:lineRule="auto"/>
              <w:jc w:val="center"/>
              <w:rPr>
                <w:rFonts w:ascii="Times New Roman" w:hAnsi="Times New Roman"/>
                <w:sz w:val="24"/>
                <w:szCs w:val="24"/>
              </w:rPr>
            </w:pPr>
          </w:p>
          <w:p w:rsidR="00EC390B" w:rsidRPr="00EC390B" w:rsidRDefault="00EC390B" w:rsidP="00EC390B">
            <w:pPr>
              <w:spacing w:after="0" w:line="240" w:lineRule="auto"/>
              <w:jc w:val="center"/>
              <w:rPr>
                <w:rFonts w:ascii="Times New Roman" w:hAnsi="Times New Roman"/>
                <w:sz w:val="24"/>
                <w:szCs w:val="24"/>
                <w:lang w:val="en-US"/>
              </w:rPr>
            </w:pPr>
            <w:r w:rsidRPr="00EC390B">
              <w:rPr>
                <w:rFonts w:ascii="Times New Roman" w:hAnsi="Times New Roman"/>
                <w:sz w:val="24"/>
                <w:szCs w:val="24"/>
                <w:lang w:val="en-US"/>
              </w:rPr>
              <w:t>D 27</w:t>
            </w:r>
          </w:p>
          <w:p w:rsidR="00EC390B" w:rsidRPr="00EC390B" w:rsidRDefault="00EC390B" w:rsidP="00EC390B">
            <w:pPr>
              <w:spacing w:after="0" w:line="240" w:lineRule="auto"/>
              <w:jc w:val="center"/>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tcPr>
          <w:p w:rsidR="00EC390B" w:rsidRPr="00EC390B" w:rsidRDefault="00EC390B" w:rsidP="00EC390B">
            <w:pPr>
              <w:spacing w:after="0" w:line="240" w:lineRule="auto"/>
              <w:rPr>
                <w:rFonts w:ascii="Times New Roman" w:hAnsi="Times New Roman"/>
                <w:sz w:val="24"/>
                <w:szCs w:val="24"/>
              </w:rPr>
            </w:pPr>
            <w:r w:rsidRPr="00EC390B">
              <w:rPr>
                <w:rFonts w:ascii="Times New Roman" w:hAnsi="Times New Roman"/>
                <w:sz w:val="24"/>
                <w:szCs w:val="24"/>
              </w:rPr>
              <w:t xml:space="preserve">Опухоли </w:t>
            </w:r>
          </w:p>
          <w:p w:rsidR="00EC390B" w:rsidRPr="00EC390B" w:rsidRDefault="00EC390B" w:rsidP="00EC390B">
            <w:pPr>
              <w:spacing w:after="0" w:line="240" w:lineRule="auto"/>
              <w:rPr>
                <w:rFonts w:ascii="Times New Roman" w:hAnsi="Times New Roman"/>
                <w:sz w:val="24"/>
                <w:szCs w:val="24"/>
              </w:rPr>
            </w:pPr>
          </w:p>
          <w:p w:rsidR="00EC390B" w:rsidRPr="00EC390B" w:rsidRDefault="00EC390B" w:rsidP="00EC390B">
            <w:pPr>
              <w:spacing w:after="0" w:line="240" w:lineRule="auto"/>
              <w:rPr>
                <w:rFonts w:ascii="Times New Roman" w:hAnsi="Times New Roman"/>
                <w:sz w:val="24"/>
                <w:szCs w:val="24"/>
              </w:rPr>
            </w:pPr>
            <w:r w:rsidRPr="00EC390B">
              <w:rPr>
                <w:rFonts w:ascii="Times New Roman" w:hAnsi="Times New Roman"/>
                <w:sz w:val="24"/>
                <w:szCs w:val="24"/>
              </w:rPr>
              <w:t>Муцинозная цистаденома</w:t>
            </w:r>
          </w:p>
        </w:tc>
        <w:tc>
          <w:tcPr>
            <w:tcW w:w="2835" w:type="dxa"/>
            <w:tcBorders>
              <w:top w:val="single" w:sz="4" w:space="0" w:color="auto"/>
              <w:left w:val="single" w:sz="4" w:space="0" w:color="auto"/>
              <w:bottom w:val="single" w:sz="4" w:space="0" w:color="auto"/>
              <w:right w:val="single" w:sz="4" w:space="0" w:color="auto"/>
            </w:tcBorders>
            <w:vAlign w:val="center"/>
            <w:hideMark/>
          </w:tcPr>
          <w:p w:rsidR="00EC390B" w:rsidRPr="00EC390B" w:rsidRDefault="00EC390B" w:rsidP="00EC390B">
            <w:pPr>
              <w:spacing w:after="0" w:line="240" w:lineRule="auto"/>
              <w:jc w:val="center"/>
              <w:rPr>
                <w:rFonts w:ascii="Times New Roman" w:hAnsi="Times New Roman"/>
                <w:sz w:val="24"/>
                <w:szCs w:val="24"/>
              </w:rPr>
            </w:pPr>
            <w:r w:rsidRPr="00EC390B">
              <w:rPr>
                <w:rFonts w:ascii="Times New Roman" w:hAnsi="Times New Roman"/>
                <w:sz w:val="24"/>
                <w:szCs w:val="24"/>
              </w:rPr>
              <w:t xml:space="preserve">Операционный материал </w:t>
            </w:r>
          </w:p>
        </w:tc>
        <w:tc>
          <w:tcPr>
            <w:tcW w:w="2835" w:type="dxa"/>
            <w:tcBorders>
              <w:top w:val="single" w:sz="4" w:space="0" w:color="auto"/>
              <w:left w:val="single" w:sz="4" w:space="0" w:color="auto"/>
              <w:bottom w:val="single" w:sz="4" w:space="0" w:color="auto"/>
              <w:right w:val="single" w:sz="4" w:space="0" w:color="auto"/>
            </w:tcBorders>
            <w:vAlign w:val="center"/>
            <w:hideMark/>
          </w:tcPr>
          <w:p w:rsidR="00EC390B" w:rsidRPr="00EC390B" w:rsidRDefault="00EC390B" w:rsidP="00EC390B">
            <w:pPr>
              <w:spacing w:after="0" w:line="240" w:lineRule="auto"/>
              <w:rPr>
                <w:rFonts w:ascii="Times New Roman" w:hAnsi="Times New Roman"/>
                <w:sz w:val="24"/>
                <w:szCs w:val="24"/>
              </w:rPr>
            </w:pPr>
            <w:r w:rsidRPr="00EC390B">
              <w:rPr>
                <w:rFonts w:ascii="Times New Roman" w:hAnsi="Times New Roman"/>
                <w:sz w:val="24"/>
                <w:szCs w:val="24"/>
              </w:rPr>
              <w:t>См. Приложение к разделу 6.</w:t>
            </w:r>
          </w:p>
        </w:tc>
        <w:tc>
          <w:tcPr>
            <w:tcW w:w="4394" w:type="dxa"/>
            <w:tcBorders>
              <w:top w:val="single" w:sz="4" w:space="0" w:color="auto"/>
              <w:left w:val="single" w:sz="4" w:space="0" w:color="auto"/>
              <w:bottom w:val="single" w:sz="4" w:space="0" w:color="auto"/>
              <w:right w:val="single" w:sz="4" w:space="0" w:color="auto"/>
            </w:tcBorders>
            <w:vAlign w:val="center"/>
          </w:tcPr>
          <w:p w:rsidR="00EC390B" w:rsidRPr="00EC390B" w:rsidRDefault="00EC390B" w:rsidP="00EC390B">
            <w:pPr>
              <w:spacing w:after="0" w:line="240" w:lineRule="auto"/>
              <w:rPr>
                <w:rFonts w:ascii="Times New Roman" w:hAnsi="Times New Roman"/>
                <w:sz w:val="24"/>
                <w:szCs w:val="24"/>
              </w:rPr>
            </w:pPr>
            <w:r w:rsidRPr="00EC390B">
              <w:rPr>
                <w:rFonts w:ascii="Times New Roman" w:hAnsi="Times New Roman"/>
                <w:sz w:val="24"/>
                <w:szCs w:val="24"/>
              </w:rPr>
              <w:t>Фиксация забуференным формалином. Окраска гематоксилином и эозином.</w:t>
            </w:r>
          </w:p>
          <w:p w:rsidR="00EC390B" w:rsidRPr="00EC390B" w:rsidRDefault="00EC390B" w:rsidP="00EC390B">
            <w:pPr>
              <w:spacing w:after="0" w:line="240" w:lineRule="auto"/>
              <w:rPr>
                <w:rFonts w:ascii="Times New Roman" w:hAnsi="Times New Roman"/>
                <w:sz w:val="24"/>
                <w:szCs w:val="24"/>
              </w:rPr>
            </w:pPr>
            <w:r w:rsidRPr="00EC390B">
              <w:rPr>
                <w:rFonts w:ascii="Times New Roman" w:hAnsi="Times New Roman"/>
                <w:sz w:val="24"/>
                <w:szCs w:val="24"/>
              </w:rPr>
              <w:t>ШИК, муцикармин, альциановый синий.</w:t>
            </w:r>
          </w:p>
          <w:p w:rsidR="00EC390B" w:rsidRPr="00EC390B" w:rsidRDefault="00EC390B" w:rsidP="00EC390B">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EC390B" w:rsidRPr="00EC390B" w:rsidRDefault="00EC390B" w:rsidP="00EC390B">
            <w:pPr>
              <w:jc w:val="center"/>
            </w:pPr>
            <w:r w:rsidRPr="00EC390B">
              <w:rPr>
                <w:rFonts w:ascii="Times New Roman" w:hAnsi="Times New Roman"/>
                <w:sz w:val="24"/>
                <w:szCs w:val="24"/>
                <w:lang w:val="en-US"/>
              </w:rPr>
              <w:t>IV</w:t>
            </w:r>
          </w:p>
        </w:tc>
      </w:tr>
      <w:tr w:rsidR="00EC390B" w:rsidRPr="00EC390B" w:rsidTr="00EC390B">
        <w:tc>
          <w:tcPr>
            <w:tcW w:w="1242" w:type="dxa"/>
            <w:tcBorders>
              <w:top w:val="single" w:sz="4" w:space="0" w:color="auto"/>
              <w:left w:val="single" w:sz="4" w:space="0" w:color="auto"/>
              <w:bottom w:val="single" w:sz="4" w:space="0" w:color="auto"/>
              <w:right w:val="single" w:sz="4" w:space="0" w:color="auto"/>
            </w:tcBorders>
            <w:vAlign w:val="center"/>
          </w:tcPr>
          <w:p w:rsidR="00EC390B" w:rsidRPr="00EC390B" w:rsidRDefault="00EC390B" w:rsidP="00EC390B">
            <w:pPr>
              <w:spacing w:after="0" w:line="240" w:lineRule="auto"/>
              <w:jc w:val="center"/>
              <w:rPr>
                <w:rFonts w:ascii="Times New Roman" w:hAnsi="Times New Roman"/>
                <w:sz w:val="24"/>
                <w:szCs w:val="24"/>
              </w:rPr>
            </w:pPr>
            <w:r w:rsidRPr="00EC390B">
              <w:rPr>
                <w:rFonts w:ascii="Times New Roman" w:hAnsi="Times New Roman"/>
                <w:sz w:val="24"/>
                <w:szCs w:val="24"/>
              </w:rPr>
              <w:t>С 18.1</w:t>
            </w:r>
          </w:p>
          <w:p w:rsidR="00EC390B" w:rsidRPr="00EC390B" w:rsidRDefault="00EC390B" w:rsidP="00EC390B">
            <w:pPr>
              <w:spacing w:after="0" w:line="240" w:lineRule="auto"/>
              <w:jc w:val="center"/>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EC390B" w:rsidRPr="00EC390B" w:rsidRDefault="00EC390B" w:rsidP="00EC390B">
            <w:pPr>
              <w:spacing w:after="0" w:line="240" w:lineRule="auto"/>
              <w:rPr>
                <w:rFonts w:ascii="Times New Roman" w:hAnsi="Times New Roman"/>
                <w:sz w:val="24"/>
                <w:szCs w:val="24"/>
              </w:rPr>
            </w:pPr>
            <w:r w:rsidRPr="00EC390B">
              <w:rPr>
                <w:rFonts w:ascii="Times New Roman" w:hAnsi="Times New Roman"/>
                <w:sz w:val="24"/>
                <w:szCs w:val="24"/>
              </w:rPr>
              <w:t>Аденокарцинома</w:t>
            </w:r>
          </w:p>
        </w:tc>
        <w:tc>
          <w:tcPr>
            <w:tcW w:w="2835" w:type="dxa"/>
            <w:tcBorders>
              <w:top w:val="single" w:sz="4" w:space="0" w:color="auto"/>
              <w:left w:val="single" w:sz="4" w:space="0" w:color="auto"/>
              <w:bottom w:val="single" w:sz="4" w:space="0" w:color="auto"/>
              <w:right w:val="single" w:sz="4" w:space="0" w:color="auto"/>
            </w:tcBorders>
            <w:vAlign w:val="center"/>
            <w:hideMark/>
          </w:tcPr>
          <w:p w:rsidR="00EC390B" w:rsidRPr="00EC390B" w:rsidRDefault="00EC390B" w:rsidP="00EC390B">
            <w:pPr>
              <w:spacing w:after="0" w:line="240" w:lineRule="auto"/>
              <w:jc w:val="center"/>
              <w:rPr>
                <w:rFonts w:ascii="Times New Roman" w:hAnsi="Times New Roman"/>
                <w:sz w:val="24"/>
                <w:szCs w:val="24"/>
              </w:rPr>
            </w:pPr>
            <w:r w:rsidRPr="00EC390B">
              <w:rPr>
                <w:rFonts w:ascii="Times New Roman" w:hAnsi="Times New Roman"/>
                <w:sz w:val="24"/>
                <w:szCs w:val="24"/>
              </w:rPr>
              <w:t xml:space="preserve">Операционный материал </w:t>
            </w:r>
          </w:p>
        </w:tc>
        <w:tc>
          <w:tcPr>
            <w:tcW w:w="2835" w:type="dxa"/>
            <w:tcBorders>
              <w:top w:val="single" w:sz="4" w:space="0" w:color="auto"/>
              <w:left w:val="single" w:sz="4" w:space="0" w:color="auto"/>
              <w:bottom w:val="single" w:sz="4" w:space="0" w:color="auto"/>
              <w:right w:val="single" w:sz="4" w:space="0" w:color="auto"/>
            </w:tcBorders>
            <w:vAlign w:val="center"/>
            <w:hideMark/>
          </w:tcPr>
          <w:p w:rsidR="00EC390B" w:rsidRPr="00EC390B" w:rsidRDefault="00EC390B" w:rsidP="00EC390B">
            <w:pPr>
              <w:spacing w:after="0" w:line="240" w:lineRule="auto"/>
              <w:rPr>
                <w:rFonts w:ascii="Times New Roman" w:hAnsi="Times New Roman"/>
                <w:sz w:val="24"/>
                <w:szCs w:val="24"/>
              </w:rPr>
            </w:pPr>
            <w:r w:rsidRPr="00EC390B">
              <w:rPr>
                <w:rFonts w:ascii="Times New Roman" w:hAnsi="Times New Roman"/>
                <w:sz w:val="24"/>
                <w:szCs w:val="24"/>
              </w:rPr>
              <w:t>См. Приложение к разделу 6.</w:t>
            </w:r>
          </w:p>
        </w:tc>
        <w:tc>
          <w:tcPr>
            <w:tcW w:w="4394" w:type="dxa"/>
            <w:tcBorders>
              <w:top w:val="single" w:sz="4" w:space="0" w:color="auto"/>
              <w:left w:val="single" w:sz="4" w:space="0" w:color="auto"/>
              <w:bottom w:val="single" w:sz="4" w:space="0" w:color="auto"/>
              <w:right w:val="single" w:sz="4" w:space="0" w:color="auto"/>
            </w:tcBorders>
            <w:vAlign w:val="center"/>
          </w:tcPr>
          <w:p w:rsidR="00EC390B" w:rsidRPr="00EC390B" w:rsidRDefault="00EC390B" w:rsidP="00EC390B">
            <w:pPr>
              <w:spacing w:after="0" w:line="240" w:lineRule="auto"/>
              <w:rPr>
                <w:rFonts w:ascii="Times New Roman" w:hAnsi="Times New Roman"/>
                <w:sz w:val="24"/>
                <w:szCs w:val="24"/>
              </w:rPr>
            </w:pPr>
            <w:r w:rsidRPr="00EC390B">
              <w:rPr>
                <w:rFonts w:ascii="Times New Roman" w:hAnsi="Times New Roman"/>
                <w:sz w:val="24"/>
                <w:szCs w:val="24"/>
              </w:rPr>
              <w:t>Фиксация забуференным формалином. Окраска гематоксилином и эозином.</w:t>
            </w:r>
          </w:p>
          <w:p w:rsidR="00EC390B" w:rsidRPr="00EC390B" w:rsidRDefault="00EC390B" w:rsidP="00EC390B">
            <w:pPr>
              <w:spacing w:after="0"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EC390B" w:rsidRPr="00EC390B" w:rsidRDefault="00EC390B" w:rsidP="00EC390B">
            <w:pPr>
              <w:jc w:val="center"/>
            </w:pPr>
            <w:r w:rsidRPr="00EC390B">
              <w:rPr>
                <w:rFonts w:ascii="Times New Roman" w:hAnsi="Times New Roman"/>
                <w:sz w:val="24"/>
                <w:szCs w:val="24"/>
                <w:lang w:val="en-US"/>
              </w:rPr>
              <w:t>IV</w:t>
            </w:r>
          </w:p>
        </w:tc>
      </w:tr>
      <w:tr w:rsidR="00EC390B" w:rsidRPr="00EC390B" w:rsidTr="00EC390B">
        <w:tc>
          <w:tcPr>
            <w:tcW w:w="1242" w:type="dxa"/>
            <w:tcBorders>
              <w:top w:val="single" w:sz="4" w:space="0" w:color="auto"/>
              <w:left w:val="single" w:sz="4" w:space="0" w:color="auto"/>
              <w:bottom w:val="single" w:sz="4" w:space="0" w:color="auto"/>
              <w:right w:val="single" w:sz="4" w:space="0" w:color="auto"/>
            </w:tcBorders>
            <w:vAlign w:val="center"/>
            <w:hideMark/>
          </w:tcPr>
          <w:p w:rsidR="00EC390B" w:rsidRPr="00EC390B" w:rsidRDefault="00EC390B" w:rsidP="00EC390B">
            <w:pPr>
              <w:spacing w:after="0" w:line="240" w:lineRule="auto"/>
              <w:jc w:val="center"/>
              <w:rPr>
                <w:rFonts w:ascii="Times New Roman" w:hAnsi="Times New Roman"/>
                <w:sz w:val="24"/>
                <w:szCs w:val="24"/>
              </w:rPr>
            </w:pPr>
            <w:r w:rsidRPr="00EC390B">
              <w:rPr>
                <w:rFonts w:ascii="Times New Roman" w:hAnsi="Times New Roman"/>
                <w:sz w:val="24"/>
                <w:szCs w:val="24"/>
                <w:lang w:val="en-US"/>
              </w:rPr>
              <w:t>D 37</w:t>
            </w:r>
            <w:r w:rsidRPr="00EC390B">
              <w:rPr>
                <w:rFonts w:ascii="Times New Roman" w:hAnsi="Times New Roman"/>
                <w:sz w:val="24"/>
                <w:szCs w:val="24"/>
              </w:rPr>
              <w:t>.3</w:t>
            </w:r>
          </w:p>
          <w:p w:rsidR="00EC390B" w:rsidRPr="00EC390B" w:rsidRDefault="00EC390B" w:rsidP="00EC390B">
            <w:pPr>
              <w:spacing w:after="0" w:line="240" w:lineRule="auto"/>
              <w:jc w:val="center"/>
              <w:rPr>
                <w:rFonts w:ascii="Times New Roman" w:hAnsi="Times New Roman"/>
                <w:sz w:val="24"/>
                <w:szCs w:val="24"/>
              </w:rPr>
            </w:pPr>
            <w:r w:rsidRPr="00EC390B">
              <w:rPr>
                <w:rFonts w:ascii="Times New Roman" w:hAnsi="Times New Roman"/>
                <w:sz w:val="24"/>
                <w:szCs w:val="24"/>
              </w:rPr>
              <w:t>М8240/1</w:t>
            </w:r>
          </w:p>
          <w:p w:rsidR="00EC390B" w:rsidRPr="00EC390B" w:rsidRDefault="00EC390B" w:rsidP="00EC390B">
            <w:pPr>
              <w:spacing w:after="0" w:line="240" w:lineRule="auto"/>
              <w:jc w:val="center"/>
              <w:rPr>
                <w:rFonts w:ascii="Times New Roman" w:hAnsi="Times New Roman"/>
                <w:sz w:val="24"/>
                <w:szCs w:val="24"/>
              </w:rPr>
            </w:pPr>
            <w:r w:rsidRPr="00EC390B">
              <w:rPr>
                <w:rFonts w:ascii="Times New Roman" w:hAnsi="Times New Roman"/>
                <w:sz w:val="24"/>
                <w:szCs w:val="24"/>
              </w:rPr>
              <w:t>М8249/3</w:t>
            </w:r>
          </w:p>
        </w:tc>
        <w:tc>
          <w:tcPr>
            <w:tcW w:w="2977" w:type="dxa"/>
            <w:tcBorders>
              <w:top w:val="single" w:sz="4" w:space="0" w:color="auto"/>
              <w:left w:val="single" w:sz="4" w:space="0" w:color="auto"/>
              <w:bottom w:val="single" w:sz="4" w:space="0" w:color="auto"/>
              <w:right w:val="single" w:sz="4" w:space="0" w:color="auto"/>
            </w:tcBorders>
            <w:vAlign w:val="center"/>
          </w:tcPr>
          <w:p w:rsidR="00EC390B" w:rsidRPr="00EC390B" w:rsidRDefault="00EC390B" w:rsidP="00EC390B">
            <w:pPr>
              <w:spacing w:after="0" w:line="240" w:lineRule="auto"/>
              <w:rPr>
                <w:rFonts w:ascii="Times New Roman" w:hAnsi="Times New Roman"/>
                <w:sz w:val="24"/>
                <w:szCs w:val="24"/>
              </w:rPr>
            </w:pPr>
            <w:r w:rsidRPr="00EC390B">
              <w:rPr>
                <w:rFonts w:ascii="Times New Roman" w:hAnsi="Times New Roman"/>
                <w:sz w:val="24"/>
                <w:szCs w:val="24"/>
              </w:rPr>
              <w:t>Карциноид</w:t>
            </w:r>
          </w:p>
          <w:p w:rsidR="00EC390B" w:rsidRPr="00EC390B" w:rsidRDefault="00EC390B" w:rsidP="00EC390B">
            <w:pPr>
              <w:spacing w:after="0" w:line="240" w:lineRule="auto"/>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EC390B" w:rsidRPr="00EC390B" w:rsidRDefault="00EC390B" w:rsidP="00EC390B">
            <w:pPr>
              <w:spacing w:after="0" w:line="240" w:lineRule="auto"/>
              <w:jc w:val="center"/>
              <w:rPr>
                <w:rFonts w:ascii="Times New Roman" w:hAnsi="Times New Roman"/>
                <w:sz w:val="24"/>
                <w:szCs w:val="24"/>
              </w:rPr>
            </w:pPr>
            <w:r w:rsidRPr="00EC390B">
              <w:rPr>
                <w:rFonts w:ascii="Times New Roman" w:hAnsi="Times New Roman"/>
                <w:sz w:val="24"/>
                <w:szCs w:val="24"/>
              </w:rPr>
              <w:t xml:space="preserve">Операционный материал </w:t>
            </w:r>
          </w:p>
        </w:tc>
        <w:tc>
          <w:tcPr>
            <w:tcW w:w="2835" w:type="dxa"/>
            <w:tcBorders>
              <w:top w:val="single" w:sz="4" w:space="0" w:color="auto"/>
              <w:left w:val="single" w:sz="4" w:space="0" w:color="auto"/>
              <w:bottom w:val="single" w:sz="4" w:space="0" w:color="auto"/>
              <w:right w:val="single" w:sz="4" w:space="0" w:color="auto"/>
            </w:tcBorders>
            <w:vAlign w:val="center"/>
            <w:hideMark/>
          </w:tcPr>
          <w:p w:rsidR="00EC390B" w:rsidRPr="00EC390B" w:rsidRDefault="00EC390B" w:rsidP="00EC390B">
            <w:pPr>
              <w:spacing w:after="0" w:line="240" w:lineRule="auto"/>
              <w:rPr>
                <w:rFonts w:ascii="Times New Roman" w:hAnsi="Times New Roman"/>
                <w:sz w:val="24"/>
                <w:szCs w:val="24"/>
              </w:rPr>
            </w:pPr>
            <w:r w:rsidRPr="00EC390B">
              <w:rPr>
                <w:rFonts w:ascii="Times New Roman" w:hAnsi="Times New Roman"/>
                <w:sz w:val="24"/>
                <w:szCs w:val="24"/>
              </w:rPr>
              <w:t>См. Приложение к разделу 6.</w:t>
            </w:r>
          </w:p>
        </w:tc>
        <w:tc>
          <w:tcPr>
            <w:tcW w:w="4394" w:type="dxa"/>
            <w:tcBorders>
              <w:top w:val="single" w:sz="4" w:space="0" w:color="auto"/>
              <w:left w:val="single" w:sz="4" w:space="0" w:color="auto"/>
              <w:bottom w:val="single" w:sz="4" w:space="0" w:color="auto"/>
              <w:right w:val="single" w:sz="4" w:space="0" w:color="auto"/>
            </w:tcBorders>
            <w:vAlign w:val="center"/>
            <w:hideMark/>
          </w:tcPr>
          <w:p w:rsidR="00EC390B" w:rsidRPr="00EC390B" w:rsidRDefault="00EC390B" w:rsidP="00EC390B">
            <w:pPr>
              <w:spacing w:after="0" w:line="240" w:lineRule="auto"/>
              <w:rPr>
                <w:rFonts w:ascii="Times New Roman" w:hAnsi="Times New Roman"/>
                <w:sz w:val="24"/>
                <w:szCs w:val="24"/>
              </w:rPr>
            </w:pPr>
            <w:r w:rsidRPr="00EC390B">
              <w:rPr>
                <w:rFonts w:ascii="Times New Roman" w:hAnsi="Times New Roman"/>
                <w:sz w:val="24"/>
                <w:szCs w:val="24"/>
              </w:rPr>
              <w:t>Фиксация забуференным формалином. Окраска гематоксилином и эозином.</w:t>
            </w:r>
          </w:p>
          <w:p w:rsidR="00EC390B" w:rsidRPr="00EC390B" w:rsidRDefault="00EC390B" w:rsidP="00EC390B">
            <w:pPr>
              <w:spacing w:after="0" w:line="240" w:lineRule="auto"/>
              <w:rPr>
                <w:rFonts w:ascii="Times New Roman" w:hAnsi="Times New Roman"/>
                <w:sz w:val="24"/>
                <w:szCs w:val="24"/>
              </w:rPr>
            </w:pPr>
            <w:r w:rsidRPr="00EC390B">
              <w:rPr>
                <w:rFonts w:ascii="Times New Roman" w:hAnsi="Times New Roman"/>
                <w:sz w:val="24"/>
                <w:szCs w:val="24"/>
              </w:rPr>
              <w:t>Гистохимические методы детекции муцина.</w:t>
            </w:r>
          </w:p>
          <w:p w:rsidR="00EC390B" w:rsidRPr="00EC390B" w:rsidRDefault="00EC390B" w:rsidP="00EC390B">
            <w:pPr>
              <w:spacing w:after="0" w:line="240" w:lineRule="auto"/>
              <w:rPr>
                <w:rFonts w:ascii="Times New Roman" w:hAnsi="Times New Roman"/>
                <w:sz w:val="24"/>
                <w:szCs w:val="24"/>
              </w:rPr>
            </w:pPr>
            <w:r w:rsidRPr="00EC390B">
              <w:rPr>
                <w:rFonts w:ascii="Times New Roman" w:hAnsi="Times New Roman"/>
                <w:sz w:val="24"/>
                <w:szCs w:val="24"/>
              </w:rPr>
              <w:t>Иммуногистохимическое выявление хромогранина, синаптофизина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EC390B" w:rsidRPr="00EC390B" w:rsidRDefault="00EC390B" w:rsidP="00EC390B">
            <w:pPr>
              <w:spacing w:after="0" w:line="240" w:lineRule="auto"/>
              <w:jc w:val="center"/>
              <w:rPr>
                <w:rFonts w:ascii="Times New Roman" w:hAnsi="Times New Roman"/>
                <w:sz w:val="24"/>
                <w:szCs w:val="24"/>
              </w:rPr>
            </w:pPr>
            <w:r w:rsidRPr="00EC390B">
              <w:rPr>
                <w:rFonts w:ascii="Times New Roman" w:hAnsi="Times New Roman"/>
                <w:sz w:val="24"/>
                <w:szCs w:val="24"/>
                <w:lang w:val="en-US"/>
              </w:rPr>
              <w:t>V</w:t>
            </w:r>
          </w:p>
        </w:tc>
      </w:tr>
    </w:tbl>
    <w:p w:rsidR="00EC390B" w:rsidRPr="00EC390B" w:rsidRDefault="00EC390B" w:rsidP="00EC390B">
      <w:pPr>
        <w:tabs>
          <w:tab w:val="left" w:pos="8995"/>
        </w:tabs>
        <w:rPr>
          <w:rFonts w:ascii="Times New Roman" w:hAnsi="Times New Roman"/>
          <w:b/>
          <w:sz w:val="24"/>
          <w:szCs w:val="24"/>
        </w:rPr>
      </w:pPr>
      <w:r w:rsidRPr="00EC390B">
        <w:rPr>
          <w:rFonts w:ascii="Times New Roman" w:hAnsi="Times New Roman"/>
          <w:b/>
          <w:sz w:val="24"/>
          <w:szCs w:val="24"/>
        </w:rPr>
        <w:tab/>
      </w:r>
    </w:p>
    <w:p w:rsidR="00EC390B" w:rsidRPr="00EC390B" w:rsidRDefault="00EC390B" w:rsidP="00EC390B">
      <w:pPr>
        <w:jc w:val="center"/>
        <w:rPr>
          <w:rFonts w:ascii="Times New Roman" w:hAnsi="Times New Roman"/>
          <w:b/>
          <w:sz w:val="24"/>
          <w:szCs w:val="24"/>
          <w:lang w:val="en-US"/>
        </w:rPr>
      </w:pPr>
    </w:p>
    <w:p w:rsidR="00EC390B" w:rsidRPr="00EC390B" w:rsidRDefault="00EC390B" w:rsidP="00EC390B">
      <w:pPr>
        <w:spacing w:after="0" w:line="12" w:lineRule="auto"/>
      </w:pPr>
    </w:p>
    <w:p w:rsidR="00EC390B" w:rsidRPr="00EC390B" w:rsidRDefault="00EC390B" w:rsidP="00EC390B">
      <w:pPr>
        <w:spacing w:after="0" w:line="12" w:lineRule="auto"/>
      </w:pPr>
    </w:p>
    <w:p w:rsidR="00EC390B" w:rsidRPr="00EC390B" w:rsidRDefault="00EC390B" w:rsidP="00EC390B">
      <w:pPr>
        <w:spacing w:after="0" w:line="12" w:lineRule="auto"/>
      </w:pPr>
    </w:p>
    <w:p w:rsidR="00EC390B" w:rsidRPr="00EC390B" w:rsidRDefault="00EC390B" w:rsidP="00EC390B">
      <w:pPr>
        <w:spacing w:after="0" w:line="12" w:lineRule="auto"/>
      </w:pPr>
    </w:p>
    <w:p w:rsidR="00EC390B" w:rsidRPr="00EC390B" w:rsidRDefault="00EC390B" w:rsidP="00EC390B">
      <w:pPr>
        <w:spacing w:after="0" w:line="12" w:lineRule="auto"/>
      </w:pPr>
    </w:p>
    <w:p w:rsidR="00EC390B" w:rsidRPr="00EC390B" w:rsidRDefault="00EC390B" w:rsidP="00EC390B">
      <w:pPr>
        <w:spacing w:after="0" w:line="12" w:lineRule="auto"/>
      </w:pPr>
    </w:p>
    <w:p w:rsidR="00EC390B" w:rsidRPr="00EC390B" w:rsidRDefault="00EC390B" w:rsidP="00EC390B">
      <w:pPr>
        <w:spacing w:after="0" w:line="12" w:lineRule="auto"/>
      </w:pPr>
    </w:p>
    <w:p w:rsidR="00EC390B" w:rsidRPr="00EC390B" w:rsidRDefault="00EC390B" w:rsidP="00EC390B">
      <w:pPr>
        <w:spacing w:after="0" w:line="12" w:lineRule="auto"/>
      </w:pPr>
    </w:p>
    <w:p w:rsidR="00EC390B" w:rsidRPr="00EC390B" w:rsidRDefault="00EC390B" w:rsidP="00EC390B">
      <w:pPr>
        <w:spacing w:after="0" w:line="12" w:lineRule="auto"/>
      </w:pPr>
    </w:p>
    <w:p w:rsidR="00EC390B" w:rsidRPr="00EC390B" w:rsidRDefault="00EC390B" w:rsidP="00EC390B">
      <w:pPr>
        <w:spacing w:after="0" w:line="12" w:lineRule="auto"/>
      </w:pPr>
    </w:p>
    <w:p w:rsidR="00EC390B" w:rsidRPr="00EC390B" w:rsidRDefault="00EC390B" w:rsidP="00EC390B">
      <w:pPr>
        <w:spacing w:after="0" w:line="12" w:lineRule="auto"/>
      </w:pPr>
    </w:p>
    <w:p w:rsidR="00EC390B" w:rsidRPr="00EC390B" w:rsidRDefault="00EC390B" w:rsidP="00EC390B">
      <w:pPr>
        <w:spacing w:after="0" w:line="12" w:lineRule="auto"/>
      </w:pPr>
    </w:p>
    <w:p w:rsidR="00EC390B" w:rsidRPr="00EC390B" w:rsidRDefault="00EC390B" w:rsidP="00EC390B">
      <w:pPr>
        <w:spacing w:after="0" w:line="12" w:lineRule="auto"/>
      </w:pPr>
    </w:p>
    <w:p w:rsidR="00EC390B" w:rsidRPr="00EC390B" w:rsidRDefault="00EC390B" w:rsidP="00EC390B">
      <w:pPr>
        <w:spacing w:after="0" w:line="12" w:lineRule="auto"/>
      </w:pPr>
    </w:p>
    <w:p w:rsidR="00EC390B" w:rsidRPr="00EC390B" w:rsidRDefault="00EC390B" w:rsidP="00EC390B">
      <w:pPr>
        <w:spacing w:after="0" w:line="12" w:lineRule="auto"/>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2977"/>
        <w:gridCol w:w="2835"/>
        <w:gridCol w:w="2802"/>
        <w:gridCol w:w="4427"/>
        <w:gridCol w:w="1276"/>
      </w:tblGrid>
      <w:tr w:rsidR="00EC390B" w:rsidRPr="00EC390B" w:rsidTr="00EC390B">
        <w:tc>
          <w:tcPr>
            <w:tcW w:w="15559" w:type="dxa"/>
            <w:gridSpan w:val="6"/>
            <w:tcBorders>
              <w:top w:val="single" w:sz="4" w:space="0" w:color="auto"/>
              <w:left w:val="single" w:sz="4" w:space="0" w:color="auto"/>
              <w:bottom w:val="single" w:sz="4" w:space="0" w:color="auto"/>
              <w:right w:val="single" w:sz="4" w:space="0" w:color="auto"/>
            </w:tcBorders>
            <w:hideMark/>
          </w:tcPr>
          <w:p w:rsidR="00EC390B" w:rsidRPr="00EC390B" w:rsidRDefault="00EC390B" w:rsidP="00EC390B">
            <w:pPr>
              <w:spacing w:after="0" w:line="240" w:lineRule="auto"/>
              <w:jc w:val="center"/>
              <w:rPr>
                <w:rFonts w:ascii="Times New Roman" w:hAnsi="Times New Roman"/>
                <w:sz w:val="28"/>
                <w:szCs w:val="24"/>
              </w:rPr>
            </w:pPr>
            <w:r w:rsidRPr="00EC390B">
              <w:rPr>
                <w:rFonts w:ascii="Times New Roman" w:hAnsi="Times New Roman"/>
                <w:sz w:val="24"/>
                <w:szCs w:val="24"/>
              </w:rPr>
              <w:t>БОЛЕЗНИ АНОРЕКТАЛЬНОЙ ОБЛАСТИ</w:t>
            </w:r>
          </w:p>
        </w:tc>
      </w:tr>
      <w:tr w:rsidR="00EC390B" w:rsidRPr="00EC390B" w:rsidTr="00EC390B">
        <w:tc>
          <w:tcPr>
            <w:tcW w:w="1242" w:type="dxa"/>
            <w:tcBorders>
              <w:top w:val="single" w:sz="4" w:space="0" w:color="auto"/>
              <w:left w:val="single" w:sz="4" w:space="0" w:color="auto"/>
              <w:bottom w:val="single" w:sz="4" w:space="0" w:color="auto"/>
              <w:right w:val="single" w:sz="4" w:space="0" w:color="auto"/>
            </w:tcBorders>
            <w:hideMark/>
          </w:tcPr>
          <w:p w:rsidR="00EC390B" w:rsidRPr="00EC390B" w:rsidRDefault="00EC390B" w:rsidP="00EC390B">
            <w:pPr>
              <w:autoSpaceDE w:val="0"/>
              <w:autoSpaceDN w:val="0"/>
              <w:adjustRightInd w:val="0"/>
              <w:spacing w:after="0" w:line="240" w:lineRule="auto"/>
              <w:jc w:val="center"/>
              <w:rPr>
                <w:rFonts w:ascii="Times New Roman" w:hAnsi="Times New Roman"/>
                <w:sz w:val="20"/>
                <w:szCs w:val="24"/>
              </w:rPr>
            </w:pPr>
            <w:r w:rsidRPr="00EC390B">
              <w:rPr>
                <w:rFonts w:ascii="TimesNewRomanPSMT" w:hAnsi="TimesNewRomanPSMT" w:cs="TimesNewRomanPSMT"/>
                <w:sz w:val="20"/>
                <w:lang w:eastAsia="ru-RU"/>
              </w:rPr>
              <w:t>Код по МКБ-10</w:t>
            </w:r>
          </w:p>
        </w:tc>
        <w:tc>
          <w:tcPr>
            <w:tcW w:w="2977" w:type="dxa"/>
            <w:tcBorders>
              <w:top w:val="single" w:sz="4" w:space="0" w:color="auto"/>
              <w:left w:val="single" w:sz="4" w:space="0" w:color="auto"/>
              <w:bottom w:val="single" w:sz="4" w:space="0" w:color="auto"/>
              <w:right w:val="single" w:sz="4" w:space="0" w:color="auto"/>
            </w:tcBorders>
            <w:vAlign w:val="center"/>
            <w:hideMark/>
          </w:tcPr>
          <w:p w:rsidR="00EC390B" w:rsidRPr="00EC390B" w:rsidRDefault="00EC390B" w:rsidP="00EC390B">
            <w:pPr>
              <w:autoSpaceDE w:val="0"/>
              <w:autoSpaceDN w:val="0"/>
              <w:adjustRightInd w:val="0"/>
              <w:spacing w:after="0" w:line="240" w:lineRule="auto"/>
              <w:jc w:val="center"/>
              <w:rPr>
                <w:rFonts w:ascii="TimesNewRomanPSMT" w:hAnsi="TimesNewRomanPSMT" w:cs="TimesNewRomanPSMT"/>
                <w:sz w:val="20"/>
                <w:lang w:eastAsia="ru-RU"/>
              </w:rPr>
            </w:pPr>
            <w:r w:rsidRPr="00EC390B">
              <w:rPr>
                <w:rFonts w:ascii="TimesNewRomanPSMT" w:hAnsi="TimesNewRomanPSMT" w:cs="TimesNewRomanPSMT"/>
                <w:sz w:val="20"/>
                <w:lang w:eastAsia="ru-RU"/>
              </w:rPr>
              <w:t>Наименование</w:t>
            </w:r>
          </w:p>
          <w:p w:rsidR="00EC390B" w:rsidRPr="00EC390B" w:rsidRDefault="00EC390B" w:rsidP="00EC390B">
            <w:pPr>
              <w:autoSpaceDE w:val="0"/>
              <w:autoSpaceDN w:val="0"/>
              <w:adjustRightInd w:val="0"/>
              <w:spacing w:after="0" w:line="240" w:lineRule="auto"/>
              <w:jc w:val="center"/>
              <w:rPr>
                <w:rFonts w:ascii="TimesNewRomanPSMT" w:hAnsi="TimesNewRomanPSMT" w:cs="TimesNewRomanPSMT"/>
                <w:sz w:val="20"/>
                <w:lang w:eastAsia="ru-RU"/>
              </w:rPr>
            </w:pPr>
            <w:r w:rsidRPr="00EC390B">
              <w:rPr>
                <w:rFonts w:ascii="TimesNewRomanPSMT" w:hAnsi="TimesNewRomanPSMT" w:cs="TimesNewRomanPSMT"/>
                <w:sz w:val="20"/>
                <w:lang w:eastAsia="ru-RU"/>
              </w:rPr>
              <w:t>нозологической единицы</w:t>
            </w:r>
          </w:p>
          <w:p w:rsidR="00EC390B" w:rsidRPr="00EC390B" w:rsidRDefault="00EC390B" w:rsidP="00EC390B">
            <w:pPr>
              <w:autoSpaceDE w:val="0"/>
              <w:autoSpaceDN w:val="0"/>
              <w:adjustRightInd w:val="0"/>
              <w:spacing w:after="0" w:line="240" w:lineRule="auto"/>
              <w:jc w:val="center"/>
              <w:rPr>
                <w:rFonts w:ascii="Times New Roman" w:hAnsi="Times New Roman"/>
                <w:sz w:val="20"/>
                <w:szCs w:val="24"/>
              </w:rPr>
            </w:pPr>
            <w:r w:rsidRPr="00EC390B">
              <w:rPr>
                <w:rFonts w:ascii="TimesNewRomanPSMT" w:hAnsi="TimesNewRomanPSMT" w:cs="TimesNewRomanPSMT"/>
                <w:sz w:val="20"/>
                <w:lang w:eastAsia="ru-RU"/>
              </w:rPr>
              <w:lastRenderedPageBreak/>
              <w:t>(рубрики МКБ)</w:t>
            </w:r>
          </w:p>
        </w:tc>
        <w:tc>
          <w:tcPr>
            <w:tcW w:w="2835" w:type="dxa"/>
            <w:tcBorders>
              <w:top w:val="single" w:sz="4" w:space="0" w:color="auto"/>
              <w:left w:val="single" w:sz="4" w:space="0" w:color="auto"/>
              <w:bottom w:val="single" w:sz="4" w:space="0" w:color="auto"/>
              <w:right w:val="single" w:sz="4" w:space="0" w:color="auto"/>
            </w:tcBorders>
            <w:vAlign w:val="center"/>
            <w:hideMark/>
          </w:tcPr>
          <w:p w:rsidR="00EC390B" w:rsidRPr="00EC390B" w:rsidRDefault="00EC390B" w:rsidP="00EC390B">
            <w:pPr>
              <w:autoSpaceDE w:val="0"/>
              <w:autoSpaceDN w:val="0"/>
              <w:adjustRightInd w:val="0"/>
              <w:spacing w:after="0" w:line="240" w:lineRule="auto"/>
              <w:jc w:val="center"/>
              <w:rPr>
                <w:rFonts w:ascii="TimesNewRomanPSMT" w:hAnsi="TimesNewRomanPSMT" w:cs="TimesNewRomanPSMT"/>
                <w:sz w:val="20"/>
                <w:lang w:eastAsia="ru-RU"/>
              </w:rPr>
            </w:pPr>
            <w:r w:rsidRPr="00EC390B">
              <w:rPr>
                <w:rFonts w:ascii="TimesNewRomanPSMT" w:hAnsi="TimesNewRomanPSMT" w:cs="TimesNewRomanPSMT"/>
                <w:sz w:val="20"/>
                <w:lang w:eastAsia="ru-RU"/>
              </w:rPr>
              <w:lastRenderedPageBreak/>
              <w:t>Способ</w:t>
            </w:r>
          </w:p>
          <w:p w:rsidR="00EC390B" w:rsidRPr="00EC390B" w:rsidRDefault="00EC390B" w:rsidP="00EC390B">
            <w:pPr>
              <w:autoSpaceDE w:val="0"/>
              <w:autoSpaceDN w:val="0"/>
              <w:adjustRightInd w:val="0"/>
              <w:spacing w:after="0" w:line="240" w:lineRule="auto"/>
              <w:jc w:val="center"/>
              <w:rPr>
                <w:rFonts w:ascii="TimesNewRomanPSMT" w:hAnsi="TimesNewRomanPSMT" w:cs="TimesNewRomanPSMT"/>
                <w:sz w:val="20"/>
                <w:lang w:eastAsia="ru-RU"/>
              </w:rPr>
            </w:pPr>
            <w:r w:rsidRPr="00EC390B">
              <w:rPr>
                <w:rFonts w:ascii="TimesNewRomanPSMT" w:hAnsi="TimesNewRomanPSMT" w:cs="TimesNewRomanPSMT"/>
                <w:sz w:val="20"/>
                <w:lang w:eastAsia="ru-RU"/>
              </w:rPr>
              <w:t>получения</w:t>
            </w:r>
          </w:p>
          <w:p w:rsidR="00EC390B" w:rsidRPr="00EC390B" w:rsidRDefault="00EC390B" w:rsidP="00EC390B">
            <w:pPr>
              <w:autoSpaceDE w:val="0"/>
              <w:autoSpaceDN w:val="0"/>
              <w:adjustRightInd w:val="0"/>
              <w:spacing w:after="0" w:line="240" w:lineRule="auto"/>
              <w:jc w:val="center"/>
              <w:rPr>
                <w:rFonts w:ascii="TimesNewRomanPSMT" w:hAnsi="TimesNewRomanPSMT" w:cs="TimesNewRomanPSMT"/>
                <w:sz w:val="20"/>
                <w:lang w:eastAsia="ru-RU"/>
              </w:rPr>
            </w:pPr>
            <w:r w:rsidRPr="00EC390B">
              <w:rPr>
                <w:rFonts w:ascii="TimesNewRomanPSMT" w:hAnsi="TimesNewRomanPSMT" w:cs="TimesNewRomanPSMT"/>
                <w:sz w:val="20"/>
                <w:lang w:eastAsia="ru-RU"/>
              </w:rPr>
              <w:lastRenderedPageBreak/>
              <w:t>биопсийного</w:t>
            </w:r>
          </w:p>
          <w:p w:rsidR="00EC390B" w:rsidRPr="00EC390B" w:rsidRDefault="00EC390B" w:rsidP="00EC390B">
            <w:pPr>
              <w:spacing w:after="0" w:line="240" w:lineRule="auto"/>
              <w:jc w:val="center"/>
              <w:rPr>
                <w:rFonts w:ascii="Times New Roman" w:hAnsi="Times New Roman"/>
                <w:sz w:val="20"/>
                <w:szCs w:val="24"/>
              </w:rPr>
            </w:pPr>
            <w:r w:rsidRPr="00EC390B">
              <w:rPr>
                <w:rFonts w:ascii="TimesNewRomanPSMT" w:hAnsi="TimesNewRomanPSMT" w:cs="TimesNewRomanPSMT"/>
                <w:sz w:val="20"/>
                <w:lang w:eastAsia="ru-RU"/>
              </w:rPr>
              <w:t>(операционного) материала</w:t>
            </w:r>
          </w:p>
        </w:tc>
        <w:tc>
          <w:tcPr>
            <w:tcW w:w="2802" w:type="dxa"/>
            <w:tcBorders>
              <w:top w:val="single" w:sz="4" w:space="0" w:color="auto"/>
              <w:left w:val="single" w:sz="4" w:space="0" w:color="auto"/>
              <w:bottom w:val="single" w:sz="4" w:space="0" w:color="auto"/>
              <w:right w:val="single" w:sz="4" w:space="0" w:color="auto"/>
            </w:tcBorders>
            <w:vAlign w:val="center"/>
            <w:hideMark/>
          </w:tcPr>
          <w:p w:rsidR="00EC390B" w:rsidRPr="00EC390B" w:rsidRDefault="00EC390B" w:rsidP="00EC390B">
            <w:pPr>
              <w:autoSpaceDE w:val="0"/>
              <w:autoSpaceDN w:val="0"/>
              <w:adjustRightInd w:val="0"/>
              <w:spacing w:after="0" w:line="240" w:lineRule="auto"/>
              <w:jc w:val="center"/>
              <w:rPr>
                <w:rFonts w:ascii="TimesNewRomanPSMT" w:hAnsi="TimesNewRomanPSMT" w:cs="TimesNewRomanPSMT"/>
                <w:sz w:val="20"/>
                <w:lang w:eastAsia="ru-RU"/>
              </w:rPr>
            </w:pPr>
            <w:r w:rsidRPr="00EC390B">
              <w:rPr>
                <w:rFonts w:ascii="TimesNewRomanPSMT" w:hAnsi="TimesNewRomanPSMT" w:cs="TimesNewRomanPSMT"/>
                <w:sz w:val="20"/>
                <w:lang w:eastAsia="ru-RU"/>
              </w:rPr>
              <w:lastRenderedPageBreak/>
              <w:t>Рекомендуемый</w:t>
            </w:r>
          </w:p>
          <w:p w:rsidR="00EC390B" w:rsidRPr="00EC390B" w:rsidRDefault="00EC390B" w:rsidP="00EC390B">
            <w:pPr>
              <w:autoSpaceDE w:val="0"/>
              <w:autoSpaceDN w:val="0"/>
              <w:adjustRightInd w:val="0"/>
              <w:spacing w:after="0" w:line="240" w:lineRule="auto"/>
              <w:jc w:val="center"/>
              <w:rPr>
                <w:rFonts w:ascii="TimesNewRomanPSMT" w:hAnsi="TimesNewRomanPSMT" w:cs="TimesNewRomanPSMT"/>
                <w:sz w:val="20"/>
                <w:lang w:eastAsia="ru-RU"/>
              </w:rPr>
            </w:pPr>
            <w:r w:rsidRPr="00EC390B">
              <w:rPr>
                <w:rFonts w:ascii="TimesNewRomanPSMT" w:hAnsi="TimesNewRomanPSMT" w:cs="TimesNewRomanPSMT"/>
                <w:sz w:val="20"/>
                <w:lang w:eastAsia="ru-RU"/>
              </w:rPr>
              <w:t>репрезентативный объем</w:t>
            </w:r>
          </w:p>
          <w:p w:rsidR="00EC390B" w:rsidRPr="00EC390B" w:rsidRDefault="00EC390B" w:rsidP="00EC390B">
            <w:pPr>
              <w:spacing w:after="0" w:line="240" w:lineRule="auto"/>
              <w:jc w:val="center"/>
              <w:rPr>
                <w:rFonts w:ascii="Times New Roman" w:hAnsi="Times New Roman"/>
                <w:sz w:val="20"/>
                <w:szCs w:val="24"/>
              </w:rPr>
            </w:pPr>
            <w:r w:rsidRPr="00EC390B">
              <w:rPr>
                <w:rFonts w:ascii="TimesNewRomanPSMT" w:hAnsi="TimesNewRomanPSMT" w:cs="TimesNewRomanPSMT"/>
                <w:sz w:val="20"/>
                <w:lang w:eastAsia="ru-RU"/>
              </w:rPr>
              <w:lastRenderedPageBreak/>
              <w:t>материала</w:t>
            </w:r>
          </w:p>
        </w:tc>
        <w:tc>
          <w:tcPr>
            <w:tcW w:w="4427" w:type="dxa"/>
            <w:tcBorders>
              <w:top w:val="single" w:sz="4" w:space="0" w:color="auto"/>
              <w:left w:val="single" w:sz="4" w:space="0" w:color="auto"/>
              <w:bottom w:val="single" w:sz="4" w:space="0" w:color="auto"/>
              <w:right w:val="single" w:sz="4" w:space="0" w:color="auto"/>
            </w:tcBorders>
            <w:vAlign w:val="center"/>
            <w:hideMark/>
          </w:tcPr>
          <w:p w:rsidR="00EC390B" w:rsidRPr="00EC390B" w:rsidRDefault="00EC390B" w:rsidP="00EC390B">
            <w:pPr>
              <w:autoSpaceDE w:val="0"/>
              <w:autoSpaceDN w:val="0"/>
              <w:adjustRightInd w:val="0"/>
              <w:spacing w:after="0" w:line="240" w:lineRule="auto"/>
              <w:jc w:val="center"/>
              <w:rPr>
                <w:rFonts w:ascii="TimesNewRomanPSMT" w:hAnsi="TimesNewRomanPSMT" w:cs="TimesNewRomanPSMT"/>
                <w:sz w:val="20"/>
                <w:lang w:eastAsia="ru-RU"/>
              </w:rPr>
            </w:pPr>
            <w:r w:rsidRPr="00EC390B">
              <w:rPr>
                <w:rFonts w:ascii="TimesNewRomanPSMT" w:hAnsi="TimesNewRomanPSMT" w:cs="TimesNewRomanPSMT"/>
                <w:sz w:val="20"/>
                <w:lang w:eastAsia="ru-RU"/>
              </w:rPr>
              <w:lastRenderedPageBreak/>
              <w:t>Методическое</w:t>
            </w:r>
          </w:p>
          <w:p w:rsidR="00EC390B" w:rsidRPr="00EC390B" w:rsidRDefault="00EC390B" w:rsidP="00EC390B">
            <w:pPr>
              <w:autoSpaceDE w:val="0"/>
              <w:autoSpaceDN w:val="0"/>
              <w:adjustRightInd w:val="0"/>
              <w:spacing w:after="0" w:line="240" w:lineRule="auto"/>
              <w:jc w:val="center"/>
              <w:rPr>
                <w:rFonts w:ascii="TimesNewRomanPSMT" w:hAnsi="TimesNewRomanPSMT" w:cs="TimesNewRomanPSMT"/>
                <w:sz w:val="20"/>
                <w:lang w:eastAsia="ru-RU"/>
              </w:rPr>
            </w:pPr>
            <w:r w:rsidRPr="00EC390B">
              <w:rPr>
                <w:rFonts w:ascii="TimesNewRomanPSMT" w:hAnsi="TimesNewRomanPSMT" w:cs="TimesNewRomanPSMT"/>
                <w:sz w:val="20"/>
                <w:lang w:eastAsia="ru-RU"/>
              </w:rPr>
              <w:t>обеспечение</w:t>
            </w:r>
          </w:p>
          <w:p w:rsidR="00EC390B" w:rsidRPr="00EC390B" w:rsidRDefault="00EC390B" w:rsidP="00EC390B">
            <w:pPr>
              <w:autoSpaceDE w:val="0"/>
              <w:autoSpaceDN w:val="0"/>
              <w:adjustRightInd w:val="0"/>
              <w:spacing w:after="0" w:line="240" w:lineRule="auto"/>
              <w:jc w:val="center"/>
              <w:rPr>
                <w:rFonts w:ascii="Times New Roman" w:hAnsi="Times New Roman"/>
                <w:sz w:val="20"/>
                <w:szCs w:val="24"/>
              </w:rPr>
            </w:pPr>
            <w:r w:rsidRPr="00EC390B">
              <w:rPr>
                <w:rFonts w:ascii="TimesNewRomanPSMT" w:hAnsi="TimesNewRomanPSMT" w:cs="TimesNewRomanPSMT"/>
                <w:sz w:val="20"/>
                <w:lang w:eastAsia="ru-RU"/>
              </w:rPr>
              <w:lastRenderedPageBreak/>
              <w:t>исследования</w:t>
            </w:r>
          </w:p>
        </w:tc>
        <w:tc>
          <w:tcPr>
            <w:tcW w:w="1276" w:type="dxa"/>
            <w:tcBorders>
              <w:top w:val="single" w:sz="4" w:space="0" w:color="auto"/>
              <w:left w:val="single" w:sz="4" w:space="0" w:color="auto"/>
              <w:bottom w:val="single" w:sz="4" w:space="0" w:color="auto"/>
              <w:right w:val="single" w:sz="4" w:space="0" w:color="auto"/>
            </w:tcBorders>
            <w:hideMark/>
          </w:tcPr>
          <w:p w:rsidR="00EC390B" w:rsidRPr="00EC390B" w:rsidRDefault="00EC390B" w:rsidP="00EC390B">
            <w:pPr>
              <w:autoSpaceDE w:val="0"/>
              <w:autoSpaceDN w:val="0"/>
              <w:adjustRightInd w:val="0"/>
              <w:spacing w:after="0" w:line="240" w:lineRule="auto"/>
              <w:jc w:val="center"/>
              <w:rPr>
                <w:rFonts w:ascii="TimesNewRomanPSMT" w:hAnsi="TimesNewRomanPSMT" w:cs="TimesNewRomanPSMT"/>
                <w:sz w:val="20"/>
                <w:lang w:eastAsia="ru-RU"/>
              </w:rPr>
            </w:pPr>
            <w:r w:rsidRPr="00EC390B">
              <w:rPr>
                <w:rFonts w:ascii="TimesNewRomanPSMT" w:hAnsi="TimesNewRomanPSMT" w:cs="TimesNewRomanPSMT"/>
                <w:sz w:val="20"/>
                <w:lang w:eastAsia="ru-RU"/>
              </w:rPr>
              <w:lastRenderedPageBreak/>
              <w:t>Категория</w:t>
            </w:r>
          </w:p>
          <w:p w:rsidR="00EC390B" w:rsidRPr="00EC390B" w:rsidRDefault="00EC390B" w:rsidP="00EC390B">
            <w:pPr>
              <w:autoSpaceDE w:val="0"/>
              <w:autoSpaceDN w:val="0"/>
              <w:adjustRightInd w:val="0"/>
              <w:spacing w:after="0" w:line="240" w:lineRule="auto"/>
              <w:jc w:val="center"/>
              <w:rPr>
                <w:rFonts w:ascii="TimesNewRomanPSMT" w:hAnsi="TimesNewRomanPSMT" w:cs="TimesNewRomanPSMT"/>
                <w:sz w:val="20"/>
                <w:lang w:eastAsia="ru-RU"/>
              </w:rPr>
            </w:pPr>
            <w:r w:rsidRPr="00EC390B">
              <w:rPr>
                <w:rFonts w:ascii="TimesNewRomanPSMT" w:hAnsi="TimesNewRomanPSMT" w:cs="TimesNewRomanPSMT"/>
                <w:sz w:val="20"/>
                <w:lang w:eastAsia="ru-RU"/>
              </w:rPr>
              <w:t>сложности</w:t>
            </w:r>
          </w:p>
          <w:p w:rsidR="00EC390B" w:rsidRPr="00EC390B" w:rsidRDefault="00EC390B" w:rsidP="00EC390B">
            <w:pPr>
              <w:autoSpaceDE w:val="0"/>
              <w:autoSpaceDN w:val="0"/>
              <w:adjustRightInd w:val="0"/>
              <w:spacing w:after="0" w:line="240" w:lineRule="auto"/>
              <w:jc w:val="center"/>
              <w:rPr>
                <w:rFonts w:ascii="TimesNewRomanPSMT" w:hAnsi="TimesNewRomanPSMT" w:cs="TimesNewRomanPSMT"/>
                <w:sz w:val="20"/>
                <w:lang w:eastAsia="ru-RU"/>
              </w:rPr>
            </w:pPr>
            <w:r w:rsidRPr="00EC390B">
              <w:rPr>
                <w:rFonts w:ascii="TimesNewRomanPSMT" w:hAnsi="TimesNewRomanPSMT" w:cs="TimesNewRomanPSMT"/>
                <w:sz w:val="20"/>
                <w:lang w:eastAsia="ru-RU"/>
              </w:rPr>
              <w:lastRenderedPageBreak/>
              <w:t>биопсий-ного</w:t>
            </w:r>
          </w:p>
          <w:p w:rsidR="00EC390B" w:rsidRPr="00EC390B" w:rsidRDefault="00EC390B" w:rsidP="00EC390B">
            <w:pPr>
              <w:autoSpaceDE w:val="0"/>
              <w:autoSpaceDN w:val="0"/>
              <w:adjustRightInd w:val="0"/>
              <w:spacing w:after="0" w:line="240" w:lineRule="auto"/>
              <w:jc w:val="center"/>
              <w:rPr>
                <w:rFonts w:ascii="TimesNewRomanPSMT" w:hAnsi="TimesNewRomanPSMT" w:cs="TimesNewRomanPSMT"/>
                <w:sz w:val="20"/>
                <w:lang w:eastAsia="ru-RU"/>
              </w:rPr>
            </w:pPr>
            <w:r w:rsidRPr="00EC390B">
              <w:rPr>
                <w:rFonts w:ascii="TimesNewRomanPSMT" w:hAnsi="TimesNewRomanPSMT" w:cs="TimesNewRomanPSMT"/>
                <w:sz w:val="20"/>
                <w:lang w:eastAsia="ru-RU"/>
              </w:rPr>
              <w:t>(операци-онного) материала</w:t>
            </w:r>
          </w:p>
        </w:tc>
      </w:tr>
    </w:tbl>
    <w:p w:rsidR="00EC390B" w:rsidRPr="00EC390B" w:rsidRDefault="00EC390B" w:rsidP="00EC390B">
      <w:pPr>
        <w:spacing w:after="0" w:line="12" w:lineRule="auto"/>
      </w:pPr>
    </w:p>
    <w:p w:rsidR="00EC390B" w:rsidRPr="00EC390B" w:rsidRDefault="00EC390B" w:rsidP="00EC390B">
      <w:pPr>
        <w:spacing w:after="0" w:line="12" w:lineRule="auto"/>
      </w:pPr>
    </w:p>
    <w:p w:rsidR="00EC390B" w:rsidRPr="00EC390B" w:rsidRDefault="00EC390B" w:rsidP="00EC390B">
      <w:pPr>
        <w:spacing w:after="0" w:line="12" w:lineRule="auto"/>
      </w:pPr>
    </w:p>
    <w:p w:rsidR="00EC390B" w:rsidRPr="00EC390B" w:rsidRDefault="00EC390B" w:rsidP="00EC390B">
      <w:pPr>
        <w:spacing w:after="0" w:line="12" w:lineRule="auto"/>
      </w:pPr>
    </w:p>
    <w:p w:rsidR="00EC390B" w:rsidRPr="00EC390B" w:rsidRDefault="00EC390B" w:rsidP="00EC390B">
      <w:pPr>
        <w:spacing w:after="0" w:line="12" w:lineRule="auto"/>
      </w:pPr>
    </w:p>
    <w:p w:rsidR="00EC390B" w:rsidRPr="00EC390B" w:rsidRDefault="00EC390B" w:rsidP="00EC390B">
      <w:pPr>
        <w:spacing w:after="0" w:line="12" w:lineRule="auto"/>
      </w:pPr>
    </w:p>
    <w:p w:rsidR="00EC390B" w:rsidRPr="00EC390B" w:rsidRDefault="00EC390B" w:rsidP="00EC390B">
      <w:pPr>
        <w:spacing w:after="0" w:line="12" w:lineRule="auto"/>
      </w:pPr>
    </w:p>
    <w:p w:rsidR="00EC390B" w:rsidRPr="00EC390B" w:rsidRDefault="00EC390B" w:rsidP="00EC390B">
      <w:pPr>
        <w:spacing w:after="0" w:line="12" w:lineRule="auto"/>
      </w:pPr>
    </w:p>
    <w:p w:rsidR="00EC390B" w:rsidRPr="00EC390B" w:rsidRDefault="00EC390B" w:rsidP="00EC390B">
      <w:pPr>
        <w:spacing w:after="0" w:line="12" w:lineRule="auto"/>
      </w:pPr>
    </w:p>
    <w:p w:rsidR="00EC390B" w:rsidRPr="00EC390B" w:rsidRDefault="00EC390B" w:rsidP="00EC390B">
      <w:pPr>
        <w:spacing w:after="0" w:line="12" w:lineRule="auto"/>
      </w:pPr>
    </w:p>
    <w:p w:rsidR="00EC390B" w:rsidRPr="00EC390B" w:rsidRDefault="00EC390B" w:rsidP="00EC390B">
      <w:pPr>
        <w:spacing w:after="0" w:line="12" w:lineRule="auto"/>
      </w:pPr>
    </w:p>
    <w:p w:rsidR="00EC390B" w:rsidRPr="00EC390B" w:rsidRDefault="00EC390B" w:rsidP="00EC390B">
      <w:pPr>
        <w:spacing w:after="0" w:line="12" w:lineRule="auto"/>
      </w:pPr>
    </w:p>
    <w:tbl>
      <w:tblPr>
        <w:tblW w:w="15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2976"/>
        <w:gridCol w:w="2834"/>
        <w:gridCol w:w="2834"/>
        <w:gridCol w:w="4393"/>
        <w:gridCol w:w="1276"/>
      </w:tblGrid>
      <w:tr w:rsidR="00EC390B" w:rsidRPr="00EC390B" w:rsidTr="00EC390B">
        <w:trPr>
          <w:tblHeader/>
        </w:trPr>
        <w:tc>
          <w:tcPr>
            <w:tcW w:w="1242" w:type="dxa"/>
            <w:tcBorders>
              <w:top w:val="single" w:sz="4" w:space="0" w:color="auto"/>
              <w:left w:val="single" w:sz="4" w:space="0" w:color="auto"/>
              <w:bottom w:val="single" w:sz="4" w:space="0" w:color="auto"/>
              <w:right w:val="single" w:sz="4" w:space="0" w:color="auto"/>
            </w:tcBorders>
            <w:hideMark/>
          </w:tcPr>
          <w:p w:rsidR="00EC390B" w:rsidRPr="00EC390B" w:rsidRDefault="00EC390B" w:rsidP="00EC390B">
            <w:pPr>
              <w:spacing w:after="0" w:line="240" w:lineRule="auto"/>
              <w:jc w:val="center"/>
              <w:rPr>
                <w:rFonts w:ascii="Times New Roman" w:hAnsi="Times New Roman"/>
                <w:sz w:val="24"/>
                <w:szCs w:val="24"/>
              </w:rPr>
            </w:pPr>
            <w:r w:rsidRPr="00EC390B">
              <w:rPr>
                <w:rFonts w:ascii="Times New Roman" w:hAnsi="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vAlign w:val="center"/>
            <w:hideMark/>
          </w:tcPr>
          <w:p w:rsidR="00EC390B" w:rsidRPr="00EC390B" w:rsidRDefault="00EC390B" w:rsidP="00EC390B">
            <w:pPr>
              <w:spacing w:after="0" w:line="240" w:lineRule="auto"/>
              <w:jc w:val="center"/>
              <w:rPr>
                <w:rFonts w:ascii="Times New Roman" w:hAnsi="Times New Roman"/>
                <w:sz w:val="24"/>
                <w:szCs w:val="24"/>
              </w:rPr>
            </w:pPr>
            <w:r w:rsidRPr="00EC390B">
              <w:rPr>
                <w:rFonts w:ascii="Times New Roman" w:hAnsi="Times New Roman"/>
                <w:sz w:val="24"/>
                <w:szCs w:val="24"/>
              </w:rPr>
              <w:t>2</w:t>
            </w:r>
          </w:p>
        </w:tc>
        <w:tc>
          <w:tcPr>
            <w:tcW w:w="2835" w:type="dxa"/>
            <w:tcBorders>
              <w:top w:val="single" w:sz="4" w:space="0" w:color="auto"/>
              <w:left w:val="single" w:sz="4" w:space="0" w:color="auto"/>
              <w:bottom w:val="single" w:sz="4" w:space="0" w:color="auto"/>
              <w:right w:val="single" w:sz="4" w:space="0" w:color="auto"/>
            </w:tcBorders>
            <w:vAlign w:val="center"/>
            <w:hideMark/>
          </w:tcPr>
          <w:p w:rsidR="00EC390B" w:rsidRPr="00EC390B" w:rsidRDefault="00EC390B" w:rsidP="00EC390B">
            <w:pPr>
              <w:spacing w:after="0" w:line="240" w:lineRule="auto"/>
              <w:jc w:val="center"/>
              <w:rPr>
                <w:rFonts w:ascii="Times New Roman" w:hAnsi="Times New Roman"/>
                <w:sz w:val="24"/>
                <w:szCs w:val="24"/>
              </w:rPr>
            </w:pPr>
            <w:r w:rsidRPr="00EC390B">
              <w:rPr>
                <w:rFonts w:ascii="Times New Roman" w:hAnsi="Times New Roman"/>
                <w:sz w:val="24"/>
                <w:szCs w:val="24"/>
              </w:rPr>
              <w:t>3</w:t>
            </w:r>
          </w:p>
        </w:tc>
        <w:tc>
          <w:tcPr>
            <w:tcW w:w="2835" w:type="dxa"/>
            <w:tcBorders>
              <w:top w:val="single" w:sz="4" w:space="0" w:color="auto"/>
              <w:left w:val="single" w:sz="4" w:space="0" w:color="auto"/>
              <w:bottom w:val="single" w:sz="4" w:space="0" w:color="auto"/>
              <w:right w:val="single" w:sz="4" w:space="0" w:color="auto"/>
            </w:tcBorders>
            <w:vAlign w:val="center"/>
            <w:hideMark/>
          </w:tcPr>
          <w:p w:rsidR="00EC390B" w:rsidRPr="00EC390B" w:rsidRDefault="00EC390B" w:rsidP="00EC390B">
            <w:pPr>
              <w:spacing w:after="0" w:line="240" w:lineRule="auto"/>
              <w:jc w:val="center"/>
              <w:rPr>
                <w:rFonts w:ascii="Times New Roman" w:hAnsi="Times New Roman"/>
                <w:sz w:val="24"/>
                <w:szCs w:val="24"/>
              </w:rPr>
            </w:pPr>
            <w:r w:rsidRPr="00EC390B">
              <w:rPr>
                <w:rFonts w:ascii="Times New Roman" w:hAnsi="Times New Roman"/>
                <w:sz w:val="24"/>
                <w:szCs w:val="24"/>
              </w:rPr>
              <w:t>4</w:t>
            </w:r>
          </w:p>
        </w:tc>
        <w:tc>
          <w:tcPr>
            <w:tcW w:w="4394" w:type="dxa"/>
            <w:tcBorders>
              <w:top w:val="single" w:sz="4" w:space="0" w:color="auto"/>
              <w:left w:val="single" w:sz="4" w:space="0" w:color="auto"/>
              <w:bottom w:val="single" w:sz="4" w:space="0" w:color="auto"/>
              <w:right w:val="single" w:sz="4" w:space="0" w:color="auto"/>
            </w:tcBorders>
            <w:vAlign w:val="center"/>
            <w:hideMark/>
          </w:tcPr>
          <w:p w:rsidR="00EC390B" w:rsidRPr="00EC390B" w:rsidRDefault="00EC390B" w:rsidP="00EC390B">
            <w:pPr>
              <w:spacing w:after="0" w:line="240" w:lineRule="auto"/>
              <w:jc w:val="center"/>
              <w:rPr>
                <w:rFonts w:ascii="Times New Roman" w:hAnsi="Times New Roman"/>
                <w:sz w:val="24"/>
                <w:szCs w:val="24"/>
              </w:rPr>
            </w:pPr>
            <w:r w:rsidRPr="00EC390B">
              <w:rPr>
                <w:rFonts w:ascii="Times New Roman" w:hAnsi="Times New Roman"/>
                <w:sz w:val="24"/>
                <w:szCs w:val="24"/>
              </w:rPr>
              <w:t>5</w:t>
            </w:r>
          </w:p>
        </w:tc>
        <w:tc>
          <w:tcPr>
            <w:tcW w:w="1276" w:type="dxa"/>
            <w:tcBorders>
              <w:top w:val="single" w:sz="4" w:space="0" w:color="auto"/>
              <w:left w:val="single" w:sz="4" w:space="0" w:color="auto"/>
              <w:bottom w:val="single" w:sz="4" w:space="0" w:color="auto"/>
              <w:right w:val="single" w:sz="4" w:space="0" w:color="auto"/>
            </w:tcBorders>
            <w:vAlign w:val="center"/>
            <w:hideMark/>
          </w:tcPr>
          <w:p w:rsidR="00EC390B" w:rsidRPr="00EC390B" w:rsidRDefault="00EC390B" w:rsidP="00EC390B">
            <w:pPr>
              <w:spacing w:after="0" w:line="240" w:lineRule="auto"/>
              <w:jc w:val="center"/>
              <w:rPr>
                <w:rFonts w:ascii="Times New Roman" w:hAnsi="Times New Roman"/>
                <w:sz w:val="24"/>
                <w:szCs w:val="24"/>
                <w:lang w:val="en-US"/>
              </w:rPr>
            </w:pPr>
            <w:r w:rsidRPr="00EC390B">
              <w:rPr>
                <w:rFonts w:ascii="Times New Roman" w:hAnsi="Times New Roman"/>
                <w:sz w:val="24"/>
                <w:szCs w:val="24"/>
              </w:rPr>
              <w:t>6</w:t>
            </w:r>
            <w:r w:rsidRPr="00EC390B">
              <w:rPr>
                <w:rFonts w:ascii="Times New Roman" w:hAnsi="Times New Roman"/>
                <w:sz w:val="24"/>
                <w:szCs w:val="24"/>
                <w:lang w:val="en-US"/>
              </w:rPr>
              <w:t>*</w:t>
            </w:r>
          </w:p>
        </w:tc>
      </w:tr>
      <w:tr w:rsidR="00EC390B" w:rsidRPr="00EC390B" w:rsidTr="00EC390B">
        <w:tc>
          <w:tcPr>
            <w:tcW w:w="1242" w:type="dxa"/>
            <w:tcBorders>
              <w:top w:val="single" w:sz="4" w:space="0" w:color="auto"/>
              <w:left w:val="single" w:sz="4" w:space="0" w:color="auto"/>
              <w:bottom w:val="single" w:sz="4" w:space="0" w:color="auto"/>
              <w:right w:val="single" w:sz="4" w:space="0" w:color="auto"/>
            </w:tcBorders>
          </w:tcPr>
          <w:p w:rsidR="00EC390B" w:rsidRPr="00EC390B" w:rsidRDefault="00EC390B" w:rsidP="00EC390B">
            <w:pPr>
              <w:spacing w:after="0" w:line="240" w:lineRule="auto"/>
              <w:rPr>
                <w:rFonts w:ascii="Times New Roman" w:hAnsi="Times New Roman"/>
                <w:sz w:val="24"/>
                <w:szCs w:val="24"/>
                <w:lang w:val="en-US"/>
              </w:rPr>
            </w:pPr>
            <w:r w:rsidRPr="00EC390B">
              <w:rPr>
                <w:rFonts w:ascii="Times New Roman" w:hAnsi="Times New Roman"/>
                <w:sz w:val="24"/>
                <w:szCs w:val="24"/>
                <w:lang w:val="en-US"/>
              </w:rPr>
              <w:t xml:space="preserve"> 62.6</w:t>
            </w:r>
          </w:p>
          <w:p w:rsidR="00EC390B" w:rsidRPr="00EC390B" w:rsidRDefault="00EC390B" w:rsidP="00EC390B">
            <w:pPr>
              <w:spacing w:after="0" w:line="240" w:lineRule="auto"/>
              <w:rPr>
                <w:rFonts w:ascii="Times New Roman" w:hAnsi="Times New Roman"/>
                <w:sz w:val="24"/>
                <w:szCs w:val="24"/>
                <w:lang w:val="en-US"/>
              </w:rPr>
            </w:pPr>
          </w:p>
        </w:tc>
        <w:tc>
          <w:tcPr>
            <w:tcW w:w="2977" w:type="dxa"/>
            <w:tcBorders>
              <w:top w:val="single" w:sz="4" w:space="0" w:color="auto"/>
              <w:left w:val="single" w:sz="4" w:space="0" w:color="auto"/>
              <w:bottom w:val="single" w:sz="4" w:space="0" w:color="auto"/>
              <w:right w:val="single" w:sz="4" w:space="0" w:color="auto"/>
            </w:tcBorders>
          </w:tcPr>
          <w:p w:rsidR="00EC390B" w:rsidRPr="00EC390B" w:rsidRDefault="00EC390B" w:rsidP="00EC390B">
            <w:pPr>
              <w:spacing w:after="0" w:line="240" w:lineRule="auto"/>
              <w:rPr>
                <w:rFonts w:ascii="Times New Roman" w:hAnsi="Times New Roman"/>
                <w:sz w:val="24"/>
                <w:szCs w:val="24"/>
              </w:rPr>
            </w:pPr>
            <w:r w:rsidRPr="00EC390B">
              <w:rPr>
                <w:rFonts w:ascii="Times New Roman" w:hAnsi="Times New Roman"/>
                <w:sz w:val="24"/>
                <w:szCs w:val="24"/>
              </w:rPr>
              <w:t>Анальная язва (Солитарная язва прямой кишки)</w:t>
            </w:r>
          </w:p>
          <w:p w:rsidR="00EC390B" w:rsidRPr="00EC390B" w:rsidRDefault="00EC390B" w:rsidP="00EC390B">
            <w:pPr>
              <w:spacing w:after="0" w:line="240" w:lineRule="auto"/>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EC390B" w:rsidRPr="00EC390B" w:rsidRDefault="00EC390B" w:rsidP="00EC390B">
            <w:pPr>
              <w:spacing w:after="0" w:line="240" w:lineRule="auto"/>
              <w:jc w:val="center"/>
              <w:rPr>
                <w:rFonts w:ascii="Times New Roman" w:hAnsi="Times New Roman"/>
                <w:sz w:val="24"/>
                <w:szCs w:val="24"/>
              </w:rPr>
            </w:pPr>
            <w:r w:rsidRPr="00EC390B">
              <w:rPr>
                <w:rFonts w:ascii="Times New Roman" w:hAnsi="Times New Roman"/>
                <w:sz w:val="24"/>
                <w:szCs w:val="24"/>
              </w:rPr>
              <w:t>Операционный материал и эндоскопическая биопсия</w:t>
            </w:r>
          </w:p>
        </w:tc>
        <w:tc>
          <w:tcPr>
            <w:tcW w:w="2835" w:type="dxa"/>
            <w:tcBorders>
              <w:top w:val="single" w:sz="4" w:space="0" w:color="auto"/>
              <w:left w:val="single" w:sz="4" w:space="0" w:color="auto"/>
              <w:bottom w:val="single" w:sz="4" w:space="0" w:color="auto"/>
              <w:right w:val="single" w:sz="4" w:space="0" w:color="auto"/>
            </w:tcBorders>
            <w:hideMark/>
          </w:tcPr>
          <w:p w:rsidR="00EC390B" w:rsidRPr="00EC390B" w:rsidRDefault="00EC390B" w:rsidP="00EC390B">
            <w:pPr>
              <w:autoSpaceDE w:val="0"/>
              <w:autoSpaceDN w:val="0"/>
              <w:adjustRightInd w:val="0"/>
              <w:spacing w:after="0" w:line="240" w:lineRule="auto"/>
              <w:rPr>
                <w:rFonts w:ascii="Times New Roman" w:hAnsi="Times New Roman"/>
                <w:sz w:val="24"/>
                <w:szCs w:val="24"/>
              </w:rPr>
            </w:pPr>
            <w:r w:rsidRPr="00EC390B">
              <w:rPr>
                <w:rFonts w:ascii="Times New Roman" w:hAnsi="Times New Roman"/>
                <w:sz w:val="24"/>
                <w:szCs w:val="24"/>
              </w:rPr>
              <w:t xml:space="preserve">6 фрагментов из наружного и внутренних краев язвенного дефекта. </w:t>
            </w:r>
          </w:p>
        </w:tc>
        <w:tc>
          <w:tcPr>
            <w:tcW w:w="4394" w:type="dxa"/>
            <w:tcBorders>
              <w:top w:val="single" w:sz="4" w:space="0" w:color="auto"/>
              <w:left w:val="single" w:sz="4" w:space="0" w:color="auto"/>
              <w:bottom w:val="single" w:sz="4" w:space="0" w:color="auto"/>
              <w:right w:val="single" w:sz="4" w:space="0" w:color="auto"/>
            </w:tcBorders>
          </w:tcPr>
          <w:p w:rsidR="00EC390B" w:rsidRPr="00EC390B" w:rsidRDefault="00EC390B" w:rsidP="00EC390B">
            <w:pPr>
              <w:spacing w:after="0" w:line="240" w:lineRule="auto"/>
              <w:rPr>
                <w:rFonts w:ascii="Times New Roman" w:hAnsi="Times New Roman"/>
                <w:sz w:val="24"/>
                <w:szCs w:val="24"/>
              </w:rPr>
            </w:pPr>
            <w:r w:rsidRPr="00EC390B">
              <w:rPr>
                <w:rFonts w:ascii="Times New Roman" w:hAnsi="Times New Roman"/>
                <w:sz w:val="24"/>
                <w:szCs w:val="24"/>
              </w:rPr>
              <w:t>Фиксация забуференным формалином. Окраска гематоксилином и эозином.</w:t>
            </w:r>
          </w:p>
          <w:p w:rsidR="00EC390B" w:rsidRPr="00EC390B" w:rsidRDefault="00EC390B" w:rsidP="00EC390B">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EC390B" w:rsidRPr="00EC390B" w:rsidRDefault="00EC390B" w:rsidP="00EC390B">
            <w:pPr>
              <w:jc w:val="center"/>
            </w:pPr>
            <w:r w:rsidRPr="00EC390B">
              <w:rPr>
                <w:rFonts w:ascii="Times New Roman" w:hAnsi="Times New Roman"/>
                <w:sz w:val="24"/>
                <w:szCs w:val="24"/>
                <w:lang w:val="en-US"/>
              </w:rPr>
              <w:t>IV</w:t>
            </w:r>
          </w:p>
        </w:tc>
      </w:tr>
      <w:tr w:rsidR="00EC390B" w:rsidRPr="00EC390B" w:rsidTr="00EC390B">
        <w:tc>
          <w:tcPr>
            <w:tcW w:w="1242" w:type="dxa"/>
            <w:tcBorders>
              <w:top w:val="single" w:sz="4" w:space="0" w:color="auto"/>
              <w:left w:val="single" w:sz="4" w:space="0" w:color="auto"/>
              <w:bottom w:val="single" w:sz="4" w:space="0" w:color="auto"/>
              <w:right w:val="single" w:sz="4" w:space="0" w:color="auto"/>
            </w:tcBorders>
            <w:hideMark/>
          </w:tcPr>
          <w:p w:rsidR="00EC390B" w:rsidRPr="00EC390B" w:rsidRDefault="00EC390B" w:rsidP="00EC390B">
            <w:pPr>
              <w:spacing w:after="0" w:line="240" w:lineRule="auto"/>
              <w:rPr>
                <w:rFonts w:ascii="Times New Roman" w:hAnsi="Times New Roman"/>
                <w:sz w:val="24"/>
                <w:szCs w:val="24"/>
                <w:lang w:val="en-US"/>
              </w:rPr>
            </w:pPr>
            <w:r w:rsidRPr="00EC390B">
              <w:rPr>
                <w:rFonts w:ascii="Times New Roman" w:hAnsi="Times New Roman"/>
                <w:sz w:val="24"/>
                <w:szCs w:val="24"/>
                <w:lang w:val="en-US"/>
              </w:rPr>
              <w:t>K 60.2</w:t>
            </w:r>
          </w:p>
        </w:tc>
        <w:tc>
          <w:tcPr>
            <w:tcW w:w="2977" w:type="dxa"/>
            <w:tcBorders>
              <w:top w:val="single" w:sz="4" w:space="0" w:color="auto"/>
              <w:left w:val="single" w:sz="4" w:space="0" w:color="auto"/>
              <w:bottom w:val="single" w:sz="4" w:space="0" w:color="auto"/>
              <w:right w:val="single" w:sz="4" w:space="0" w:color="auto"/>
            </w:tcBorders>
            <w:hideMark/>
          </w:tcPr>
          <w:p w:rsidR="00EC390B" w:rsidRPr="00EC390B" w:rsidRDefault="00EC390B" w:rsidP="00EC390B">
            <w:pPr>
              <w:spacing w:after="0" w:line="240" w:lineRule="auto"/>
              <w:rPr>
                <w:rFonts w:ascii="Times New Roman" w:hAnsi="Times New Roman"/>
                <w:sz w:val="24"/>
                <w:szCs w:val="24"/>
                <w:lang w:val="en-US"/>
              </w:rPr>
            </w:pPr>
            <w:r w:rsidRPr="00EC390B">
              <w:rPr>
                <w:rFonts w:ascii="Times New Roman" w:hAnsi="Times New Roman"/>
                <w:sz w:val="24"/>
                <w:szCs w:val="24"/>
              </w:rPr>
              <w:t>Анальная трещина</w:t>
            </w:r>
          </w:p>
        </w:tc>
        <w:tc>
          <w:tcPr>
            <w:tcW w:w="2835" w:type="dxa"/>
            <w:tcBorders>
              <w:top w:val="single" w:sz="4" w:space="0" w:color="auto"/>
              <w:left w:val="single" w:sz="4" w:space="0" w:color="auto"/>
              <w:bottom w:val="single" w:sz="4" w:space="0" w:color="auto"/>
              <w:right w:val="single" w:sz="4" w:space="0" w:color="auto"/>
            </w:tcBorders>
            <w:hideMark/>
          </w:tcPr>
          <w:p w:rsidR="00EC390B" w:rsidRPr="00EC390B" w:rsidRDefault="00EC390B" w:rsidP="00EC390B">
            <w:pPr>
              <w:spacing w:after="0" w:line="240" w:lineRule="auto"/>
              <w:jc w:val="center"/>
              <w:rPr>
                <w:rFonts w:ascii="Times New Roman" w:hAnsi="Times New Roman"/>
                <w:sz w:val="24"/>
                <w:szCs w:val="24"/>
              </w:rPr>
            </w:pPr>
            <w:r w:rsidRPr="00EC390B">
              <w:rPr>
                <w:rFonts w:ascii="Times New Roman" w:hAnsi="Times New Roman"/>
                <w:sz w:val="24"/>
                <w:szCs w:val="24"/>
              </w:rPr>
              <w:t>Эндоскопическая биопсия</w:t>
            </w:r>
          </w:p>
        </w:tc>
        <w:tc>
          <w:tcPr>
            <w:tcW w:w="2835" w:type="dxa"/>
            <w:tcBorders>
              <w:top w:val="single" w:sz="4" w:space="0" w:color="auto"/>
              <w:left w:val="single" w:sz="4" w:space="0" w:color="auto"/>
              <w:bottom w:val="single" w:sz="4" w:space="0" w:color="auto"/>
              <w:right w:val="single" w:sz="4" w:space="0" w:color="auto"/>
            </w:tcBorders>
            <w:hideMark/>
          </w:tcPr>
          <w:p w:rsidR="00EC390B" w:rsidRPr="00EC390B" w:rsidRDefault="00EC390B" w:rsidP="00EC390B">
            <w:pPr>
              <w:autoSpaceDE w:val="0"/>
              <w:autoSpaceDN w:val="0"/>
              <w:adjustRightInd w:val="0"/>
              <w:spacing w:after="0" w:line="240" w:lineRule="auto"/>
              <w:jc w:val="both"/>
              <w:rPr>
                <w:rFonts w:ascii="Times New Roman" w:hAnsi="Times New Roman"/>
                <w:sz w:val="24"/>
                <w:szCs w:val="24"/>
              </w:rPr>
            </w:pPr>
            <w:r w:rsidRPr="00EC390B">
              <w:rPr>
                <w:rFonts w:ascii="Times New Roman" w:hAnsi="Times New Roman"/>
                <w:sz w:val="24"/>
                <w:szCs w:val="24"/>
              </w:rPr>
              <w:t>2-3 фрагмента из макроскопически измененного участка, 1 фрагмент из неизмененной слизистой оболочки</w:t>
            </w:r>
          </w:p>
        </w:tc>
        <w:tc>
          <w:tcPr>
            <w:tcW w:w="4394" w:type="dxa"/>
            <w:tcBorders>
              <w:top w:val="single" w:sz="4" w:space="0" w:color="auto"/>
              <w:left w:val="single" w:sz="4" w:space="0" w:color="auto"/>
              <w:bottom w:val="single" w:sz="4" w:space="0" w:color="auto"/>
              <w:right w:val="single" w:sz="4" w:space="0" w:color="auto"/>
            </w:tcBorders>
          </w:tcPr>
          <w:p w:rsidR="00EC390B" w:rsidRPr="00EC390B" w:rsidRDefault="00EC390B" w:rsidP="00EC390B">
            <w:pPr>
              <w:spacing w:after="0" w:line="240" w:lineRule="auto"/>
              <w:rPr>
                <w:rFonts w:ascii="Times New Roman" w:hAnsi="Times New Roman"/>
                <w:sz w:val="24"/>
                <w:szCs w:val="24"/>
              </w:rPr>
            </w:pPr>
            <w:r w:rsidRPr="00EC390B">
              <w:rPr>
                <w:rFonts w:ascii="Times New Roman" w:hAnsi="Times New Roman"/>
                <w:sz w:val="24"/>
                <w:szCs w:val="24"/>
              </w:rPr>
              <w:t>Фиксация забуференным формалином. Окраска гематоксилином и эозином.</w:t>
            </w:r>
          </w:p>
          <w:p w:rsidR="00EC390B" w:rsidRPr="00EC390B" w:rsidRDefault="00EC390B" w:rsidP="00EC390B">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EC390B" w:rsidRPr="00EC390B" w:rsidRDefault="00EC390B" w:rsidP="00EC390B">
            <w:pPr>
              <w:jc w:val="center"/>
            </w:pPr>
            <w:r w:rsidRPr="00EC390B">
              <w:rPr>
                <w:rFonts w:ascii="Times New Roman" w:hAnsi="Times New Roman"/>
                <w:sz w:val="24"/>
                <w:szCs w:val="24"/>
                <w:lang w:val="en-US"/>
              </w:rPr>
              <w:t>IV</w:t>
            </w:r>
          </w:p>
        </w:tc>
      </w:tr>
      <w:tr w:rsidR="00EC390B" w:rsidRPr="00EC390B" w:rsidTr="00EC390B">
        <w:trPr>
          <w:trHeight w:val="789"/>
        </w:trPr>
        <w:tc>
          <w:tcPr>
            <w:tcW w:w="1242" w:type="dxa"/>
            <w:tcBorders>
              <w:top w:val="single" w:sz="4" w:space="0" w:color="auto"/>
              <w:left w:val="single" w:sz="4" w:space="0" w:color="auto"/>
              <w:bottom w:val="single" w:sz="4" w:space="0" w:color="585858"/>
              <w:right w:val="single" w:sz="4" w:space="0" w:color="auto"/>
            </w:tcBorders>
            <w:hideMark/>
          </w:tcPr>
          <w:p w:rsidR="00EC390B" w:rsidRPr="00EC390B" w:rsidRDefault="00EC390B" w:rsidP="00EC390B">
            <w:pPr>
              <w:spacing w:after="0" w:line="240" w:lineRule="auto"/>
              <w:rPr>
                <w:rFonts w:ascii="Times New Roman" w:hAnsi="Times New Roman"/>
                <w:sz w:val="24"/>
                <w:szCs w:val="24"/>
                <w:lang w:val="en-US"/>
              </w:rPr>
            </w:pPr>
            <w:r w:rsidRPr="00EC390B">
              <w:rPr>
                <w:rFonts w:ascii="Times New Roman" w:hAnsi="Times New Roman"/>
                <w:sz w:val="24"/>
                <w:szCs w:val="24"/>
                <w:lang w:val="en-US"/>
              </w:rPr>
              <w:t>K 60.3</w:t>
            </w:r>
          </w:p>
        </w:tc>
        <w:tc>
          <w:tcPr>
            <w:tcW w:w="2977" w:type="dxa"/>
            <w:tcBorders>
              <w:top w:val="single" w:sz="4" w:space="0" w:color="auto"/>
              <w:left w:val="single" w:sz="4" w:space="0" w:color="auto"/>
              <w:bottom w:val="single" w:sz="4" w:space="0" w:color="585858"/>
              <w:right w:val="single" w:sz="4" w:space="0" w:color="auto"/>
            </w:tcBorders>
          </w:tcPr>
          <w:p w:rsidR="00EC390B" w:rsidRPr="00EC390B" w:rsidRDefault="00EC390B" w:rsidP="00EC390B">
            <w:pPr>
              <w:autoSpaceDE w:val="0"/>
              <w:autoSpaceDN w:val="0"/>
              <w:adjustRightInd w:val="0"/>
              <w:spacing w:after="0" w:line="240" w:lineRule="auto"/>
              <w:jc w:val="both"/>
              <w:rPr>
                <w:rFonts w:ascii="Times New Roman" w:hAnsi="Times New Roman"/>
                <w:bCs/>
                <w:sz w:val="24"/>
                <w:szCs w:val="24"/>
              </w:rPr>
            </w:pPr>
            <w:r w:rsidRPr="00EC390B">
              <w:rPr>
                <w:rFonts w:ascii="Times New Roman" w:hAnsi="Times New Roman"/>
                <w:bCs/>
                <w:sz w:val="24"/>
                <w:szCs w:val="24"/>
              </w:rPr>
              <w:t>Перианальная фистула</w:t>
            </w:r>
          </w:p>
          <w:p w:rsidR="00EC390B" w:rsidRPr="00EC390B" w:rsidRDefault="00EC390B" w:rsidP="00EC390B">
            <w:pPr>
              <w:rPr>
                <w:rFonts w:ascii="Times New Roman" w:hAnsi="Times New Roman"/>
                <w:sz w:val="24"/>
                <w:szCs w:val="24"/>
              </w:rPr>
            </w:pPr>
          </w:p>
        </w:tc>
        <w:tc>
          <w:tcPr>
            <w:tcW w:w="2835" w:type="dxa"/>
            <w:tcBorders>
              <w:top w:val="single" w:sz="4" w:space="0" w:color="auto"/>
              <w:left w:val="single" w:sz="4" w:space="0" w:color="auto"/>
              <w:bottom w:val="single" w:sz="4" w:space="0" w:color="585858"/>
              <w:right w:val="single" w:sz="4" w:space="0" w:color="auto"/>
            </w:tcBorders>
            <w:hideMark/>
          </w:tcPr>
          <w:p w:rsidR="00EC390B" w:rsidRPr="00EC390B" w:rsidRDefault="00EC390B" w:rsidP="00EC390B">
            <w:pPr>
              <w:spacing w:after="0" w:line="240" w:lineRule="auto"/>
              <w:jc w:val="center"/>
              <w:rPr>
                <w:rFonts w:ascii="Times New Roman" w:hAnsi="Times New Roman"/>
                <w:sz w:val="24"/>
                <w:szCs w:val="24"/>
              </w:rPr>
            </w:pPr>
            <w:r w:rsidRPr="00EC390B">
              <w:rPr>
                <w:rFonts w:ascii="Times New Roman" w:hAnsi="Times New Roman"/>
                <w:sz w:val="24"/>
                <w:szCs w:val="24"/>
              </w:rPr>
              <w:t>Операционный материал</w:t>
            </w:r>
          </w:p>
        </w:tc>
        <w:tc>
          <w:tcPr>
            <w:tcW w:w="2835" w:type="dxa"/>
            <w:tcBorders>
              <w:top w:val="single" w:sz="4" w:space="0" w:color="auto"/>
              <w:left w:val="single" w:sz="4" w:space="0" w:color="auto"/>
              <w:bottom w:val="single" w:sz="4" w:space="0" w:color="585858"/>
              <w:right w:val="single" w:sz="4" w:space="0" w:color="auto"/>
            </w:tcBorders>
            <w:hideMark/>
          </w:tcPr>
          <w:p w:rsidR="00EC390B" w:rsidRPr="00EC390B" w:rsidRDefault="00EC390B" w:rsidP="00EC390B">
            <w:pPr>
              <w:autoSpaceDE w:val="0"/>
              <w:autoSpaceDN w:val="0"/>
              <w:adjustRightInd w:val="0"/>
              <w:spacing w:after="0" w:line="240" w:lineRule="auto"/>
              <w:jc w:val="both"/>
              <w:rPr>
                <w:rFonts w:ascii="Times New Roman" w:hAnsi="Times New Roman"/>
                <w:sz w:val="24"/>
                <w:szCs w:val="24"/>
              </w:rPr>
            </w:pPr>
            <w:r w:rsidRPr="00EC390B">
              <w:rPr>
                <w:rFonts w:ascii="Times New Roman" w:hAnsi="Times New Roman"/>
                <w:sz w:val="24"/>
                <w:szCs w:val="24"/>
              </w:rPr>
              <w:t xml:space="preserve">См. Приложение к разделу 7. </w:t>
            </w:r>
          </w:p>
        </w:tc>
        <w:tc>
          <w:tcPr>
            <w:tcW w:w="4394" w:type="dxa"/>
            <w:tcBorders>
              <w:top w:val="single" w:sz="4" w:space="0" w:color="auto"/>
              <w:left w:val="single" w:sz="4" w:space="0" w:color="auto"/>
              <w:bottom w:val="single" w:sz="4" w:space="0" w:color="585858"/>
              <w:right w:val="single" w:sz="4" w:space="0" w:color="auto"/>
            </w:tcBorders>
          </w:tcPr>
          <w:p w:rsidR="00EC390B" w:rsidRPr="00EC390B" w:rsidRDefault="00EC390B" w:rsidP="00EC390B">
            <w:pPr>
              <w:spacing w:after="0" w:line="240" w:lineRule="auto"/>
              <w:rPr>
                <w:rFonts w:ascii="Times New Roman" w:hAnsi="Times New Roman"/>
                <w:sz w:val="24"/>
                <w:szCs w:val="24"/>
              </w:rPr>
            </w:pPr>
            <w:r w:rsidRPr="00EC390B">
              <w:rPr>
                <w:rFonts w:ascii="Times New Roman" w:hAnsi="Times New Roman"/>
                <w:sz w:val="24"/>
                <w:szCs w:val="24"/>
              </w:rPr>
              <w:t>Фиксация забуференным формалином. Окраска гематоксилином и эозином.</w:t>
            </w:r>
          </w:p>
          <w:p w:rsidR="00EC390B" w:rsidRPr="00EC390B" w:rsidRDefault="00EC390B" w:rsidP="00EC390B">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585858"/>
              <w:right w:val="single" w:sz="4" w:space="0" w:color="auto"/>
            </w:tcBorders>
            <w:hideMark/>
          </w:tcPr>
          <w:p w:rsidR="00EC390B" w:rsidRPr="00EC390B" w:rsidRDefault="00EC390B" w:rsidP="00EC390B">
            <w:pPr>
              <w:jc w:val="center"/>
            </w:pPr>
            <w:r w:rsidRPr="00EC390B">
              <w:rPr>
                <w:rFonts w:ascii="Times New Roman" w:hAnsi="Times New Roman"/>
                <w:sz w:val="24"/>
                <w:szCs w:val="24"/>
                <w:lang w:val="en-US"/>
              </w:rPr>
              <w:t>IV</w:t>
            </w:r>
          </w:p>
        </w:tc>
      </w:tr>
      <w:tr w:rsidR="00EC390B" w:rsidRPr="00EC390B" w:rsidTr="00EC390B">
        <w:trPr>
          <w:trHeight w:val="1096"/>
        </w:trPr>
        <w:tc>
          <w:tcPr>
            <w:tcW w:w="1242" w:type="dxa"/>
            <w:tcBorders>
              <w:top w:val="single" w:sz="4" w:space="0" w:color="auto"/>
              <w:left w:val="single" w:sz="4" w:space="0" w:color="auto"/>
              <w:bottom w:val="single" w:sz="4" w:space="0" w:color="585858"/>
              <w:right w:val="single" w:sz="4" w:space="0" w:color="auto"/>
            </w:tcBorders>
          </w:tcPr>
          <w:p w:rsidR="00EC390B" w:rsidRPr="00EC390B" w:rsidRDefault="00EC390B" w:rsidP="00EC390B">
            <w:pPr>
              <w:spacing w:after="0" w:line="240" w:lineRule="auto"/>
              <w:rPr>
                <w:rFonts w:ascii="Times New Roman" w:hAnsi="Times New Roman"/>
                <w:sz w:val="24"/>
                <w:szCs w:val="24"/>
                <w:lang w:val="en-US"/>
              </w:rPr>
            </w:pPr>
          </w:p>
          <w:p w:rsidR="00EC390B" w:rsidRPr="00EC390B" w:rsidRDefault="00EC390B" w:rsidP="00EC390B">
            <w:pPr>
              <w:spacing w:after="0" w:line="240" w:lineRule="auto"/>
              <w:rPr>
                <w:rFonts w:ascii="Times New Roman" w:hAnsi="Times New Roman"/>
                <w:sz w:val="24"/>
                <w:szCs w:val="24"/>
                <w:lang w:val="en-US"/>
              </w:rPr>
            </w:pPr>
            <w:r w:rsidRPr="00EC390B">
              <w:rPr>
                <w:rFonts w:ascii="Times New Roman" w:hAnsi="Times New Roman"/>
                <w:sz w:val="24"/>
                <w:szCs w:val="24"/>
                <w:lang w:val="en-US"/>
              </w:rPr>
              <w:t>A 54.6</w:t>
            </w:r>
          </w:p>
          <w:p w:rsidR="00EC390B" w:rsidRPr="00EC390B" w:rsidRDefault="00EC390B" w:rsidP="00EC390B">
            <w:pPr>
              <w:spacing w:after="0" w:line="240" w:lineRule="auto"/>
              <w:rPr>
                <w:rFonts w:ascii="Times New Roman" w:hAnsi="Times New Roman"/>
                <w:sz w:val="24"/>
                <w:szCs w:val="24"/>
              </w:rPr>
            </w:pPr>
          </w:p>
          <w:p w:rsidR="00EC390B" w:rsidRPr="00EC390B" w:rsidRDefault="00EC390B" w:rsidP="00EC390B">
            <w:pPr>
              <w:spacing w:after="0" w:line="240" w:lineRule="auto"/>
              <w:rPr>
                <w:rFonts w:ascii="Times New Roman" w:hAnsi="Times New Roman"/>
                <w:sz w:val="24"/>
                <w:szCs w:val="24"/>
                <w:lang w:val="en-US"/>
              </w:rPr>
            </w:pPr>
            <w:r w:rsidRPr="00EC390B">
              <w:rPr>
                <w:rFonts w:ascii="Times New Roman" w:hAnsi="Times New Roman"/>
                <w:sz w:val="24"/>
                <w:szCs w:val="24"/>
                <w:lang w:val="en-US"/>
              </w:rPr>
              <w:t>A 51.1</w:t>
            </w:r>
          </w:p>
          <w:p w:rsidR="00EC390B" w:rsidRPr="00EC390B" w:rsidRDefault="00EC390B" w:rsidP="00EC390B">
            <w:pPr>
              <w:spacing w:after="0" w:line="240" w:lineRule="auto"/>
              <w:rPr>
                <w:rFonts w:ascii="Times New Roman" w:hAnsi="Times New Roman"/>
                <w:sz w:val="24"/>
                <w:szCs w:val="24"/>
                <w:lang w:val="en-US"/>
              </w:rPr>
            </w:pPr>
            <w:r w:rsidRPr="00EC390B">
              <w:rPr>
                <w:rFonts w:ascii="Times New Roman" w:hAnsi="Times New Roman"/>
                <w:sz w:val="24"/>
                <w:szCs w:val="24"/>
              </w:rPr>
              <w:t>(</w:t>
            </w:r>
            <w:r w:rsidRPr="00EC390B">
              <w:rPr>
                <w:rFonts w:ascii="Times New Roman" w:hAnsi="Times New Roman"/>
                <w:sz w:val="24"/>
                <w:szCs w:val="24"/>
                <w:lang w:val="en-US"/>
              </w:rPr>
              <w:t>A 53</w:t>
            </w:r>
            <w:r w:rsidRPr="00EC390B">
              <w:rPr>
                <w:rFonts w:ascii="Times New Roman" w:hAnsi="Times New Roman"/>
                <w:sz w:val="24"/>
                <w:szCs w:val="24"/>
              </w:rPr>
              <w:t>.</w:t>
            </w:r>
            <w:r w:rsidRPr="00EC390B">
              <w:rPr>
                <w:rFonts w:ascii="Times New Roman" w:hAnsi="Times New Roman"/>
                <w:sz w:val="24"/>
                <w:szCs w:val="24"/>
                <w:lang w:val="en-US"/>
              </w:rPr>
              <w:t>9</w:t>
            </w:r>
            <w:r w:rsidRPr="00EC390B">
              <w:rPr>
                <w:rFonts w:ascii="Times New Roman" w:hAnsi="Times New Roman"/>
                <w:sz w:val="24"/>
                <w:szCs w:val="24"/>
              </w:rPr>
              <w:t>)</w:t>
            </w:r>
            <w:r w:rsidRPr="00EC390B">
              <w:rPr>
                <w:rFonts w:ascii="Times New Roman" w:hAnsi="Times New Roman"/>
                <w:sz w:val="24"/>
                <w:szCs w:val="24"/>
                <w:vertAlign w:val="superscript"/>
              </w:rPr>
              <w:t>+</w:t>
            </w:r>
          </w:p>
          <w:p w:rsidR="00EC390B" w:rsidRPr="00EC390B" w:rsidRDefault="00EC390B" w:rsidP="00EC390B">
            <w:pPr>
              <w:spacing w:after="0" w:line="240" w:lineRule="auto"/>
              <w:rPr>
                <w:rFonts w:ascii="Times New Roman" w:hAnsi="Times New Roman"/>
                <w:sz w:val="24"/>
                <w:szCs w:val="24"/>
              </w:rPr>
            </w:pPr>
          </w:p>
          <w:p w:rsidR="00EC390B" w:rsidRPr="00EC390B" w:rsidRDefault="00EC390B" w:rsidP="00EC390B">
            <w:pPr>
              <w:spacing w:after="0" w:line="240" w:lineRule="auto"/>
              <w:rPr>
                <w:rFonts w:ascii="Times New Roman" w:hAnsi="Times New Roman"/>
                <w:sz w:val="24"/>
                <w:szCs w:val="24"/>
              </w:rPr>
            </w:pPr>
          </w:p>
          <w:p w:rsidR="00EC390B" w:rsidRPr="00EC390B" w:rsidRDefault="00EC390B" w:rsidP="00EC390B">
            <w:pPr>
              <w:spacing w:after="0" w:line="240" w:lineRule="auto"/>
              <w:rPr>
                <w:rFonts w:ascii="Times New Roman" w:hAnsi="Times New Roman"/>
                <w:sz w:val="24"/>
                <w:szCs w:val="24"/>
              </w:rPr>
            </w:pPr>
          </w:p>
          <w:p w:rsidR="00EC390B" w:rsidRPr="00EC390B" w:rsidRDefault="00EC390B" w:rsidP="00EC390B">
            <w:pPr>
              <w:spacing w:after="0" w:line="240" w:lineRule="auto"/>
              <w:rPr>
                <w:rFonts w:ascii="Times New Roman" w:hAnsi="Times New Roman"/>
                <w:sz w:val="24"/>
                <w:szCs w:val="24"/>
                <w:lang w:val="en-US"/>
              </w:rPr>
            </w:pPr>
            <w:r w:rsidRPr="00EC390B">
              <w:rPr>
                <w:rFonts w:ascii="Times New Roman" w:hAnsi="Times New Roman"/>
                <w:sz w:val="24"/>
                <w:szCs w:val="24"/>
                <w:lang w:val="en-US"/>
              </w:rPr>
              <w:t>A 56.3</w:t>
            </w:r>
          </w:p>
          <w:p w:rsidR="00EC390B" w:rsidRPr="00EC390B" w:rsidRDefault="00EC390B" w:rsidP="00EC390B">
            <w:pPr>
              <w:spacing w:after="0" w:line="240" w:lineRule="auto"/>
              <w:rPr>
                <w:rFonts w:ascii="Times New Roman" w:hAnsi="Times New Roman"/>
                <w:sz w:val="24"/>
                <w:szCs w:val="24"/>
                <w:lang w:val="en-US"/>
              </w:rPr>
            </w:pPr>
          </w:p>
          <w:p w:rsidR="00EC390B" w:rsidRPr="00EC390B" w:rsidRDefault="00EC390B" w:rsidP="00EC390B">
            <w:pPr>
              <w:spacing w:after="0" w:line="240" w:lineRule="auto"/>
              <w:rPr>
                <w:rFonts w:ascii="Times New Roman" w:hAnsi="Times New Roman"/>
                <w:sz w:val="24"/>
                <w:szCs w:val="24"/>
                <w:lang w:val="en-US"/>
              </w:rPr>
            </w:pPr>
            <w:r w:rsidRPr="00EC390B">
              <w:rPr>
                <w:rFonts w:ascii="Times New Roman" w:hAnsi="Times New Roman"/>
                <w:sz w:val="24"/>
                <w:szCs w:val="24"/>
                <w:lang w:val="en-US"/>
              </w:rPr>
              <w:t>B 25.8</w:t>
            </w:r>
          </w:p>
          <w:p w:rsidR="00EC390B" w:rsidRPr="00EC390B" w:rsidRDefault="00EC390B" w:rsidP="00EC390B">
            <w:pPr>
              <w:spacing w:after="0" w:line="240" w:lineRule="auto"/>
              <w:rPr>
                <w:rFonts w:ascii="Times New Roman" w:hAnsi="Times New Roman"/>
                <w:sz w:val="24"/>
                <w:szCs w:val="24"/>
                <w:lang w:val="en-US"/>
              </w:rPr>
            </w:pPr>
          </w:p>
        </w:tc>
        <w:tc>
          <w:tcPr>
            <w:tcW w:w="2977" w:type="dxa"/>
            <w:tcBorders>
              <w:top w:val="single" w:sz="4" w:space="0" w:color="auto"/>
              <w:left w:val="single" w:sz="4" w:space="0" w:color="auto"/>
              <w:bottom w:val="single" w:sz="4" w:space="0" w:color="585858"/>
              <w:right w:val="single" w:sz="4" w:space="0" w:color="auto"/>
            </w:tcBorders>
          </w:tcPr>
          <w:p w:rsidR="00EC390B" w:rsidRPr="00EC390B" w:rsidRDefault="00EC390B" w:rsidP="00EC390B">
            <w:pPr>
              <w:spacing w:after="0" w:line="240" w:lineRule="auto"/>
              <w:rPr>
                <w:rFonts w:ascii="Times New Roman" w:hAnsi="Times New Roman"/>
                <w:sz w:val="24"/>
                <w:szCs w:val="24"/>
              </w:rPr>
            </w:pPr>
            <w:r w:rsidRPr="00EC390B">
              <w:rPr>
                <w:rFonts w:ascii="Times New Roman" w:hAnsi="Times New Roman"/>
                <w:sz w:val="24"/>
                <w:szCs w:val="24"/>
              </w:rPr>
              <w:t>Специфические инфекции</w:t>
            </w:r>
          </w:p>
          <w:p w:rsidR="00EC390B" w:rsidRPr="00EC390B" w:rsidRDefault="00EC390B" w:rsidP="00E90F29">
            <w:pPr>
              <w:numPr>
                <w:ilvl w:val="0"/>
                <w:numId w:val="5"/>
              </w:numPr>
              <w:contextualSpacing/>
              <w:rPr>
                <w:rFonts w:ascii="Times New Roman" w:hAnsi="Times New Roman"/>
                <w:sz w:val="24"/>
                <w:szCs w:val="24"/>
              </w:rPr>
            </w:pPr>
            <w:r w:rsidRPr="00EC390B">
              <w:rPr>
                <w:rFonts w:ascii="Times New Roman" w:hAnsi="Times New Roman"/>
                <w:sz w:val="24"/>
                <w:szCs w:val="24"/>
              </w:rPr>
              <w:t>Аноректальная гонорея</w:t>
            </w:r>
          </w:p>
          <w:p w:rsidR="00EC390B" w:rsidRPr="00EC390B" w:rsidRDefault="00EC390B" w:rsidP="00E90F29">
            <w:pPr>
              <w:numPr>
                <w:ilvl w:val="0"/>
                <w:numId w:val="5"/>
              </w:numPr>
              <w:contextualSpacing/>
              <w:rPr>
                <w:rFonts w:ascii="Times New Roman" w:hAnsi="Times New Roman"/>
                <w:sz w:val="24"/>
                <w:szCs w:val="24"/>
              </w:rPr>
            </w:pPr>
            <w:r w:rsidRPr="00EC390B">
              <w:rPr>
                <w:rFonts w:ascii="Times New Roman" w:hAnsi="Times New Roman"/>
                <w:sz w:val="24"/>
                <w:szCs w:val="24"/>
              </w:rPr>
              <w:t>Сифилитический проктит</w:t>
            </w:r>
          </w:p>
          <w:p w:rsidR="00EC390B" w:rsidRPr="00EC390B" w:rsidRDefault="00EC390B" w:rsidP="00EC390B">
            <w:pPr>
              <w:contextualSpacing/>
              <w:rPr>
                <w:rFonts w:ascii="Times New Roman" w:hAnsi="Times New Roman"/>
                <w:sz w:val="24"/>
                <w:szCs w:val="24"/>
              </w:rPr>
            </w:pPr>
          </w:p>
          <w:p w:rsidR="00EC390B" w:rsidRPr="00EC390B" w:rsidRDefault="00EC390B" w:rsidP="00E90F29">
            <w:pPr>
              <w:numPr>
                <w:ilvl w:val="0"/>
                <w:numId w:val="5"/>
              </w:numPr>
              <w:contextualSpacing/>
              <w:rPr>
                <w:rFonts w:ascii="Times New Roman" w:hAnsi="Times New Roman"/>
                <w:sz w:val="24"/>
                <w:szCs w:val="24"/>
              </w:rPr>
            </w:pPr>
            <w:r w:rsidRPr="00EC390B">
              <w:rPr>
                <w:rFonts w:ascii="Times New Roman" w:hAnsi="Times New Roman"/>
                <w:sz w:val="24"/>
                <w:szCs w:val="24"/>
              </w:rPr>
              <w:t>Хламидийная инфекция</w:t>
            </w:r>
          </w:p>
          <w:p w:rsidR="00EC390B" w:rsidRPr="00EC390B" w:rsidRDefault="00EC390B" w:rsidP="00E90F29">
            <w:pPr>
              <w:numPr>
                <w:ilvl w:val="0"/>
                <w:numId w:val="5"/>
              </w:numPr>
              <w:contextualSpacing/>
              <w:rPr>
                <w:rFonts w:ascii="Times New Roman" w:hAnsi="Times New Roman"/>
                <w:sz w:val="24"/>
                <w:szCs w:val="24"/>
              </w:rPr>
            </w:pPr>
            <w:r w:rsidRPr="00EC390B">
              <w:rPr>
                <w:rFonts w:ascii="Times New Roman" w:hAnsi="Times New Roman"/>
                <w:sz w:val="24"/>
                <w:szCs w:val="24"/>
              </w:rPr>
              <w:t xml:space="preserve">Цитомегловирусная </w:t>
            </w:r>
            <w:r w:rsidRPr="00EC390B">
              <w:rPr>
                <w:rFonts w:ascii="Times New Roman" w:hAnsi="Times New Roman"/>
                <w:sz w:val="24"/>
                <w:szCs w:val="24"/>
              </w:rPr>
              <w:lastRenderedPageBreak/>
              <w:t>инфекция</w:t>
            </w:r>
          </w:p>
        </w:tc>
        <w:tc>
          <w:tcPr>
            <w:tcW w:w="2835" w:type="dxa"/>
            <w:tcBorders>
              <w:top w:val="single" w:sz="4" w:space="0" w:color="auto"/>
              <w:left w:val="single" w:sz="4" w:space="0" w:color="auto"/>
              <w:bottom w:val="single" w:sz="4" w:space="0" w:color="585858"/>
              <w:right w:val="single" w:sz="4" w:space="0" w:color="auto"/>
            </w:tcBorders>
            <w:hideMark/>
          </w:tcPr>
          <w:p w:rsidR="00EC390B" w:rsidRPr="00EC390B" w:rsidRDefault="00EC390B" w:rsidP="00EC390B">
            <w:pPr>
              <w:spacing w:after="0" w:line="240" w:lineRule="auto"/>
              <w:jc w:val="center"/>
              <w:rPr>
                <w:rFonts w:ascii="Times New Roman" w:hAnsi="Times New Roman"/>
                <w:sz w:val="24"/>
                <w:szCs w:val="24"/>
              </w:rPr>
            </w:pPr>
            <w:r w:rsidRPr="00EC390B">
              <w:rPr>
                <w:rFonts w:ascii="Times New Roman" w:hAnsi="Times New Roman"/>
                <w:sz w:val="24"/>
                <w:szCs w:val="24"/>
              </w:rPr>
              <w:lastRenderedPageBreak/>
              <w:t>Эндоскопическая биопсия</w:t>
            </w:r>
          </w:p>
        </w:tc>
        <w:tc>
          <w:tcPr>
            <w:tcW w:w="2835" w:type="dxa"/>
            <w:tcBorders>
              <w:top w:val="single" w:sz="4" w:space="0" w:color="auto"/>
              <w:left w:val="single" w:sz="4" w:space="0" w:color="auto"/>
              <w:bottom w:val="single" w:sz="4" w:space="0" w:color="585858"/>
              <w:right w:val="single" w:sz="4" w:space="0" w:color="auto"/>
            </w:tcBorders>
            <w:hideMark/>
          </w:tcPr>
          <w:p w:rsidR="00EC390B" w:rsidRPr="00EC390B" w:rsidRDefault="00EC390B" w:rsidP="00EC390B">
            <w:pPr>
              <w:autoSpaceDE w:val="0"/>
              <w:autoSpaceDN w:val="0"/>
              <w:adjustRightInd w:val="0"/>
              <w:spacing w:after="0" w:line="240" w:lineRule="auto"/>
              <w:jc w:val="both"/>
              <w:rPr>
                <w:rFonts w:ascii="Times New Roman" w:hAnsi="Times New Roman"/>
                <w:sz w:val="24"/>
                <w:szCs w:val="24"/>
              </w:rPr>
            </w:pPr>
            <w:r w:rsidRPr="00EC390B">
              <w:rPr>
                <w:rFonts w:ascii="Times New Roman" w:hAnsi="Times New Roman"/>
                <w:sz w:val="24"/>
                <w:szCs w:val="24"/>
              </w:rPr>
              <w:t xml:space="preserve">2-3 фрагмента из макроскопически измененного участка, 1 фрагмент из неизмененной слизистой оболочки </w:t>
            </w:r>
          </w:p>
        </w:tc>
        <w:tc>
          <w:tcPr>
            <w:tcW w:w="4394" w:type="dxa"/>
            <w:tcBorders>
              <w:top w:val="single" w:sz="4" w:space="0" w:color="auto"/>
              <w:left w:val="single" w:sz="4" w:space="0" w:color="auto"/>
              <w:bottom w:val="single" w:sz="4" w:space="0" w:color="auto"/>
              <w:right w:val="single" w:sz="4" w:space="0" w:color="auto"/>
            </w:tcBorders>
          </w:tcPr>
          <w:p w:rsidR="00EC390B" w:rsidRPr="00EC390B" w:rsidRDefault="00EC390B" w:rsidP="00EC390B">
            <w:pPr>
              <w:spacing w:after="0" w:line="240" w:lineRule="auto"/>
              <w:rPr>
                <w:rFonts w:ascii="Times New Roman" w:hAnsi="Times New Roman"/>
                <w:sz w:val="24"/>
                <w:szCs w:val="24"/>
              </w:rPr>
            </w:pPr>
            <w:r w:rsidRPr="00EC390B">
              <w:rPr>
                <w:rFonts w:ascii="Times New Roman" w:hAnsi="Times New Roman"/>
                <w:sz w:val="24"/>
                <w:szCs w:val="24"/>
              </w:rPr>
              <w:t>Фиксация забуференным формалином. Окраска гематоксилином и эозином.</w:t>
            </w:r>
          </w:p>
          <w:p w:rsidR="00EC390B" w:rsidRPr="00EC390B" w:rsidRDefault="00EC390B" w:rsidP="00EC390B">
            <w:pPr>
              <w:spacing w:after="0" w:line="240" w:lineRule="auto"/>
              <w:rPr>
                <w:rFonts w:ascii="Times New Roman" w:hAnsi="Times New Roman"/>
                <w:sz w:val="24"/>
                <w:szCs w:val="24"/>
              </w:rPr>
            </w:pPr>
            <w:r w:rsidRPr="00EC390B">
              <w:rPr>
                <w:rFonts w:ascii="Times New Roman" w:hAnsi="Times New Roman"/>
                <w:sz w:val="24"/>
                <w:szCs w:val="24"/>
              </w:rPr>
              <w:t>Окраска по Граму</w:t>
            </w:r>
          </w:p>
          <w:p w:rsidR="00EC390B" w:rsidRPr="00EC390B" w:rsidRDefault="00EC390B" w:rsidP="00EC390B">
            <w:pPr>
              <w:spacing w:after="0" w:line="240" w:lineRule="auto"/>
              <w:rPr>
                <w:rFonts w:ascii="Times New Roman" w:hAnsi="Times New Roman"/>
                <w:sz w:val="24"/>
                <w:szCs w:val="24"/>
              </w:rPr>
            </w:pPr>
            <w:r w:rsidRPr="00EC390B">
              <w:rPr>
                <w:rFonts w:ascii="Times New Roman" w:hAnsi="Times New Roman"/>
                <w:sz w:val="24"/>
                <w:szCs w:val="24"/>
              </w:rPr>
              <w:t>Серебрение по Вартин-Старри и Леватиди</w:t>
            </w:r>
          </w:p>
          <w:p w:rsidR="00EC390B" w:rsidRPr="00EC390B" w:rsidRDefault="00EC390B" w:rsidP="00EC390B">
            <w:pPr>
              <w:spacing w:after="0" w:line="240" w:lineRule="auto"/>
              <w:rPr>
                <w:rFonts w:ascii="Times New Roman" w:hAnsi="Times New Roman"/>
                <w:sz w:val="24"/>
                <w:szCs w:val="24"/>
              </w:rPr>
            </w:pPr>
          </w:p>
          <w:p w:rsidR="00EC390B" w:rsidRPr="00EC390B" w:rsidRDefault="00EC390B" w:rsidP="00EC390B">
            <w:pPr>
              <w:spacing w:after="0" w:line="240" w:lineRule="auto"/>
              <w:rPr>
                <w:rFonts w:ascii="Times New Roman" w:hAnsi="Times New Roman"/>
                <w:sz w:val="24"/>
                <w:szCs w:val="24"/>
              </w:rPr>
            </w:pPr>
            <w:r w:rsidRPr="00EC390B">
              <w:rPr>
                <w:rFonts w:ascii="Times New Roman" w:hAnsi="Times New Roman"/>
                <w:sz w:val="24"/>
                <w:szCs w:val="24"/>
              </w:rPr>
              <w:t>Иммуногистохимическая детекция патогена/ использование ПЦР.</w:t>
            </w:r>
          </w:p>
          <w:p w:rsidR="00EC390B" w:rsidRPr="00EC390B" w:rsidRDefault="00EC390B" w:rsidP="00EC390B">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585858"/>
              <w:right w:val="single" w:sz="4" w:space="0" w:color="auto"/>
            </w:tcBorders>
            <w:hideMark/>
          </w:tcPr>
          <w:p w:rsidR="00EC390B" w:rsidRPr="00EC390B" w:rsidRDefault="00EC390B" w:rsidP="00EC390B">
            <w:pPr>
              <w:spacing w:after="0" w:line="240" w:lineRule="auto"/>
              <w:jc w:val="center"/>
              <w:rPr>
                <w:rFonts w:ascii="Times New Roman" w:hAnsi="Times New Roman"/>
                <w:sz w:val="24"/>
                <w:szCs w:val="24"/>
              </w:rPr>
            </w:pPr>
            <w:r w:rsidRPr="00EC390B">
              <w:rPr>
                <w:rFonts w:ascii="Times New Roman" w:hAnsi="Times New Roman"/>
                <w:sz w:val="24"/>
                <w:szCs w:val="24"/>
                <w:lang w:val="en-US"/>
              </w:rPr>
              <w:t>V</w:t>
            </w:r>
          </w:p>
        </w:tc>
      </w:tr>
      <w:tr w:rsidR="00EC390B" w:rsidRPr="00EC390B" w:rsidTr="00EC390B">
        <w:trPr>
          <w:trHeight w:val="790"/>
        </w:trPr>
        <w:tc>
          <w:tcPr>
            <w:tcW w:w="1242" w:type="dxa"/>
            <w:tcBorders>
              <w:top w:val="single" w:sz="4" w:space="0" w:color="auto"/>
              <w:left w:val="single" w:sz="4" w:space="0" w:color="auto"/>
              <w:bottom w:val="single" w:sz="4" w:space="0" w:color="585858"/>
              <w:right w:val="single" w:sz="4" w:space="0" w:color="auto"/>
            </w:tcBorders>
            <w:hideMark/>
          </w:tcPr>
          <w:p w:rsidR="00EC390B" w:rsidRPr="00EC390B" w:rsidRDefault="00EC390B" w:rsidP="00EC390B">
            <w:pPr>
              <w:rPr>
                <w:rFonts w:ascii="Times New Roman" w:hAnsi="Times New Roman"/>
                <w:sz w:val="24"/>
                <w:szCs w:val="24"/>
                <w:lang w:val="en-US"/>
              </w:rPr>
            </w:pPr>
            <w:r w:rsidRPr="00EC390B">
              <w:rPr>
                <w:rFonts w:ascii="Times New Roman" w:hAnsi="Times New Roman"/>
                <w:sz w:val="24"/>
                <w:szCs w:val="24"/>
                <w:lang w:val="en-US"/>
              </w:rPr>
              <w:t>K 51.9</w:t>
            </w:r>
          </w:p>
          <w:p w:rsidR="00EC390B" w:rsidRPr="00EC390B" w:rsidRDefault="00EC390B" w:rsidP="00EC390B">
            <w:pPr>
              <w:rPr>
                <w:rFonts w:ascii="Times New Roman" w:hAnsi="Times New Roman"/>
                <w:sz w:val="24"/>
                <w:szCs w:val="24"/>
                <w:lang w:val="en-US"/>
              </w:rPr>
            </w:pPr>
            <w:r w:rsidRPr="00EC390B">
              <w:rPr>
                <w:rFonts w:ascii="Times New Roman" w:hAnsi="Times New Roman"/>
                <w:sz w:val="24"/>
                <w:szCs w:val="24"/>
                <w:lang w:val="en-US"/>
              </w:rPr>
              <w:t>K 50.8</w:t>
            </w:r>
          </w:p>
        </w:tc>
        <w:tc>
          <w:tcPr>
            <w:tcW w:w="2977" w:type="dxa"/>
            <w:tcBorders>
              <w:top w:val="single" w:sz="4" w:space="0" w:color="auto"/>
              <w:left w:val="single" w:sz="4" w:space="0" w:color="auto"/>
              <w:bottom w:val="single" w:sz="4" w:space="0" w:color="585858"/>
              <w:right w:val="single" w:sz="4" w:space="0" w:color="auto"/>
            </w:tcBorders>
            <w:hideMark/>
          </w:tcPr>
          <w:p w:rsidR="00EC390B" w:rsidRPr="00EC390B" w:rsidRDefault="00EC390B" w:rsidP="00EC390B">
            <w:pPr>
              <w:rPr>
                <w:rFonts w:ascii="Times New Roman" w:hAnsi="Times New Roman"/>
                <w:sz w:val="24"/>
                <w:szCs w:val="24"/>
              </w:rPr>
            </w:pPr>
            <w:r w:rsidRPr="00EC390B">
              <w:rPr>
                <w:rFonts w:ascii="Times New Roman" w:hAnsi="Times New Roman"/>
                <w:sz w:val="24"/>
                <w:szCs w:val="24"/>
              </w:rPr>
              <w:t xml:space="preserve">Язвенный колит и </w:t>
            </w:r>
          </w:p>
          <w:p w:rsidR="00EC390B" w:rsidRPr="00EC390B" w:rsidRDefault="00EC390B" w:rsidP="00EC390B">
            <w:pPr>
              <w:rPr>
                <w:rFonts w:ascii="Times New Roman" w:hAnsi="Times New Roman"/>
                <w:sz w:val="24"/>
                <w:szCs w:val="24"/>
              </w:rPr>
            </w:pPr>
            <w:r w:rsidRPr="00EC390B">
              <w:rPr>
                <w:rFonts w:ascii="Times New Roman" w:hAnsi="Times New Roman"/>
                <w:sz w:val="24"/>
                <w:szCs w:val="24"/>
              </w:rPr>
              <w:t>болезнь Крона</w:t>
            </w:r>
          </w:p>
        </w:tc>
        <w:tc>
          <w:tcPr>
            <w:tcW w:w="2835" w:type="dxa"/>
            <w:tcBorders>
              <w:top w:val="single" w:sz="4" w:space="0" w:color="auto"/>
              <w:left w:val="single" w:sz="4" w:space="0" w:color="auto"/>
              <w:bottom w:val="single" w:sz="4" w:space="0" w:color="585858"/>
              <w:right w:val="single" w:sz="4" w:space="0" w:color="auto"/>
            </w:tcBorders>
            <w:hideMark/>
          </w:tcPr>
          <w:p w:rsidR="00EC390B" w:rsidRPr="00EC390B" w:rsidRDefault="00EC390B" w:rsidP="00EC390B">
            <w:pPr>
              <w:spacing w:after="0" w:line="240" w:lineRule="auto"/>
              <w:jc w:val="center"/>
              <w:rPr>
                <w:rFonts w:ascii="Times New Roman" w:hAnsi="Times New Roman"/>
                <w:sz w:val="24"/>
                <w:szCs w:val="24"/>
              </w:rPr>
            </w:pPr>
            <w:r w:rsidRPr="00EC390B">
              <w:rPr>
                <w:rFonts w:ascii="Times New Roman" w:hAnsi="Times New Roman"/>
                <w:sz w:val="24"/>
                <w:szCs w:val="24"/>
              </w:rPr>
              <w:t>Операционный материал и эндоскопическая биопсия</w:t>
            </w:r>
          </w:p>
        </w:tc>
        <w:tc>
          <w:tcPr>
            <w:tcW w:w="2835" w:type="dxa"/>
            <w:tcBorders>
              <w:top w:val="single" w:sz="4" w:space="0" w:color="auto"/>
              <w:left w:val="single" w:sz="4" w:space="0" w:color="auto"/>
              <w:bottom w:val="single" w:sz="4" w:space="0" w:color="585858"/>
              <w:right w:val="single" w:sz="4" w:space="0" w:color="auto"/>
            </w:tcBorders>
            <w:hideMark/>
          </w:tcPr>
          <w:p w:rsidR="00EC390B" w:rsidRPr="00EC390B" w:rsidRDefault="00EC390B" w:rsidP="00EC390B">
            <w:pPr>
              <w:autoSpaceDE w:val="0"/>
              <w:autoSpaceDN w:val="0"/>
              <w:adjustRightInd w:val="0"/>
              <w:spacing w:after="0" w:line="240" w:lineRule="auto"/>
              <w:jc w:val="both"/>
              <w:rPr>
                <w:rFonts w:ascii="Times New Roman" w:hAnsi="Times New Roman"/>
                <w:sz w:val="24"/>
                <w:szCs w:val="24"/>
              </w:rPr>
            </w:pPr>
            <w:r w:rsidRPr="00EC390B">
              <w:rPr>
                <w:rFonts w:ascii="Times New Roman" w:hAnsi="Times New Roman"/>
                <w:sz w:val="24"/>
                <w:szCs w:val="24"/>
              </w:rPr>
              <w:t>см. раздел таблицы</w:t>
            </w:r>
          </w:p>
          <w:p w:rsidR="00EC390B" w:rsidRPr="00EC390B" w:rsidRDefault="00EC390B" w:rsidP="00EC390B">
            <w:pPr>
              <w:autoSpaceDE w:val="0"/>
              <w:autoSpaceDN w:val="0"/>
              <w:adjustRightInd w:val="0"/>
              <w:spacing w:after="0" w:line="240" w:lineRule="auto"/>
              <w:jc w:val="both"/>
              <w:rPr>
                <w:rFonts w:ascii="Times New Roman" w:hAnsi="Times New Roman"/>
                <w:sz w:val="24"/>
                <w:szCs w:val="24"/>
              </w:rPr>
            </w:pPr>
            <w:r w:rsidRPr="00EC390B">
              <w:rPr>
                <w:rFonts w:ascii="Times New Roman" w:hAnsi="Times New Roman"/>
                <w:sz w:val="24"/>
                <w:szCs w:val="24"/>
              </w:rPr>
              <w:t>БОЛЕЗНИ ТОЛСТОЙ КИШКИ</w:t>
            </w:r>
          </w:p>
        </w:tc>
        <w:tc>
          <w:tcPr>
            <w:tcW w:w="4394" w:type="dxa"/>
            <w:tcBorders>
              <w:top w:val="single" w:sz="4" w:space="0" w:color="auto"/>
              <w:left w:val="single" w:sz="4" w:space="0" w:color="auto"/>
              <w:bottom w:val="single" w:sz="4" w:space="0" w:color="auto"/>
              <w:right w:val="single" w:sz="4" w:space="0" w:color="auto"/>
            </w:tcBorders>
          </w:tcPr>
          <w:p w:rsidR="00EC390B" w:rsidRPr="00EC390B" w:rsidRDefault="00EC390B" w:rsidP="00EC390B">
            <w:pPr>
              <w:spacing w:after="0" w:line="240" w:lineRule="auto"/>
              <w:rPr>
                <w:rFonts w:ascii="Times New Roman" w:hAnsi="Times New Roman"/>
                <w:sz w:val="24"/>
                <w:szCs w:val="24"/>
              </w:rPr>
            </w:pPr>
            <w:r w:rsidRPr="00EC390B">
              <w:rPr>
                <w:rFonts w:ascii="Times New Roman" w:hAnsi="Times New Roman"/>
                <w:sz w:val="24"/>
                <w:szCs w:val="24"/>
              </w:rPr>
              <w:t>Фиксация забуференным формалином. Окраска гематоксилином и эозином.</w:t>
            </w:r>
          </w:p>
          <w:p w:rsidR="00EC390B" w:rsidRPr="00EC390B" w:rsidRDefault="00EC390B" w:rsidP="00EC390B">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585858"/>
              <w:right w:val="single" w:sz="4" w:space="0" w:color="auto"/>
            </w:tcBorders>
            <w:hideMark/>
          </w:tcPr>
          <w:p w:rsidR="00EC390B" w:rsidRPr="00EC390B" w:rsidRDefault="00EC390B" w:rsidP="00EC390B">
            <w:pPr>
              <w:jc w:val="center"/>
            </w:pPr>
            <w:r w:rsidRPr="00EC390B">
              <w:rPr>
                <w:rFonts w:ascii="Times New Roman" w:hAnsi="Times New Roman"/>
                <w:sz w:val="24"/>
                <w:szCs w:val="24"/>
                <w:lang w:val="en-US"/>
              </w:rPr>
              <w:t>IV</w:t>
            </w:r>
          </w:p>
        </w:tc>
      </w:tr>
      <w:tr w:rsidR="00EC390B" w:rsidRPr="00EC390B" w:rsidTr="00EC390B">
        <w:trPr>
          <w:trHeight w:val="790"/>
        </w:trPr>
        <w:tc>
          <w:tcPr>
            <w:tcW w:w="1242" w:type="dxa"/>
            <w:tcBorders>
              <w:top w:val="single" w:sz="4" w:space="0" w:color="auto"/>
              <w:left w:val="single" w:sz="4" w:space="0" w:color="auto"/>
              <w:bottom w:val="single" w:sz="4" w:space="0" w:color="585858"/>
              <w:right w:val="single" w:sz="4" w:space="0" w:color="auto"/>
            </w:tcBorders>
            <w:hideMark/>
          </w:tcPr>
          <w:p w:rsidR="00EC390B" w:rsidRPr="00EC390B" w:rsidRDefault="00EC390B" w:rsidP="00EC390B">
            <w:pPr>
              <w:spacing w:after="0" w:line="240" w:lineRule="auto"/>
              <w:rPr>
                <w:rFonts w:ascii="Times New Roman" w:hAnsi="Times New Roman"/>
                <w:sz w:val="24"/>
                <w:szCs w:val="24"/>
                <w:lang w:val="en-US"/>
              </w:rPr>
            </w:pPr>
            <w:r w:rsidRPr="00EC390B">
              <w:rPr>
                <w:rFonts w:ascii="Times New Roman" w:hAnsi="Times New Roman"/>
                <w:sz w:val="24"/>
                <w:szCs w:val="24"/>
                <w:lang w:val="en-US"/>
              </w:rPr>
              <w:t>I 84</w:t>
            </w:r>
          </w:p>
        </w:tc>
        <w:tc>
          <w:tcPr>
            <w:tcW w:w="2977" w:type="dxa"/>
            <w:tcBorders>
              <w:top w:val="single" w:sz="4" w:space="0" w:color="auto"/>
              <w:left w:val="single" w:sz="4" w:space="0" w:color="auto"/>
              <w:bottom w:val="single" w:sz="4" w:space="0" w:color="585858"/>
              <w:right w:val="single" w:sz="4" w:space="0" w:color="auto"/>
            </w:tcBorders>
          </w:tcPr>
          <w:p w:rsidR="00EC390B" w:rsidRPr="00EC390B" w:rsidRDefault="00EC390B" w:rsidP="00EC390B">
            <w:pPr>
              <w:spacing w:after="0" w:line="240" w:lineRule="auto"/>
              <w:rPr>
                <w:rFonts w:ascii="Times New Roman" w:hAnsi="Times New Roman"/>
                <w:sz w:val="24"/>
                <w:szCs w:val="24"/>
              </w:rPr>
            </w:pPr>
            <w:r w:rsidRPr="00EC390B">
              <w:rPr>
                <w:rFonts w:ascii="Times New Roman" w:hAnsi="Times New Roman"/>
                <w:sz w:val="24"/>
                <w:szCs w:val="24"/>
              </w:rPr>
              <w:t>Геморрой</w:t>
            </w:r>
          </w:p>
          <w:p w:rsidR="00EC390B" w:rsidRPr="00EC390B" w:rsidRDefault="00EC390B" w:rsidP="00EC390B">
            <w:pPr>
              <w:rPr>
                <w:rFonts w:ascii="Times New Roman" w:hAnsi="Times New Roman"/>
                <w:sz w:val="24"/>
                <w:szCs w:val="24"/>
              </w:rPr>
            </w:pPr>
          </w:p>
        </w:tc>
        <w:tc>
          <w:tcPr>
            <w:tcW w:w="2835" w:type="dxa"/>
            <w:tcBorders>
              <w:top w:val="single" w:sz="4" w:space="0" w:color="auto"/>
              <w:left w:val="single" w:sz="4" w:space="0" w:color="auto"/>
              <w:bottom w:val="single" w:sz="4" w:space="0" w:color="585858"/>
              <w:right w:val="single" w:sz="4" w:space="0" w:color="auto"/>
            </w:tcBorders>
            <w:hideMark/>
          </w:tcPr>
          <w:p w:rsidR="00EC390B" w:rsidRPr="00EC390B" w:rsidRDefault="00EC390B" w:rsidP="00EC390B">
            <w:pPr>
              <w:spacing w:after="0" w:line="240" w:lineRule="auto"/>
              <w:jc w:val="center"/>
              <w:rPr>
                <w:rFonts w:ascii="Times New Roman" w:hAnsi="Times New Roman"/>
                <w:sz w:val="24"/>
                <w:szCs w:val="24"/>
              </w:rPr>
            </w:pPr>
            <w:r w:rsidRPr="00EC390B">
              <w:rPr>
                <w:rFonts w:ascii="Times New Roman" w:hAnsi="Times New Roman"/>
                <w:sz w:val="24"/>
                <w:szCs w:val="24"/>
              </w:rPr>
              <w:t>Операционный материал</w:t>
            </w:r>
          </w:p>
        </w:tc>
        <w:tc>
          <w:tcPr>
            <w:tcW w:w="2835" w:type="dxa"/>
            <w:tcBorders>
              <w:top w:val="single" w:sz="4" w:space="0" w:color="auto"/>
              <w:left w:val="single" w:sz="4" w:space="0" w:color="auto"/>
              <w:bottom w:val="single" w:sz="4" w:space="0" w:color="585858"/>
              <w:right w:val="single" w:sz="4" w:space="0" w:color="auto"/>
            </w:tcBorders>
            <w:hideMark/>
          </w:tcPr>
          <w:p w:rsidR="00EC390B" w:rsidRPr="00EC390B" w:rsidRDefault="00EC390B" w:rsidP="00EC390B">
            <w:pPr>
              <w:autoSpaceDE w:val="0"/>
              <w:autoSpaceDN w:val="0"/>
              <w:adjustRightInd w:val="0"/>
              <w:spacing w:after="0" w:line="240" w:lineRule="auto"/>
              <w:jc w:val="both"/>
              <w:rPr>
                <w:rFonts w:ascii="Times New Roman" w:hAnsi="Times New Roman"/>
                <w:sz w:val="24"/>
                <w:szCs w:val="24"/>
              </w:rPr>
            </w:pPr>
            <w:r w:rsidRPr="00EC390B">
              <w:rPr>
                <w:rFonts w:ascii="Times New Roman" w:hAnsi="Times New Roman"/>
                <w:sz w:val="24"/>
                <w:szCs w:val="24"/>
              </w:rPr>
              <w:t>2-3 фрагмента из патологического очага.</w:t>
            </w:r>
          </w:p>
        </w:tc>
        <w:tc>
          <w:tcPr>
            <w:tcW w:w="4394" w:type="dxa"/>
            <w:tcBorders>
              <w:top w:val="single" w:sz="4" w:space="0" w:color="auto"/>
              <w:left w:val="single" w:sz="4" w:space="0" w:color="auto"/>
              <w:bottom w:val="single" w:sz="4" w:space="0" w:color="585858"/>
              <w:right w:val="single" w:sz="4" w:space="0" w:color="auto"/>
            </w:tcBorders>
          </w:tcPr>
          <w:p w:rsidR="00EC390B" w:rsidRPr="00EC390B" w:rsidRDefault="00EC390B" w:rsidP="00EC390B">
            <w:pPr>
              <w:spacing w:after="0" w:line="240" w:lineRule="auto"/>
              <w:rPr>
                <w:rFonts w:ascii="Times New Roman" w:hAnsi="Times New Roman"/>
                <w:sz w:val="24"/>
                <w:szCs w:val="24"/>
              </w:rPr>
            </w:pPr>
            <w:r w:rsidRPr="00EC390B">
              <w:rPr>
                <w:rFonts w:ascii="Times New Roman" w:hAnsi="Times New Roman"/>
                <w:sz w:val="24"/>
                <w:szCs w:val="24"/>
              </w:rPr>
              <w:t>Фиксация забуференным формалином. Окраска гематоксилином и эозином.</w:t>
            </w:r>
          </w:p>
          <w:p w:rsidR="00EC390B" w:rsidRPr="00EC390B" w:rsidRDefault="00EC390B" w:rsidP="00EC390B">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585858"/>
              <w:right w:val="single" w:sz="4" w:space="0" w:color="auto"/>
            </w:tcBorders>
            <w:hideMark/>
          </w:tcPr>
          <w:p w:rsidR="00EC390B" w:rsidRPr="00EC390B" w:rsidRDefault="00EC390B" w:rsidP="00EC390B">
            <w:pPr>
              <w:jc w:val="center"/>
            </w:pPr>
            <w:r w:rsidRPr="00EC390B">
              <w:rPr>
                <w:rFonts w:ascii="Times New Roman" w:hAnsi="Times New Roman"/>
                <w:sz w:val="24"/>
                <w:szCs w:val="24"/>
                <w:lang w:val="en-US"/>
              </w:rPr>
              <w:t>IV</w:t>
            </w:r>
          </w:p>
        </w:tc>
      </w:tr>
      <w:tr w:rsidR="00EC390B" w:rsidRPr="00EC390B" w:rsidTr="00EC390B">
        <w:trPr>
          <w:trHeight w:val="790"/>
        </w:trPr>
        <w:tc>
          <w:tcPr>
            <w:tcW w:w="1242" w:type="dxa"/>
            <w:tcBorders>
              <w:top w:val="single" w:sz="4" w:space="0" w:color="auto"/>
              <w:left w:val="single" w:sz="4" w:space="0" w:color="auto"/>
              <w:bottom w:val="single" w:sz="4" w:space="0" w:color="585858"/>
              <w:right w:val="single" w:sz="4" w:space="0" w:color="auto"/>
            </w:tcBorders>
            <w:hideMark/>
          </w:tcPr>
          <w:p w:rsidR="00EC390B" w:rsidRPr="00EC390B" w:rsidRDefault="00EC390B" w:rsidP="00EC390B">
            <w:pPr>
              <w:spacing w:after="0" w:line="240" w:lineRule="auto"/>
              <w:rPr>
                <w:rFonts w:ascii="Times New Roman" w:hAnsi="Times New Roman"/>
                <w:sz w:val="24"/>
                <w:szCs w:val="24"/>
              </w:rPr>
            </w:pPr>
            <w:r w:rsidRPr="00EC390B">
              <w:rPr>
                <w:rFonts w:ascii="Times New Roman" w:hAnsi="Times New Roman"/>
                <w:sz w:val="24"/>
                <w:szCs w:val="24"/>
                <w:lang w:val="en-US"/>
              </w:rPr>
              <w:t>A</w:t>
            </w:r>
            <w:r w:rsidRPr="00EC390B">
              <w:rPr>
                <w:rFonts w:ascii="Times New Roman" w:hAnsi="Times New Roman"/>
                <w:sz w:val="24"/>
                <w:szCs w:val="24"/>
              </w:rPr>
              <w:t xml:space="preserve"> 63.0</w:t>
            </w:r>
          </w:p>
          <w:p w:rsidR="00EC390B" w:rsidRPr="00EC390B" w:rsidRDefault="00EC390B" w:rsidP="00EC390B">
            <w:pPr>
              <w:spacing w:after="0" w:line="240" w:lineRule="auto"/>
              <w:rPr>
                <w:rFonts w:ascii="Times New Roman" w:hAnsi="Times New Roman"/>
                <w:sz w:val="24"/>
                <w:szCs w:val="24"/>
                <w:lang w:val="en-US"/>
              </w:rPr>
            </w:pPr>
            <w:r w:rsidRPr="00EC390B">
              <w:rPr>
                <w:rFonts w:ascii="Times New Roman" w:hAnsi="Times New Roman"/>
                <w:sz w:val="24"/>
                <w:szCs w:val="24"/>
              </w:rPr>
              <w:t>(</w:t>
            </w:r>
            <w:r w:rsidRPr="00EC390B">
              <w:rPr>
                <w:rFonts w:ascii="Times New Roman" w:hAnsi="Times New Roman"/>
                <w:sz w:val="24"/>
                <w:szCs w:val="24"/>
                <w:lang w:val="en-US"/>
              </w:rPr>
              <w:t>B</w:t>
            </w:r>
            <w:r w:rsidRPr="00EC390B">
              <w:rPr>
                <w:rFonts w:ascii="Times New Roman" w:hAnsi="Times New Roman"/>
                <w:sz w:val="24"/>
                <w:szCs w:val="24"/>
              </w:rPr>
              <w:t xml:space="preserve"> 97.</w:t>
            </w:r>
            <w:r w:rsidRPr="00EC390B">
              <w:rPr>
                <w:rFonts w:ascii="Times New Roman" w:hAnsi="Times New Roman"/>
                <w:sz w:val="24"/>
                <w:szCs w:val="24"/>
                <w:lang w:val="en-US"/>
              </w:rPr>
              <w:t>7</w:t>
            </w:r>
            <w:r w:rsidRPr="00EC390B">
              <w:rPr>
                <w:rFonts w:ascii="Times New Roman" w:hAnsi="Times New Roman"/>
                <w:sz w:val="24"/>
                <w:szCs w:val="24"/>
              </w:rPr>
              <w:t>)</w:t>
            </w:r>
            <w:r w:rsidRPr="00EC390B">
              <w:rPr>
                <w:rFonts w:ascii="Times New Roman" w:hAnsi="Times New Roman"/>
                <w:sz w:val="24"/>
                <w:szCs w:val="24"/>
                <w:vertAlign w:val="superscript"/>
              </w:rPr>
              <w:t>+</w:t>
            </w:r>
          </w:p>
        </w:tc>
        <w:tc>
          <w:tcPr>
            <w:tcW w:w="2977" w:type="dxa"/>
            <w:tcBorders>
              <w:top w:val="single" w:sz="4" w:space="0" w:color="auto"/>
              <w:left w:val="single" w:sz="4" w:space="0" w:color="auto"/>
              <w:bottom w:val="single" w:sz="4" w:space="0" w:color="585858"/>
              <w:right w:val="single" w:sz="4" w:space="0" w:color="auto"/>
            </w:tcBorders>
            <w:hideMark/>
          </w:tcPr>
          <w:p w:rsidR="00EC390B" w:rsidRPr="00EC390B" w:rsidRDefault="00EC390B" w:rsidP="00EC390B">
            <w:pPr>
              <w:spacing w:after="0" w:line="240" w:lineRule="auto"/>
              <w:rPr>
                <w:rFonts w:ascii="Times New Roman" w:hAnsi="Times New Roman"/>
                <w:sz w:val="24"/>
                <w:szCs w:val="24"/>
              </w:rPr>
            </w:pPr>
            <w:r w:rsidRPr="00EC390B">
              <w:rPr>
                <w:rFonts w:ascii="Times New Roman" w:hAnsi="Times New Roman"/>
                <w:sz w:val="24"/>
                <w:szCs w:val="24"/>
              </w:rPr>
              <w:t>Остроконечная кондилома</w:t>
            </w:r>
          </w:p>
        </w:tc>
        <w:tc>
          <w:tcPr>
            <w:tcW w:w="2835" w:type="dxa"/>
            <w:tcBorders>
              <w:top w:val="single" w:sz="4" w:space="0" w:color="auto"/>
              <w:left w:val="single" w:sz="4" w:space="0" w:color="auto"/>
              <w:bottom w:val="single" w:sz="4" w:space="0" w:color="585858"/>
              <w:right w:val="single" w:sz="4" w:space="0" w:color="auto"/>
            </w:tcBorders>
          </w:tcPr>
          <w:p w:rsidR="00EC390B" w:rsidRPr="00EC390B" w:rsidRDefault="00EC390B" w:rsidP="00EC390B">
            <w:pPr>
              <w:spacing w:after="0" w:line="240" w:lineRule="auto"/>
              <w:jc w:val="center"/>
              <w:rPr>
                <w:rFonts w:ascii="Times New Roman" w:hAnsi="Times New Roman"/>
                <w:sz w:val="24"/>
                <w:szCs w:val="24"/>
              </w:rPr>
            </w:pPr>
            <w:r w:rsidRPr="00EC390B">
              <w:rPr>
                <w:rFonts w:ascii="Times New Roman" w:hAnsi="Times New Roman"/>
                <w:sz w:val="24"/>
                <w:szCs w:val="24"/>
              </w:rPr>
              <w:t>Операционный материал</w:t>
            </w:r>
          </w:p>
          <w:p w:rsidR="00EC390B" w:rsidRPr="00EC390B" w:rsidRDefault="00EC390B" w:rsidP="00EC390B">
            <w:pPr>
              <w:spacing w:after="0" w:line="240" w:lineRule="auto"/>
              <w:rPr>
                <w:rFonts w:ascii="Times New Roman" w:hAnsi="Times New Roman"/>
                <w:sz w:val="24"/>
                <w:szCs w:val="24"/>
              </w:rPr>
            </w:pPr>
          </w:p>
        </w:tc>
        <w:tc>
          <w:tcPr>
            <w:tcW w:w="2835" w:type="dxa"/>
            <w:tcBorders>
              <w:top w:val="single" w:sz="4" w:space="0" w:color="auto"/>
              <w:left w:val="single" w:sz="4" w:space="0" w:color="auto"/>
              <w:bottom w:val="single" w:sz="4" w:space="0" w:color="585858"/>
              <w:right w:val="single" w:sz="4" w:space="0" w:color="auto"/>
            </w:tcBorders>
            <w:hideMark/>
          </w:tcPr>
          <w:p w:rsidR="00EC390B" w:rsidRPr="00EC390B" w:rsidRDefault="00EC390B" w:rsidP="00EC390B">
            <w:pPr>
              <w:autoSpaceDE w:val="0"/>
              <w:autoSpaceDN w:val="0"/>
              <w:adjustRightInd w:val="0"/>
              <w:spacing w:after="0" w:line="240" w:lineRule="auto"/>
              <w:jc w:val="both"/>
              <w:rPr>
                <w:rFonts w:ascii="Times New Roman" w:hAnsi="Times New Roman"/>
                <w:sz w:val="24"/>
                <w:szCs w:val="24"/>
              </w:rPr>
            </w:pPr>
            <w:r w:rsidRPr="00EC390B">
              <w:rPr>
                <w:rFonts w:ascii="Times New Roman" w:hAnsi="Times New Roman"/>
                <w:sz w:val="24"/>
                <w:szCs w:val="24"/>
              </w:rPr>
              <w:t>1-2 фрагмента из патологического очага.</w:t>
            </w:r>
          </w:p>
        </w:tc>
        <w:tc>
          <w:tcPr>
            <w:tcW w:w="4394" w:type="dxa"/>
            <w:tcBorders>
              <w:top w:val="single" w:sz="4" w:space="0" w:color="auto"/>
              <w:left w:val="single" w:sz="4" w:space="0" w:color="auto"/>
              <w:bottom w:val="single" w:sz="4" w:space="0" w:color="585858"/>
              <w:right w:val="single" w:sz="4" w:space="0" w:color="auto"/>
            </w:tcBorders>
          </w:tcPr>
          <w:p w:rsidR="00EC390B" w:rsidRPr="00EC390B" w:rsidRDefault="00EC390B" w:rsidP="00EC390B">
            <w:pPr>
              <w:spacing w:after="0" w:line="240" w:lineRule="auto"/>
              <w:rPr>
                <w:rFonts w:ascii="Times New Roman" w:hAnsi="Times New Roman"/>
                <w:sz w:val="24"/>
                <w:szCs w:val="24"/>
              </w:rPr>
            </w:pPr>
            <w:r w:rsidRPr="00EC390B">
              <w:rPr>
                <w:rFonts w:ascii="Times New Roman" w:hAnsi="Times New Roman"/>
                <w:sz w:val="24"/>
                <w:szCs w:val="24"/>
              </w:rPr>
              <w:t>Фиксация забуференным формалином. Окраска гематоксилином и эозином.</w:t>
            </w:r>
          </w:p>
          <w:p w:rsidR="00EC390B" w:rsidRPr="00EC390B" w:rsidRDefault="00EC390B" w:rsidP="00EC390B">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585858"/>
              <w:right w:val="single" w:sz="4" w:space="0" w:color="auto"/>
            </w:tcBorders>
            <w:hideMark/>
          </w:tcPr>
          <w:p w:rsidR="00EC390B" w:rsidRPr="00EC390B" w:rsidRDefault="00EC390B" w:rsidP="00EC390B">
            <w:pPr>
              <w:jc w:val="center"/>
            </w:pPr>
            <w:r w:rsidRPr="00EC390B">
              <w:rPr>
                <w:rFonts w:ascii="Times New Roman" w:hAnsi="Times New Roman"/>
                <w:sz w:val="24"/>
                <w:szCs w:val="24"/>
                <w:lang w:val="en-US"/>
              </w:rPr>
              <w:t>IV</w:t>
            </w:r>
          </w:p>
        </w:tc>
      </w:tr>
      <w:tr w:rsidR="00EC390B" w:rsidRPr="00EC390B" w:rsidTr="00EC390B">
        <w:trPr>
          <w:trHeight w:val="790"/>
        </w:trPr>
        <w:tc>
          <w:tcPr>
            <w:tcW w:w="1242" w:type="dxa"/>
            <w:tcBorders>
              <w:top w:val="single" w:sz="4" w:space="0" w:color="auto"/>
              <w:left w:val="single" w:sz="4" w:space="0" w:color="auto"/>
              <w:bottom w:val="single" w:sz="4" w:space="0" w:color="585858"/>
              <w:right w:val="single" w:sz="4" w:space="0" w:color="auto"/>
            </w:tcBorders>
          </w:tcPr>
          <w:p w:rsidR="00EC390B" w:rsidRPr="00EC390B" w:rsidRDefault="00EC390B" w:rsidP="00EC390B">
            <w:pPr>
              <w:spacing w:after="0" w:line="240" w:lineRule="auto"/>
              <w:rPr>
                <w:rFonts w:ascii="Times New Roman" w:hAnsi="Times New Roman"/>
                <w:sz w:val="24"/>
                <w:szCs w:val="24"/>
              </w:rPr>
            </w:pPr>
          </w:p>
          <w:p w:rsidR="00EC390B" w:rsidRPr="00EC390B" w:rsidRDefault="00EC390B" w:rsidP="00EC390B">
            <w:pPr>
              <w:spacing w:after="0" w:line="240" w:lineRule="auto"/>
              <w:rPr>
                <w:rFonts w:ascii="Times New Roman" w:hAnsi="Times New Roman"/>
                <w:sz w:val="24"/>
                <w:szCs w:val="24"/>
              </w:rPr>
            </w:pPr>
          </w:p>
          <w:p w:rsidR="00EC390B" w:rsidRPr="00EC390B" w:rsidRDefault="00EC390B" w:rsidP="00EC390B">
            <w:pPr>
              <w:spacing w:after="0" w:line="240" w:lineRule="auto"/>
              <w:rPr>
                <w:rFonts w:ascii="Times New Roman" w:hAnsi="Times New Roman"/>
                <w:sz w:val="24"/>
                <w:szCs w:val="24"/>
              </w:rPr>
            </w:pPr>
            <w:r w:rsidRPr="00EC390B">
              <w:rPr>
                <w:rFonts w:ascii="Times New Roman" w:hAnsi="Times New Roman"/>
                <w:sz w:val="24"/>
                <w:szCs w:val="24"/>
                <w:lang w:val="en-US"/>
              </w:rPr>
              <w:t>D 01.3</w:t>
            </w:r>
          </w:p>
          <w:p w:rsidR="00EC390B" w:rsidRPr="00EC390B" w:rsidRDefault="00EC390B" w:rsidP="00EC390B">
            <w:pPr>
              <w:spacing w:after="0" w:line="240" w:lineRule="auto"/>
              <w:rPr>
                <w:rFonts w:ascii="Times New Roman" w:hAnsi="Times New Roman"/>
                <w:sz w:val="24"/>
                <w:szCs w:val="24"/>
              </w:rPr>
            </w:pPr>
          </w:p>
        </w:tc>
        <w:tc>
          <w:tcPr>
            <w:tcW w:w="2977" w:type="dxa"/>
            <w:tcBorders>
              <w:top w:val="single" w:sz="4" w:space="0" w:color="auto"/>
              <w:left w:val="single" w:sz="4" w:space="0" w:color="auto"/>
              <w:bottom w:val="single" w:sz="4" w:space="0" w:color="585858"/>
              <w:right w:val="single" w:sz="4" w:space="0" w:color="auto"/>
            </w:tcBorders>
          </w:tcPr>
          <w:p w:rsidR="00EC390B" w:rsidRPr="00EC390B" w:rsidRDefault="00EC390B" w:rsidP="00EC390B">
            <w:pPr>
              <w:spacing w:after="0" w:line="240" w:lineRule="auto"/>
              <w:rPr>
                <w:rFonts w:ascii="Times New Roman" w:hAnsi="Times New Roman"/>
                <w:sz w:val="24"/>
                <w:szCs w:val="24"/>
              </w:rPr>
            </w:pPr>
            <w:r w:rsidRPr="00EC390B">
              <w:rPr>
                <w:rFonts w:ascii="Times New Roman" w:hAnsi="Times New Roman"/>
                <w:sz w:val="24"/>
                <w:szCs w:val="24"/>
              </w:rPr>
              <w:t xml:space="preserve">Опухоли </w:t>
            </w:r>
          </w:p>
          <w:p w:rsidR="00EC390B" w:rsidRPr="00EC390B" w:rsidRDefault="00EC390B" w:rsidP="00EC390B">
            <w:pPr>
              <w:spacing w:after="0" w:line="240" w:lineRule="auto"/>
              <w:rPr>
                <w:rFonts w:ascii="Times New Roman" w:hAnsi="Times New Roman"/>
                <w:sz w:val="24"/>
                <w:szCs w:val="24"/>
              </w:rPr>
            </w:pPr>
          </w:p>
          <w:p w:rsidR="00EC390B" w:rsidRPr="00EC390B" w:rsidRDefault="00EC390B" w:rsidP="00EC390B">
            <w:pPr>
              <w:spacing w:after="0" w:line="240" w:lineRule="auto"/>
              <w:rPr>
                <w:rFonts w:ascii="Times New Roman" w:hAnsi="Times New Roman"/>
                <w:sz w:val="24"/>
                <w:szCs w:val="24"/>
              </w:rPr>
            </w:pPr>
            <w:r w:rsidRPr="00EC390B">
              <w:rPr>
                <w:rFonts w:ascii="Times New Roman" w:hAnsi="Times New Roman"/>
                <w:sz w:val="24"/>
                <w:szCs w:val="24"/>
              </w:rPr>
              <w:t xml:space="preserve">Плоскоклеточная интраэпителиальная неоплазия </w:t>
            </w:r>
          </w:p>
        </w:tc>
        <w:tc>
          <w:tcPr>
            <w:tcW w:w="2835" w:type="dxa"/>
            <w:tcBorders>
              <w:top w:val="single" w:sz="4" w:space="0" w:color="auto"/>
              <w:left w:val="single" w:sz="4" w:space="0" w:color="auto"/>
              <w:bottom w:val="single" w:sz="4" w:space="0" w:color="585858"/>
              <w:right w:val="single" w:sz="4" w:space="0" w:color="auto"/>
            </w:tcBorders>
          </w:tcPr>
          <w:p w:rsidR="00EC390B" w:rsidRPr="00EC390B" w:rsidRDefault="00EC390B" w:rsidP="00EC390B">
            <w:pPr>
              <w:spacing w:after="0" w:line="240" w:lineRule="auto"/>
              <w:jc w:val="center"/>
              <w:rPr>
                <w:rFonts w:ascii="Times New Roman" w:hAnsi="Times New Roman"/>
                <w:sz w:val="24"/>
                <w:szCs w:val="24"/>
              </w:rPr>
            </w:pPr>
            <w:r w:rsidRPr="00EC390B">
              <w:rPr>
                <w:rFonts w:ascii="Times New Roman" w:hAnsi="Times New Roman"/>
                <w:sz w:val="24"/>
                <w:szCs w:val="24"/>
              </w:rPr>
              <w:t>Операционный материал и  эндоскопическая биопсия</w:t>
            </w:r>
          </w:p>
          <w:p w:rsidR="00EC390B" w:rsidRPr="00EC390B" w:rsidRDefault="00EC390B" w:rsidP="00EC390B">
            <w:pPr>
              <w:spacing w:after="0" w:line="240" w:lineRule="auto"/>
              <w:jc w:val="center"/>
              <w:rPr>
                <w:rFonts w:ascii="Times New Roman" w:hAnsi="Times New Roman"/>
                <w:sz w:val="24"/>
                <w:szCs w:val="24"/>
              </w:rPr>
            </w:pPr>
          </w:p>
        </w:tc>
        <w:tc>
          <w:tcPr>
            <w:tcW w:w="2835" w:type="dxa"/>
            <w:tcBorders>
              <w:top w:val="single" w:sz="4" w:space="0" w:color="auto"/>
              <w:left w:val="single" w:sz="4" w:space="0" w:color="auto"/>
              <w:bottom w:val="single" w:sz="4" w:space="0" w:color="585858"/>
              <w:right w:val="single" w:sz="4" w:space="0" w:color="auto"/>
            </w:tcBorders>
            <w:hideMark/>
          </w:tcPr>
          <w:p w:rsidR="00EC390B" w:rsidRPr="00EC390B" w:rsidRDefault="00EC390B" w:rsidP="00EC390B">
            <w:pPr>
              <w:autoSpaceDE w:val="0"/>
              <w:autoSpaceDN w:val="0"/>
              <w:adjustRightInd w:val="0"/>
              <w:spacing w:after="0" w:line="240" w:lineRule="auto"/>
              <w:jc w:val="both"/>
              <w:rPr>
                <w:rFonts w:ascii="Times New Roman" w:hAnsi="Times New Roman"/>
                <w:sz w:val="24"/>
                <w:szCs w:val="24"/>
              </w:rPr>
            </w:pPr>
            <w:r w:rsidRPr="00EC390B">
              <w:rPr>
                <w:rFonts w:ascii="Times New Roman" w:hAnsi="Times New Roman"/>
                <w:sz w:val="24"/>
                <w:szCs w:val="24"/>
              </w:rPr>
              <w:t xml:space="preserve">5-6 фрагментов из макроскопически измененного участка, по 1 фрагменту из слизистой оболочки проксимальнее и дистальнее образования. </w:t>
            </w:r>
          </w:p>
        </w:tc>
        <w:tc>
          <w:tcPr>
            <w:tcW w:w="4394" w:type="dxa"/>
            <w:tcBorders>
              <w:top w:val="single" w:sz="4" w:space="0" w:color="auto"/>
              <w:left w:val="single" w:sz="4" w:space="0" w:color="auto"/>
              <w:bottom w:val="single" w:sz="4" w:space="0" w:color="585858"/>
              <w:right w:val="single" w:sz="4" w:space="0" w:color="auto"/>
            </w:tcBorders>
          </w:tcPr>
          <w:p w:rsidR="00EC390B" w:rsidRPr="00EC390B" w:rsidRDefault="00EC390B" w:rsidP="00EC390B">
            <w:pPr>
              <w:spacing w:after="0" w:line="240" w:lineRule="auto"/>
              <w:rPr>
                <w:rFonts w:ascii="Times New Roman" w:hAnsi="Times New Roman"/>
                <w:sz w:val="24"/>
                <w:szCs w:val="24"/>
              </w:rPr>
            </w:pPr>
            <w:r w:rsidRPr="00EC390B">
              <w:rPr>
                <w:rFonts w:ascii="Times New Roman" w:hAnsi="Times New Roman"/>
                <w:sz w:val="24"/>
                <w:szCs w:val="24"/>
              </w:rPr>
              <w:t>Фиксация забуференным формалином. Окраска гематоксилином и эозином.</w:t>
            </w:r>
          </w:p>
          <w:p w:rsidR="00EC390B" w:rsidRPr="00EC390B" w:rsidRDefault="00EC390B" w:rsidP="00EC390B">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585858"/>
              <w:right w:val="single" w:sz="4" w:space="0" w:color="auto"/>
            </w:tcBorders>
            <w:hideMark/>
          </w:tcPr>
          <w:p w:rsidR="00EC390B" w:rsidRPr="00EC390B" w:rsidRDefault="00EC390B" w:rsidP="00EC390B">
            <w:pPr>
              <w:jc w:val="center"/>
            </w:pPr>
            <w:r w:rsidRPr="00EC390B">
              <w:rPr>
                <w:rFonts w:ascii="Times New Roman" w:hAnsi="Times New Roman"/>
                <w:sz w:val="24"/>
                <w:szCs w:val="24"/>
                <w:lang w:val="en-US"/>
              </w:rPr>
              <w:t>IV</w:t>
            </w:r>
          </w:p>
        </w:tc>
      </w:tr>
      <w:tr w:rsidR="00EC390B" w:rsidRPr="00EC390B" w:rsidTr="00EC390B">
        <w:trPr>
          <w:trHeight w:val="1106"/>
        </w:trPr>
        <w:tc>
          <w:tcPr>
            <w:tcW w:w="1242" w:type="dxa"/>
            <w:tcBorders>
              <w:top w:val="single" w:sz="4" w:space="0" w:color="585858"/>
              <w:left w:val="single" w:sz="4" w:space="0" w:color="585858"/>
              <w:bottom w:val="single" w:sz="4" w:space="0" w:color="585858"/>
              <w:right w:val="single" w:sz="4" w:space="0" w:color="585858"/>
            </w:tcBorders>
          </w:tcPr>
          <w:p w:rsidR="00EC390B" w:rsidRPr="00EC390B" w:rsidRDefault="00EC390B" w:rsidP="00EC390B">
            <w:pPr>
              <w:spacing w:after="0" w:line="240" w:lineRule="auto"/>
              <w:rPr>
                <w:rFonts w:ascii="Times New Roman" w:hAnsi="Times New Roman"/>
                <w:sz w:val="24"/>
                <w:szCs w:val="24"/>
              </w:rPr>
            </w:pPr>
            <w:r w:rsidRPr="00EC390B">
              <w:rPr>
                <w:rFonts w:ascii="Times New Roman" w:hAnsi="Times New Roman"/>
                <w:sz w:val="24"/>
                <w:szCs w:val="24"/>
              </w:rPr>
              <w:t>С 21.1</w:t>
            </w:r>
          </w:p>
          <w:p w:rsidR="00EC390B" w:rsidRPr="00EC390B" w:rsidRDefault="00EC390B" w:rsidP="00EC390B">
            <w:pPr>
              <w:spacing w:after="0" w:line="240" w:lineRule="auto"/>
              <w:rPr>
                <w:rFonts w:ascii="Times New Roman" w:hAnsi="Times New Roman"/>
                <w:sz w:val="24"/>
                <w:szCs w:val="24"/>
              </w:rPr>
            </w:pPr>
          </w:p>
        </w:tc>
        <w:tc>
          <w:tcPr>
            <w:tcW w:w="2977" w:type="dxa"/>
            <w:tcBorders>
              <w:top w:val="single" w:sz="4" w:space="0" w:color="585858"/>
              <w:left w:val="single" w:sz="4" w:space="0" w:color="585858"/>
              <w:bottom w:val="single" w:sz="4" w:space="0" w:color="585858"/>
              <w:right w:val="single" w:sz="4" w:space="0" w:color="585858"/>
            </w:tcBorders>
            <w:hideMark/>
          </w:tcPr>
          <w:p w:rsidR="00EC390B" w:rsidRPr="00EC390B" w:rsidRDefault="00EC390B" w:rsidP="00EC390B">
            <w:pPr>
              <w:autoSpaceDE w:val="0"/>
              <w:autoSpaceDN w:val="0"/>
              <w:adjustRightInd w:val="0"/>
              <w:spacing w:after="0" w:line="240" w:lineRule="auto"/>
              <w:rPr>
                <w:rFonts w:ascii="Times New Roman" w:hAnsi="Times New Roman"/>
                <w:sz w:val="24"/>
                <w:szCs w:val="24"/>
              </w:rPr>
            </w:pPr>
            <w:r w:rsidRPr="00EC390B">
              <w:rPr>
                <w:rFonts w:ascii="Times New Roman" w:hAnsi="Times New Roman"/>
                <w:sz w:val="24"/>
                <w:szCs w:val="24"/>
              </w:rPr>
              <w:t>Карцинома анального канала (плоскоклеточный рак)</w:t>
            </w:r>
          </w:p>
        </w:tc>
        <w:tc>
          <w:tcPr>
            <w:tcW w:w="2835" w:type="dxa"/>
            <w:tcBorders>
              <w:top w:val="single" w:sz="4" w:space="0" w:color="585858"/>
              <w:left w:val="single" w:sz="4" w:space="0" w:color="585858"/>
              <w:bottom w:val="single" w:sz="4" w:space="0" w:color="585858"/>
              <w:right w:val="single" w:sz="4" w:space="0" w:color="585858"/>
            </w:tcBorders>
            <w:hideMark/>
          </w:tcPr>
          <w:p w:rsidR="00EC390B" w:rsidRPr="00EC390B" w:rsidRDefault="00EC390B" w:rsidP="00EC390B">
            <w:pPr>
              <w:spacing w:after="0" w:line="240" w:lineRule="auto"/>
              <w:jc w:val="center"/>
              <w:rPr>
                <w:rFonts w:ascii="Times New Roman" w:hAnsi="Times New Roman"/>
                <w:sz w:val="24"/>
                <w:szCs w:val="24"/>
              </w:rPr>
            </w:pPr>
            <w:r w:rsidRPr="00EC390B">
              <w:rPr>
                <w:rFonts w:ascii="Times New Roman" w:hAnsi="Times New Roman"/>
                <w:sz w:val="24"/>
                <w:szCs w:val="24"/>
              </w:rPr>
              <w:t>Операционный материал и эндоскопическая биопсия</w:t>
            </w:r>
          </w:p>
        </w:tc>
        <w:tc>
          <w:tcPr>
            <w:tcW w:w="2835" w:type="dxa"/>
            <w:tcBorders>
              <w:top w:val="single" w:sz="4" w:space="0" w:color="585858"/>
              <w:left w:val="single" w:sz="4" w:space="0" w:color="585858"/>
              <w:bottom w:val="single" w:sz="4" w:space="0" w:color="585858"/>
              <w:right w:val="single" w:sz="4" w:space="0" w:color="585858"/>
            </w:tcBorders>
            <w:hideMark/>
          </w:tcPr>
          <w:p w:rsidR="00EC390B" w:rsidRPr="00EC390B" w:rsidRDefault="00EC390B" w:rsidP="00EC390B">
            <w:pPr>
              <w:autoSpaceDE w:val="0"/>
              <w:autoSpaceDN w:val="0"/>
              <w:adjustRightInd w:val="0"/>
              <w:spacing w:after="0" w:line="240" w:lineRule="auto"/>
              <w:jc w:val="both"/>
              <w:rPr>
                <w:rFonts w:ascii="Times New Roman" w:hAnsi="Times New Roman"/>
                <w:sz w:val="24"/>
                <w:szCs w:val="24"/>
              </w:rPr>
            </w:pPr>
            <w:r w:rsidRPr="00EC390B">
              <w:rPr>
                <w:rFonts w:ascii="Times New Roman" w:hAnsi="Times New Roman"/>
                <w:sz w:val="24"/>
                <w:szCs w:val="24"/>
              </w:rPr>
              <w:t>5-6 фрагментов из макроскопически измененного участка, по 1 фрагменту из слизистой оболочки проксимальнее и дистальнее образования.</w:t>
            </w:r>
          </w:p>
          <w:p w:rsidR="00EC390B" w:rsidRPr="00EC390B" w:rsidRDefault="00EC390B" w:rsidP="00EC390B">
            <w:pPr>
              <w:autoSpaceDE w:val="0"/>
              <w:autoSpaceDN w:val="0"/>
              <w:adjustRightInd w:val="0"/>
              <w:spacing w:after="0" w:line="240" w:lineRule="auto"/>
              <w:jc w:val="both"/>
              <w:rPr>
                <w:rFonts w:ascii="Times New Roman" w:hAnsi="Times New Roman"/>
                <w:sz w:val="24"/>
                <w:szCs w:val="24"/>
              </w:rPr>
            </w:pPr>
            <w:r w:rsidRPr="00EC390B">
              <w:rPr>
                <w:rFonts w:ascii="Times New Roman" w:hAnsi="Times New Roman"/>
                <w:sz w:val="24"/>
                <w:szCs w:val="24"/>
              </w:rPr>
              <w:t>См. также Приложение к разделу 7.</w:t>
            </w:r>
          </w:p>
        </w:tc>
        <w:tc>
          <w:tcPr>
            <w:tcW w:w="4394" w:type="dxa"/>
            <w:tcBorders>
              <w:top w:val="single" w:sz="4" w:space="0" w:color="585858"/>
              <w:left w:val="single" w:sz="4" w:space="0" w:color="585858"/>
              <w:bottom w:val="single" w:sz="4" w:space="0" w:color="585858"/>
              <w:right w:val="single" w:sz="4" w:space="0" w:color="585858"/>
            </w:tcBorders>
          </w:tcPr>
          <w:p w:rsidR="00EC390B" w:rsidRPr="00EC390B" w:rsidRDefault="00EC390B" w:rsidP="00EC390B">
            <w:pPr>
              <w:spacing w:after="0" w:line="240" w:lineRule="auto"/>
              <w:rPr>
                <w:rFonts w:ascii="Times New Roman" w:hAnsi="Times New Roman"/>
                <w:sz w:val="24"/>
                <w:szCs w:val="24"/>
              </w:rPr>
            </w:pPr>
            <w:r w:rsidRPr="00EC390B">
              <w:rPr>
                <w:rFonts w:ascii="Times New Roman" w:hAnsi="Times New Roman"/>
                <w:sz w:val="24"/>
                <w:szCs w:val="24"/>
              </w:rPr>
              <w:t>Фиксация забуференным формалином. Окраска гематоксилином и эозином.</w:t>
            </w:r>
          </w:p>
          <w:p w:rsidR="00EC390B" w:rsidRPr="00EC390B" w:rsidRDefault="00EC390B" w:rsidP="00EC390B">
            <w:pPr>
              <w:spacing w:after="0" w:line="240" w:lineRule="auto"/>
              <w:rPr>
                <w:rFonts w:ascii="Times New Roman" w:hAnsi="Times New Roman"/>
                <w:sz w:val="24"/>
                <w:szCs w:val="24"/>
              </w:rPr>
            </w:pPr>
          </w:p>
        </w:tc>
        <w:tc>
          <w:tcPr>
            <w:tcW w:w="1276" w:type="dxa"/>
            <w:tcBorders>
              <w:top w:val="single" w:sz="4" w:space="0" w:color="585858"/>
              <w:left w:val="single" w:sz="4" w:space="0" w:color="585858"/>
              <w:bottom w:val="single" w:sz="4" w:space="0" w:color="585858"/>
              <w:right w:val="single" w:sz="4" w:space="0" w:color="585858"/>
            </w:tcBorders>
            <w:hideMark/>
          </w:tcPr>
          <w:p w:rsidR="00EC390B" w:rsidRPr="00EC390B" w:rsidRDefault="00EC390B" w:rsidP="00EC390B">
            <w:pPr>
              <w:jc w:val="center"/>
            </w:pPr>
            <w:r w:rsidRPr="00EC390B">
              <w:rPr>
                <w:rFonts w:ascii="Times New Roman" w:hAnsi="Times New Roman"/>
                <w:sz w:val="24"/>
                <w:szCs w:val="24"/>
                <w:lang w:val="en-US"/>
              </w:rPr>
              <w:t>IV</w:t>
            </w:r>
          </w:p>
        </w:tc>
      </w:tr>
      <w:tr w:rsidR="00EC390B" w:rsidRPr="00EC390B" w:rsidTr="00EC390B">
        <w:trPr>
          <w:trHeight w:val="431"/>
        </w:trPr>
        <w:tc>
          <w:tcPr>
            <w:tcW w:w="1242" w:type="dxa"/>
            <w:tcBorders>
              <w:top w:val="single" w:sz="4" w:space="0" w:color="585858"/>
              <w:left w:val="single" w:sz="4" w:space="0" w:color="585858"/>
              <w:bottom w:val="single" w:sz="4" w:space="0" w:color="585858"/>
              <w:right w:val="single" w:sz="4" w:space="0" w:color="585858"/>
            </w:tcBorders>
          </w:tcPr>
          <w:p w:rsidR="00EC390B" w:rsidRPr="00EC390B" w:rsidRDefault="00EC390B" w:rsidP="00EC390B">
            <w:pPr>
              <w:spacing w:after="0" w:line="240" w:lineRule="auto"/>
              <w:rPr>
                <w:rFonts w:ascii="Times New Roman" w:hAnsi="Times New Roman"/>
                <w:sz w:val="24"/>
                <w:szCs w:val="24"/>
              </w:rPr>
            </w:pPr>
            <w:r w:rsidRPr="00EC390B">
              <w:rPr>
                <w:rFonts w:ascii="Times New Roman" w:hAnsi="Times New Roman"/>
                <w:sz w:val="24"/>
                <w:szCs w:val="24"/>
              </w:rPr>
              <w:lastRenderedPageBreak/>
              <w:t>С 21.1</w:t>
            </w:r>
          </w:p>
          <w:p w:rsidR="00EC390B" w:rsidRPr="00EC390B" w:rsidRDefault="00EC390B" w:rsidP="00EC390B">
            <w:pPr>
              <w:spacing w:after="0" w:line="240" w:lineRule="auto"/>
              <w:rPr>
                <w:rFonts w:ascii="Times New Roman" w:hAnsi="Times New Roman"/>
                <w:sz w:val="24"/>
                <w:szCs w:val="24"/>
              </w:rPr>
            </w:pPr>
          </w:p>
        </w:tc>
        <w:tc>
          <w:tcPr>
            <w:tcW w:w="2977" w:type="dxa"/>
            <w:tcBorders>
              <w:top w:val="single" w:sz="4" w:space="0" w:color="585858"/>
              <w:left w:val="single" w:sz="4" w:space="0" w:color="585858"/>
              <w:bottom w:val="single" w:sz="4" w:space="0" w:color="585858"/>
              <w:right w:val="single" w:sz="4" w:space="0" w:color="585858"/>
            </w:tcBorders>
            <w:hideMark/>
          </w:tcPr>
          <w:p w:rsidR="00EC390B" w:rsidRPr="00EC390B" w:rsidRDefault="00EC390B" w:rsidP="00EC390B">
            <w:pPr>
              <w:spacing w:after="0" w:line="240" w:lineRule="auto"/>
              <w:rPr>
                <w:rFonts w:ascii="Times New Roman" w:hAnsi="Times New Roman"/>
                <w:sz w:val="24"/>
                <w:szCs w:val="24"/>
              </w:rPr>
            </w:pPr>
            <w:r w:rsidRPr="00EC390B">
              <w:rPr>
                <w:rFonts w:ascii="Times New Roman" w:hAnsi="Times New Roman"/>
                <w:sz w:val="24"/>
                <w:szCs w:val="24"/>
              </w:rPr>
              <w:t>Базальноклеточный рак</w:t>
            </w:r>
          </w:p>
        </w:tc>
        <w:tc>
          <w:tcPr>
            <w:tcW w:w="2835" w:type="dxa"/>
            <w:tcBorders>
              <w:top w:val="single" w:sz="4" w:space="0" w:color="585858"/>
              <w:left w:val="single" w:sz="4" w:space="0" w:color="585858"/>
              <w:bottom w:val="single" w:sz="4" w:space="0" w:color="585858"/>
              <w:right w:val="single" w:sz="4" w:space="0" w:color="585858"/>
            </w:tcBorders>
            <w:hideMark/>
          </w:tcPr>
          <w:p w:rsidR="00EC390B" w:rsidRPr="00EC390B" w:rsidRDefault="00EC390B" w:rsidP="00EC390B">
            <w:pPr>
              <w:spacing w:after="0" w:line="240" w:lineRule="auto"/>
              <w:jc w:val="center"/>
              <w:rPr>
                <w:rFonts w:ascii="Times New Roman" w:hAnsi="Times New Roman"/>
                <w:sz w:val="24"/>
                <w:szCs w:val="24"/>
              </w:rPr>
            </w:pPr>
            <w:r w:rsidRPr="00EC390B">
              <w:rPr>
                <w:rFonts w:ascii="Times New Roman" w:hAnsi="Times New Roman"/>
                <w:sz w:val="24"/>
                <w:szCs w:val="24"/>
              </w:rPr>
              <w:t>Операционный материал и эндоскопическая биопсия</w:t>
            </w:r>
          </w:p>
        </w:tc>
        <w:tc>
          <w:tcPr>
            <w:tcW w:w="2835" w:type="dxa"/>
            <w:tcBorders>
              <w:top w:val="single" w:sz="4" w:space="0" w:color="585858"/>
              <w:left w:val="single" w:sz="4" w:space="0" w:color="585858"/>
              <w:bottom w:val="single" w:sz="4" w:space="0" w:color="585858"/>
              <w:right w:val="single" w:sz="4" w:space="0" w:color="585858"/>
            </w:tcBorders>
            <w:hideMark/>
          </w:tcPr>
          <w:p w:rsidR="00EC390B" w:rsidRPr="00EC390B" w:rsidRDefault="00EC390B" w:rsidP="00EC390B">
            <w:pPr>
              <w:autoSpaceDE w:val="0"/>
              <w:autoSpaceDN w:val="0"/>
              <w:adjustRightInd w:val="0"/>
              <w:spacing w:after="0" w:line="240" w:lineRule="auto"/>
              <w:jc w:val="both"/>
              <w:rPr>
                <w:rFonts w:ascii="Times New Roman" w:hAnsi="Times New Roman"/>
                <w:sz w:val="24"/>
                <w:szCs w:val="24"/>
              </w:rPr>
            </w:pPr>
            <w:r w:rsidRPr="00EC390B">
              <w:rPr>
                <w:rFonts w:ascii="Times New Roman" w:hAnsi="Times New Roman"/>
                <w:sz w:val="24"/>
                <w:szCs w:val="24"/>
              </w:rPr>
              <w:t>5-6 фрагментов из макроскопически измененного участка, по 1 фрагменту из слизистой оболочки проксимальнее и дистальнее образования.</w:t>
            </w:r>
          </w:p>
          <w:p w:rsidR="00EC390B" w:rsidRPr="00EC390B" w:rsidRDefault="00EC390B" w:rsidP="00EC390B">
            <w:pPr>
              <w:autoSpaceDE w:val="0"/>
              <w:autoSpaceDN w:val="0"/>
              <w:adjustRightInd w:val="0"/>
              <w:spacing w:after="0" w:line="240" w:lineRule="auto"/>
              <w:jc w:val="both"/>
              <w:rPr>
                <w:rFonts w:ascii="Times New Roman" w:hAnsi="Times New Roman"/>
                <w:sz w:val="24"/>
                <w:szCs w:val="24"/>
              </w:rPr>
            </w:pPr>
            <w:r w:rsidRPr="00EC390B">
              <w:rPr>
                <w:rFonts w:ascii="Times New Roman" w:hAnsi="Times New Roman"/>
                <w:sz w:val="24"/>
                <w:szCs w:val="24"/>
              </w:rPr>
              <w:t>См. также Приложение к разделу 7.</w:t>
            </w:r>
          </w:p>
        </w:tc>
        <w:tc>
          <w:tcPr>
            <w:tcW w:w="4394" w:type="dxa"/>
            <w:tcBorders>
              <w:top w:val="single" w:sz="4" w:space="0" w:color="585858"/>
              <w:left w:val="single" w:sz="4" w:space="0" w:color="585858"/>
              <w:bottom w:val="single" w:sz="4" w:space="0" w:color="585858"/>
              <w:right w:val="single" w:sz="4" w:space="0" w:color="585858"/>
            </w:tcBorders>
          </w:tcPr>
          <w:p w:rsidR="00EC390B" w:rsidRPr="00EC390B" w:rsidRDefault="00EC390B" w:rsidP="00EC390B">
            <w:pPr>
              <w:spacing w:after="0" w:line="240" w:lineRule="auto"/>
              <w:rPr>
                <w:rFonts w:ascii="Times New Roman" w:hAnsi="Times New Roman"/>
                <w:sz w:val="24"/>
                <w:szCs w:val="24"/>
              </w:rPr>
            </w:pPr>
            <w:r w:rsidRPr="00EC390B">
              <w:rPr>
                <w:rFonts w:ascii="Times New Roman" w:hAnsi="Times New Roman"/>
                <w:sz w:val="24"/>
                <w:szCs w:val="24"/>
              </w:rPr>
              <w:t>Фиксация забуференным формалином. Окраска гематоксилином и эозином.</w:t>
            </w:r>
          </w:p>
          <w:p w:rsidR="00EC390B" w:rsidRPr="00EC390B" w:rsidRDefault="00EC390B" w:rsidP="00EC390B">
            <w:pPr>
              <w:spacing w:after="0" w:line="240" w:lineRule="auto"/>
              <w:rPr>
                <w:rFonts w:ascii="Times New Roman" w:hAnsi="Times New Roman"/>
                <w:sz w:val="24"/>
                <w:szCs w:val="24"/>
              </w:rPr>
            </w:pPr>
          </w:p>
        </w:tc>
        <w:tc>
          <w:tcPr>
            <w:tcW w:w="1276" w:type="dxa"/>
            <w:tcBorders>
              <w:top w:val="single" w:sz="4" w:space="0" w:color="585858"/>
              <w:left w:val="single" w:sz="4" w:space="0" w:color="585858"/>
              <w:bottom w:val="single" w:sz="4" w:space="0" w:color="585858"/>
              <w:right w:val="single" w:sz="4" w:space="0" w:color="585858"/>
            </w:tcBorders>
            <w:hideMark/>
          </w:tcPr>
          <w:p w:rsidR="00EC390B" w:rsidRPr="00EC390B" w:rsidRDefault="00EC390B" w:rsidP="00EC390B">
            <w:pPr>
              <w:jc w:val="center"/>
            </w:pPr>
            <w:r w:rsidRPr="00EC390B">
              <w:rPr>
                <w:rFonts w:ascii="Times New Roman" w:hAnsi="Times New Roman"/>
                <w:sz w:val="24"/>
                <w:szCs w:val="24"/>
                <w:lang w:val="en-US"/>
              </w:rPr>
              <w:t>IV</w:t>
            </w:r>
          </w:p>
        </w:tc>
      </w:tr>
      <w:tr w:rsidR="00EC390B" w:rsidRPr="00EC390B" w:rsidTr="00EC390B">
        <w:trPr>
          <w:trHeight w:val="471"/>
        </w:trPr>
        <w:tc>
          <w:tcPr>
            <w:tcW w:w="1242" w:type="dxa"/>
            <w:tcBorders>
              <w:top w:val="single" w:sz="4" w:space="0" w:color="585858"/>
              <w:left w:val="single" w:sz="4" w:space="0" w:color="585858"/>
              <w:bottom w:val="single" w:sz="4" w:space="0" w:color="585858"/>
              <w:right w:val="single" w:sz="4" w:space="0" w:color="585858"/>
            </w:tcBorders>
          </w:tcPr>
          <w:p w:rsidR="00EC390B" w:rsidRPr="00EC390B" w:rsidRDefault="00EC390B" w:rsidP="00EC390B">
            <w:pPr>
              <w:spacing w:after="0" w:line="240" w:lineRule="auto"/>
              <w:rPr>
                <w:rFonts w:ascii="Times New Roman" w:hAnsi="Times New Roman"/>
                <w:sz w:val="24"/>
                <w:szCs w:val="24"/>
              </w:rPr>
            </w:pPr>
            <w:r w:rsidRPr="00EC390B">
              <w:rPr>
                <w:rFonts w:ascii="Times New Roman" w:hAnsi="Times New Roman"/>
                <w:sz w:val="24"/>
                <w:szCs w:val="24"/>
              </w:rPr>
              <w:t>С 21.1</w:t>
            </w:r>
          </w:p>
          <w:p w:rsidR="00EC390B" w:rsidRPr="00EC390B" w:rsidRDefault="00EC390B" w:rsidP="00EC390B">
            <w:pPr>
              <w:spacing w:after="0" w:line="240" w:lineRule="auto"/>
              <w:rPr>
                <w:rFonts w:ascii="Times New Roman" w:hAnsi="Times New Roman"/>
                <w:sz w:val="24"/>
                <w:szCs w:val="24"/>
              </w:rPr>
            </w:pPr>
          </w:p>
        </w:tc>
        <w:tc>
          <w:tcPr>
            <w:tcW w:w="2977" w:type="dxa"/>
            <w:tcBorders>
              <w:top w:val="single" w:sz="4" w:space="0" w:color="585858"/>
              <w:left w:val="single" w:sz="4" w:space="0" w:color="585858"/>
              <w:bottom w:val="single" w:sz="4" w:space="0" w:color="585858"/>
              <w:right w:val="single" w:sz="4" w:space="0" w:color="585858"/>
            </w:tcBorders>
            <w:hideMark/>
          </w:tcPr>
          <w:p w:rsidR="00EC390B" w:rsidRPr="00EC390B" w:rsidRDefault="00EC390B" w:rsidP="00EC390B">
            <w:pPr>
              <w:spacing w:after="0" w:line="240" w:lineRule="auto"/>
              <w:rPr>
                <w:rFonts w:ascii="Times New Roman" w:hAnsi="Times New Roman"/>
                <w:sz w:val="24"/>
                <w:szCs w:val="24"/>
                <w:lang w:val="en-US"/>
              </w:rPr>
            </w:pPr>
            <w:r w:rsidRPr="00EC390B">
              <w:rPr>
                <w:rFonts w:ascii="Times New Roman" w:hAnsi="Times New Roman"/>
                <w:sz w:val="24"/>
                <w:szCs w:val="24"/>
              </w:rPr>
              <w:t>Аденокарцинома</w:t>
            </w:r>
          </w:p>
        </w:tc>
        <w:tc>
          <w:tcPr>
            <w:tcW w:w="2835" w:type="dxa"/>
            <w:tcBorders>
              <w:top w:val="single" w:sz="4" w:space="0" w:color="585858"/>
              <w:left w:val="single" w:sz="4" w:space="0" w:color="585858"/>
              <w:bottom w:val="single" w:sz="4" w:space="0" w:color="585858"/>
              <w:right w:val="single" w:sz="4" w:space="0" w:color="585858"/>
            </w:tcBorders>
            <w:hideMark/>
          </w:tcPr>
          <w:p w:rsidR="00EC390B" w:rsidRPr="00EC390B" w:rsidRDefault="00EC390B" w:rsidP="00EC390B">
            <w:pPr>
              <w:spacing w:after="0" w:line="240" w:lineRule="auto"/>
              <w:jc w:val="center"/>
              <w:rPr>
                <w:rFonts w:ascii="Times New Roman" w:hAnsi="Times New Roman"/>
                <w:sz w:val="24"/>
                <w:szCs w:val="24"/>
              </w:rPr>
            </w:pPr>
            <w:r w:rsidRPr="00EC390B">
              <w:rPr>
                <w:rFonts w:ascii="Times New Roman" w:hAnsi="Times New Roman"/>
                <w:sz w:val="24"/>
                <w:szCs w:val="24"/>
              </w:rPr>
              <w:t>Операционный материал и эндоскопическая биопсия</w:t>
            </w:r>
          </w:p>
        </w:tc>
        <w:tc>
          <w:tcPr>
            <w:tcW w:w="2835" w:type="dxa"/>
            <w:tcBorders>
              <w:top w:val="single" w:sz="4" w:space="0" w:color="585858"/>
              <w:left w:val="single" w:sz="4" w:space="0" w:color="585858"/>
              <w:bottom w:val="single" w:sz="4" w:space="0" w:color="585858"/>
              <w:right w:val="single" w:sz="4" w:space="0" w:color="585858"/>
            </w:tcBorders>
            <w:hideMark/>
          </w:tcPr>
          <w:p w:rsidR="00EC390B" w:rsidRPr="00EC390B" w:rsidRDefault="00EC390B" w:rsidP="00EC390B">
            <w:pPr>
              <w:autoSpaceDE w:val="0"/>
              <w:autoSpaceDN w:val="0"/>
              <w:adjustRightInd w:val="0"/>
              <w:spacing w:after="0" w:line="240" w:lineRule="auto"/>
              <w:jc w:val="both"/>
              <w:rPr>
                <w:rFonts w:ascii="Times New Roman" w:hAnsi="Times New Roman"/>
                <w:sz w:val="24"/>
                <w:szCs w:val="24"/>
              </w:rPr>
            </w:pPr>
            <w:r w:rsidRPr="00EC390B">
              <w:rPr>
                <w:rFonts w:ascii="Times New Roman" w:hAnsi="Times New Roman"/>
                <w:sz w:val="24"/>
                <w:szCs w:val="24"/>
              </w:rPr>
              <w:t>5-6 фрагментов из макроскопически измененного участка, по 1 фрагменту из слизистой оболочки проксимальнее и дистальнее образования.</w:t>
            </w:r>
          </w:p>
          <w:p w:rsidR="00EC390B" w:rsidRPr="00EC390B" w:rsidRDefault="00EC390B" w:rsidP="00EC390B">
            <w:pPr>
              <w:autoSpaceDE w:val="0"/>
              <w:autoSpaceDN w:val="0"/>
              <w:adjustRightInd w:val="0"/>
              <w:spacing w:after="0" w:line="240" w:lineRule="auto"/>
              <w:jc w:val="both"/>
              <w:rPr>
                <w:rFonts w:ascii="Times New Roman" w:hAnsi="Times New Roman"/>
                <w:sz w:val="24"/>
                <w:szCs w:val="24"/>
              </w:rPr>
            </w:pPr>
            <w:r w:rsidRPr="00EC390B">
              <w:rPr>
                <w:rFonts w:ascii="Times New Roman" w:hAnsi="Times New Roman"/>
                <w:sz w:val="24"/>
                <w:szCs w:val="24"/>
              </w:rPr>
              <w:t>См. также Приложение к разделу 7.</w:t>
            </w:r>
          </w:p>
        </w:tc>
        <w:tc>
          <w:tcPr>
            <w:tcW w:w="4394" w:type="dxa"/>
            <w:tcBorders>
              <w:top w:val="single" w:sz="4" w:space="0" w:color="585858"/>
              <w:left w:val="single" w:sz="4" w:space="0" w:color="585858"/>
              <w:bottom w:val="single" w:sz="4" w:space="0" w:color="585858"/>
              <w:right w:val="single" w:sz="4" w:space="0" w:color="585858"/>
            </w:tcBorders>
          </w:tcPr>
          <w:p w:rsidR="00EC390B" w:rsidRPr="00EC390B" w:rsidRDefault="00EC390B" w:rsidP="00EC390B">
            <w:pPr>
              <w:spacing w:after="0" w:line="240" w:lineRule="auto"/>
              <w:rPr>
                <w:rFonts w:ascii="Times New Roman" w:hAnsi="Times New Roman"/>
                <w:sz w:val="24"/>
                <w:szCs w:val="24"/>
              </w:rPr>
            </w:pPr>
            <w:r w:rsidRPr="00EC390B">
              <w:rPr>
                <w:rFonts w:ascii="Times New Roman" w:hAnsi="Times New Roman"/>
                <w:sz w:val="24"/>
                <w:szCs w:val="24"/>
              </w:rPr>
              <w:t>Фиксация забуференным формалином. Окраска гематоксилином и эозином.</w:t>
            </w:r>
          </w:p>
          <w:p w:rsidR="00EC390B" w:rsidRPr="00EC390B" w:rsidRDefault="00EC390B" w:rsidP="00EC390B">
            <w:pPr>
              <w:spacing w:after="0" w:line="240" w:lineRule="auto"/>
              <w:rPr>
                <w:rFonts w:ascii="Times New Roman" w:hAnsi="Times New Roman"/>
                <w:sz w:val="24"/>
                <w:szCs w:val="24"/>
              </w:rPr>
            </w:pPr>
          </w:p>
        </w:tc>
        <w:tc>
          <w:tcPr>
            <w:tcW w:w="1276" w:type="dxa"/>
            <w:tcBorders>
              <w:top w:val="single" w:sz="4" w:space="0" w:color="585858"/>
              <w:left w:val="single" w:sz="4" w:space="0" w:color="585858"/>
              <w:bottom w:val="single" w:sz="4" w:space="0" w:color="585858"/>
              <w:right w:val="single" w:sz="4" w:space="0" w:color="585858"/>
            </w:tcBorders>
            <w:hideMark/>
          </w:tcPr>
          <w:p w:rsidR="00EC390B" w:rsidRPr="00EC390B" w:rsidRDefault="00EC390B" w:rsidP="00EC390B">
            <w:pPr>
              <w:jc w:val="center"/>
            </w:pPr>
            <w:r w:rsidRPr="00EC390B">
              <w:rPr>
                <w:rFonts w:ascii="Times New Roman" w:hAnsi="Times New Roman"/>
                <w:sz w:val="24"/>
                <w:szCs w:val="24"/>
                <w:lang w:val="en-US"/>
              </w:rPr>
              <w:t>IV</w:t>
            </w:r>
          </w:p>
        </w:tc>
      </w:tr>
      <w:tr w:rsidR="00EC390B" w:rsidRPr="00EC390B" w:rsidTr="00EC390B">
        <w:trPr>
          <w:trHeight w:val="384"/>
        </w:trPr>
        <w:tc>
          <w:tcPr>
            <w:tcW w:w="1242" w:type="dxa"/>
            <w:tcBorders>
              <w:top w:val="single" w:sz="4" w:space="0" w:color="585858"/>
              <w:left w:val="single" w:sz="4" w:space="0" w:color="585858"/>
              <w:bottom w:val="single" w:sz="4" w:space="0" w:color="585858"/>
              <w:right w:val="single" w:sz="4" w:space="0" w:color="585858"/>
            </w:tcBorders>
          </w:tcPr>
          <w:p w:rsidR="00EC390B" w:rsidRPr="00EC390B" w:rsidRDefault="00EC390B" w:rsidP="00EC390B">
            <w:pPr>
              <w:spacing w:after="0" w:line="240" w:lineRule="auto"/>
              <w:rPr>
                <w:rFonts w:ascii="Times New Roman" w:hAnsi="Times New Roman"/>
                <w:sz w:val="24"/>
                <w:szCs w:val="24"/>
              </w:rPr>
            </w:pPr>
            <w:r w:rsidRPr="00EC390B">
              <w:rPr>
                <w:rFonts w:ascii="Times New Roman" w:hAnsi="Times New Roman"/>
                <w:sz w:val="24"/>
                <w:szCs w:val="24"/>
              </w:rPr>
              <w:t>С 21.1</w:t>
            </w:r>
          </w:p>
          <w:p w:rsidR="00EC390B" w:rsidRPr="00EC390B" w:rsidRDefault="00EC390B" w:rsidP="00EC390B">
            <w:pPr>
              <w:spacing w:after="0" w:line="240" w:lineRule="auto"/>
              <w:rPr>
                <w:rFonts w:ascii="Times New Roman" w:hAnsi="Times New Roman"/>
                <w:sz w:val="24"/>
                <w:szCs w:val="24"/>
              </w:rPr>
            </w:pPr>
          </w:p>
        </w:tc>
        <w:tc>
          <w:tcPr>
            <w:tcW w:w="2977" w:type="dxa"/>
            <w:tcBorders>
              <w:top w:val="single" w:sz="4" w:space="0" w:color="585858"/>
              <w:left w:val="single" w:sz="4" w:space="0" w:color="585858"/>
              <w:bottom w:val="single" w:sz="4" w:space="0" w:color="585858"/>
              <w:right w:val="single" w:sz="4" w:space="0" w:color="585858"/>
            </w:tcBorders>
            <w:hideMark/>
          </w:tcPr>
          <w:p w:rsidR="00EC390B" w:rsidRPr="00EC390B" w:rsidRDefault="00EC390B" w:rsidP="00EC390B">
            <w:pPr>
              <w:spacing w:after="0" w:line="240" w:lineRule="auto"/>
              <w:rPr>
                <w:rFonts w:ascii="Times New Roman" w:hAnsi="Times New Roman"/>
                <w:sz w:val="24"/>
                <w:szCs w:val="24"/>
                <w:lang w:val="en-US"/>
              </w:rPr>
            </w:pPr>
            <w:r w:rsidRPr="00EC390B">
              <w:rPr>
                <w:rFonts w:ascii="Times New Roman" w:hAnsi="Times New Roman"/>
                <w:sz w:val="24"/>
                <w:szCs w:val="24"/>
              </w:rPr>
              <w:t xml:space="preserve">Рак Педжета </w:t>
            </w:r>
          </w:p>
        </w:tc>
        <w:tc>
          <w:tcPr>
            <w:tcW w:w="2835" w:type="dxa"/>
            <w:tcBorders>
              <w:top w:val="single" w:sz="4" w:space="0" w:color="585858"/>
              <w:left w:val="single" w:sz="4" w:space="0" w:color="585858"/>
              <w:bottom w:val="single" w:sz="4" w:space="0" w:color="585858"/>
              <w:right w:val="single" w:sz="4" w:space="0" w:color="585858"/>
            </w:tcBorders>
            <w:hideMark/>
          </w:tcPr>
          <w:p w:rsidR="00EC390B" w:rsidRPr="00EC390B" w:rsidRDefault="00EC390B" w:rsidP="00EC390B">
            <w:pPr>
              <w:spacing w:after="0" w:line="240" w:lineRule="auto"/>
              <w:rPr>
                <w:rFonts w:ascii="Times New Roman" w:hAnsi="Times New Roman"/>
                <w:sz w:val="24"/>
                <w:szCs w:val="24"/>
              </w:rPr>
            </w:pPr>
            <w:r w:rsidRPr="00EC390B">
              <w:rPr>
                <w:rFonts w:ascii="Times New Roman" w:hAnsi="Times New Roman"/>
                <w:sz w:val="24"/>
                <w:szCs w:val="24"/>
              </w:rPr>
              <w:t>Операционный материал и эндоскопическая биопсия</w:t>
            </w:r>
          </w:p>
        </w:tc>
        <w:tc>
          <w:tcPr>
            <w:tcW w:w="2835" w:type="dxa"/>
            <w:tcBorders>
              <w:top w:val="single" w:sz="4" w:space="0" w:color="585858"/>
              <w:left w:val="single" w:sz="4" w:space="0" w:color="585858"/>
              <w:bottom w:val="single" w:sz="4" w:space="0" w:color="585858"/>
              <w:right w:val="single" w:sz="4" w:space="0" w:color="585858"/>
            </w:tcBorders>
          </w:tcPr>
          <w:p w:rsidR="00EC390B" w:rsidRPr="00EC390B" w:rsidRDefault="00EC390B" w:rsidP="00EC390B">
            <w:pPr>
              <w:autoSpaceDE w:val="0"/>
              <w:autoSpaceDN w:val="0"/>
              <w:adjustRightInd w:val="0"/>
              <w:spacing w:after="0" w:line="240" w:lineRule="auto"/>
              <w:jc w:val="both"/>
              <w:rPr>
                <w:rFonts w:ascii="Times New Roman" w:hAnsi="Times New Roman"/>
                <w:sz w:val="24"/>
                <w:szCs w:val="24"/>
              </w:rPr>
            </w:pPr>
            <w:r w:rsidRPr="00EC390B">
              <w:rPr>
                <w:rFonts w:ascii="Times New Roman" w:hAnsi="Times New Roman"/>
                <w:sz w:val="24"/>
                <w:szCs w:val="24"/>
              </w:rPr>
              <w:t>5-6 фрагментов из макроскопически измененного участка.</w:t>
            </w:r>
          </w:p>
          <w:p w:rsidR="00EC390B" w:rsidRPr="00EC390B" w:rsidRDefault="00EC390B" w:rsidP="00EC390B">
            <w:pPr>
              <w:autoSpaceDE w:val="0"/>
              <w:autoSpaceDN w:val="0"/>
              <w:adjustRightInd w:val="0"/>
              <w:spacing w:after="0" w:line="240" w:lineRule="auto"/>
              <w:jc w:val="both"/>
              <w:rPr>
                <w:rFonts w:ascii="Times New Roman" w:hAnsi="Times New Roman"/>
                <w:sz w:val="24"/>
                <w:szCs w:val="24"/>
              </w:rPr>
            </w:pPr>
          </w:p>
        </w:tc>
        <w:tc>
          <w:tcPr>
            <w:tcW w:w="4394" w:type="dxa"/>
            <w:tcBorders>
              <w:top w:val="single" w:sz="4" w:space="0" w:color="585858"/>
              <w:left w:val="single" w:sz="4" w:space="0" w:color="585858"/>
              <w:bottom w:val="single" w:sz="4" w:space="0" w:color="585858"/>
              <w:right w:val="single" w:sz="4" w:space="0" w:color="585858"/>
            </w:tcBorders>
            <w:hideMark/>
          </w:tcPr>
          <w:p w:rsidR="00EC390B" w:rsidRPr="00EC390B" w:rsidRDefault="00EC390B" w:rsidP="00EC390B">
            <w:r w:rsidRPr="00EC390B">
              <w:rPr>
                <w:rFonts w:ascii="Times New Roman" w:hAnsi="Times New Roman"/>
                <w:sz w:val="24"/>
                <w:szCs w:val="24"/>
              </w:rPr>
              <w:t>Фиксация забуференным формалином. Окраска гематоксилином и эозином.</w:t>
            </w:r>
          </w:p>
        </w:tc>
        <w:tc>
          <w:tcPr>
            <w:tcW w:w="1276" w:type="dxa"/>
            <w:tcBorders>
              <w:top w:val="single" w:sz="4" w:space="0" w:color="585858"/>
              <w:left w:val="single" w:sz="4" w:space="0" w:color="585858"/>
              <w:bottom w:val="single" w:sz="4" w:space="0" w:color="585858"/>
              <w:right w:val="single" w:sz="4" w:space="0" w:color="585858"/>
            </w:tcBorders>
            <w:hideMark/>
          </w:tcPr>
          <w:p w:rsidR="00EC390B" w:rsidRPr="00EC390B" w:rsidRDefault="00EC390B" w:rsidP="00EC390B">
            <w:pPr>
              <w:jc w:val="center"/>
            </w:pPr>
            <w:r w:rsidRPr="00EC390B">
              <w:rPr>
                <w:rFonts w:ascii="Times New Roman" w:hAnsi="Times New Roman"/>
                <w:sz w:val="24"/>
                <w:szCs w:val="24"/>
                <w:lang w:val="en-US"/>
              </w:rPr>
              <w:t>IV</w:t>
            </w:r>
          </w:p>
        </w:tc>
      </w:tr>
      <w:tr w:rsidR="00EC390B" w:rsidRPr="00EC390B" w:rsidTr="00EC390B">
        <w:trPr>
          <w:trHeight w:val="384"/>
        </w:trPr>
        <w:tc>
          <w:tcPr>
            <w:tcW w:w="1242" w:type="dxa"/>
            <w:tcBorders>
              <w:top w:val="single" w:sz="4" w:space="0" w:color="585858"/>
              <w:left w:val="single" w:sz="4" w:space="0" w:color="585858"/>
              <w:bottom w:val="single" w:sz="4" w:space="0" w:color="585858"/>
              <w:right w:val="single" w:sz="4" w:space="0" w:color="585858"/>
            </w:tcBorders>
          </w:tcPr>
          <w:p w:rsidR="00EC390B" w:rsidRPr="00EC390B" w:rsidRDefault="00EC390B" w:rsidP="00EC390B">
            <w:pPr>
              <w:spacing w:after="0" w:line="240" w:lineRule="auto"/>
              <w:rPr>
                <w:rFonts w:ascii="Times New Roman" w:hAnsi="Times New Roman"/>
                <w:sz w:val="24"/>
                <w:szCs w:val="24"/>
              </w:rPr>
            </w:pPr>
            <w:r w:rsidRPr="00EC390B">
              <w:rPr>
                <w:rFonts w:ascii="Times New Roman" w:hAnsi="Times New Roman"/>
                <w:sz w:val="24"/>
                <w:szCs w:val="24"/>
              </w:rPr>
              <w:t>С 21.1</w:t>
            </w:r>
          </w:p>
          <w:p w:rsidR="00EC390B" w:rsidRPr="00EC390B" w:rsidRDefault="00EC390B" w:rsidP="00EC390B">
            <w:pPr>
              <w:spacing w:after="0" w:line="240" w:lineRule="auto"/>
              <w:rPr>
                <w:rFonts w:ascii="Times New Roman" w:hAnsi="Times New Roman"/>
                <w:sz w:val="24"/>
                <w:szCs w:val="24"/>
              </w:rPr>
            </w:pPr>
            <w:r w:rsidRPr="00EC390B">
              <w:rPr>
                <w:rFonts w:ascii="Times New Roman" w:hAnsi="Times New Roman"/>
                <w:sz w:val="24"/>
                <w:szCs w:val="24"/>
              </w:rPr>
              <w:t>(</w:t>
            </w:r>
            <w:r w:rsidRPr="00EC390B">
              <w:rPr>
                <w:rFonts w:ascii="Times New Roman" w:hAnsi="Times New Roman"/>
                <w:sz w:val="24"/>
                <w:szCs w:val="24"/>
                <w:lang w:val="en-US"/>
              </w:rPr>
              <w:t>C 43.9</w:t>
            </w:r>
            <w:r w:rsidRPr="00EC390B">
              <w:rPr>
                <w:rFonts w:ascii="Times New Roman" w:hAnsi="Times New Roman"/>
                <w:sz w:val="24"/>
                <w:szCs w:val="24"/>
              </w:rPr>
              <w:t>)</w:t>
            </w:r>
            <w:r w:rsidRPr="00EC390B">
              <w:rPr>
                <w:rFonts w:ascii="Times New Roman" w:hAnsi="Times New Roman"/>
                <w:sz w:val="24"/>
                <w:szCs w:val="24"/>
                <w:vertAlign w:val="superscript"/>
              </w:rPr>
              <w:t>+</w:t>
            </w:r>
          </w:p>
          <w:p w:rsidR="00EC390B" w:rsidRPr="00EC390B" w:rsidRDefault="00EC390B" w:rsidP="00EC390B">
            <w:pPr>
              <w:spacing w:after="0" w:line="240" w:lineRule="auto"/>
              <w:rPr>
                <w:rFonts w:ascii="Times New Roman" w:hAnsi="Times New Roman"/>
                <w:sz w:val="24"/>
                <w:szCs w:val="24"/>
              </w:rPr>
            </w:pPr>
          </w:p>
        </w:tc>
        <w:tc>
          <w:tcPr>
            <w:tcW w:w="2977" w:type="dxa"/>
            <w:tcBorders>
              <w:top w:val="single" w:sz="4" w:space="0" w:color="585858"/>
              <w:left w:val="single" w:sz="4" w:space="0" w:color="585858"/>
              <w:bottom w:val="single" w:sz="4" w:space="0" w:color="585858"/>
              <w:right w:val="single" w:sz="4" w:space="0" w:color="585858"/>
            </w:tcBorders>
            <w:hideMark/>
          </w:tcPr>
          <w:p w:rsidR="00EC390B" w:rsidRPr="00EC390B" w:rsidRDefault="00EC390B" w:rsidP="00EC390B">
            <w:pPr>
              <w:spacing w:after="0" w:line="240" w:lineRule="auto"/>
              <w:rPr>
                <w:rFonts w:ascii="Times New Roman" w:hAnsi="Times New Roman"/>
                <w:sz w:val="24"/>
                <w:szCs w:val="24"/>
              </w:rPr>
            </w:pPr>
            <w:r w:rsidRPr="00EC390B">
              <w:rPr>
                <w:rFonts w:ascii="Times New Roman" w:hAnsi="Times New Roman"/>
                <w:sz w:val="24"/>
                <w:szCs w:val="24"/>
              </w:rPr>
              <w:t>Меланома</w:t>
            </w:r>
          </w:p>
        </w:tc>
        <w:tc>
          <w:tcPr>
            <w:tcW w:w="2835" w:type="dxa"/>
            <w:tcBorders>
              <w:top w:val="single" w:sz="4" w:space="0" w:color="585858"/>
              <w:left w:val="single" w:sz="4" w:space="0" w:color="585858"/>
              <w:bottom w:val="single" w:sz="4" w:space="0" w:color="585858"/>
              <w:right w:val="single" w:sz="4" w:space="0" w:color="585858"/>
            </w:tcBorders>
            <w:hideMark/>
          </w:tcPr>
          <w:p w:rsidR="00EC390B" w:rsidRPr="00EC390B" w:rsidRDefault="00EC390B" w:rsidP="00EC390B">
            <w:pPr>
              <w:spacing w:after="0" w:line="240" w:lineRule="auto"/>
              <w:rPr>
                <w:rFonts w:ascii="Times New Roman" w:hAnsi="Times New Roman"/>
                <w:sz w:val="24"/>
                <w:szCs w:val="24"/>
              </w:rPr>
            </w:pPr>
            <w:r w:rsidRPr="00EC390B">
              <w:rPr>
                <w:rFonts w:ascii="Times New Roman" w:hAnsi="Times New Roman"/>
                <w:sz w:val="24"/>
                <w:szCs w:val="24"/>
              </w:rPr>
              <w:t>Операционный материал и эндоскопическая биопсия</w:t>
            </w:r>
          </w:p>
        </w:tc>
        <w:tc>
          <w:tcPr>
            <w:tcW w:w="2835" w:type="dxa"/>
            <w:tcBorders>
              <w:top w:val="single" w:sz="4" w:space="0" w:color="585858"/>
              <w:left w:val="single" w:sz="4" w:space="0" w:color="585858"/>
              <w:bottom w:val="single" w:sz="4" w:space="0" w:color="585858"/>
              <w:right w:val="single" w:sz="4" w:space="0" w:color="585858"/>
            </w:tcBorders>
          </w:tcPr>
          <w:p w:rsidR="00EC390B" w:rsidRPr="00EC390B" w:rsidRDefault="00EC390B" w:rsidP="00EC390B">
            <w:pPr>
              <w:autoSpaceDE w:val="0"/>
              <w:autoSpaceDN w:val="0"/>
              <w:adjustRightInd w:val="0"/>
              <w:spacing w:after="0" w:line="240" w:lineRule="auto"/>
              <w:jc w:val="both"/>
              <w:rPr>
                <w:rFonts w:ascii="Times New Roman" w:hAnsi="Times New Roman"/>
                <w:sz w:val="24"/>
                <w:szCs w:val="24"/>
              </w:rPr>
            </w:pPr>
            <w:r w:rsidRPr="00EC390B">
              <w:rPr>
                <w:rFonts w:ascii="Times New Roman" w:hAnsi="Times New Roman"/>
                <w:sz w:val="24"/>
                <w:szCs w:val="24"/>
              </w:rPr>
              <w:t>5-6 фрагментов из макроскопически измененного участка, по 1 фрагменту из слизистой оболочки проксимальнее и дистальнее образования.</w:t>
            </w:r>
          </w:p>
          <w:p w:rsidR="00EC390B" w:rsidRPr="00EC390B" w:rsidRDefault="00EC390B" w:rsidP="00EC390B">
            <w:pPr>
              <w:autoSpaceDE w:val="0"/>
              <w:autoSpaceDN w:val="0"/>
              <w:adjustRightInd w:val="0"/>
              <w:spacing w:after="0" w:line="240" w:lineRule="auto"/>
              <w:jc w:val="both"/>
              <w:rPr>
                <w:rFonts w:ascii="Times New Roman" w:hAnsi="Times New Roman"/>
                <w:sz w:val="24"/>
                <w:szCs w:val="24"/>
              </w:rPr>
            </w:pPr>
          </w:p>
        </w:tc>
        <w:tc>
          <w:tcPr>
            <w:tcW w:w="4394" w:type="dxa"/>
            <w:tcBorders>
              <w:top w:val="single" w:sz="4" w:space="0" w:color="585858"/>
              <w:left w:val="single" w:sz="4" w:space="0" w:color="585858"/>
              <w:bottom w:val="single" w:sz="4" w:space="0" w:color="585858"/>
              <w:right w:val="single" w:sz="4" w:space="0" w:color="585858"/>
            </w:tcBorders>
            <w:hideMark/>
          </w:tcPr>
          <w:p w:rsidR="00EC390B" w:rsidRPr="00EC390B" w:rsidRDefault="00EC390B" w:rsidP="00EC390B">
            <w:r w:rsidRPr="00EC390B">
              <w:rPr>
                <w:rFonts w:ascii="Times New Roman" w:hAnsi="Times New Roman"/>
                <w:sz w:val="24"/>
                <w:szCs w:val="24"/>
              </w:rPr>
              <w:t>Фиксация забуференным формалином. Окраска гематоксилином и эозином.</w:t>
            </w:r>
          </w:p>
        </w:tc>
        <w:tc>
          <w:tcPr>
            <w:tcW w:w="1276" w:type="dxa"/>
            <w:tcBorders>
              <w:top w:val="single" w:sz="4" w:space="0" w:color="585858"/>
              <w:left w:val="single" w:sz="4" w:space="0" w:color="585858"/>
              <w:bottom w:val="single" w:sz="4" w:space="0" w:color="585858"/>
              <w:right w:val="single" w:sz="4" w:space="0" w:color="585858"/>
            </w:tcBorders>
            <w:hideMark/>
          </w:tcPr>
          <w:p w:rsidR="00EC390B" w:rsidRPr="00EC390B" w:rsidRDefault="00EC390B" w:rsidP="00EC390B">
            <w:pPr>
              <w:jc w:val="center"/>
            </w:pPr>
            <w:r w:rsidRPr="00EC390B">
              <w:rPr>
                <w:rFonts w:ascii="Times New Roman" w:hAnsi="Times New Roman"/>
                <w:sz w:val="24"/>
                <w:szCs w:val="24"/>
                <w:lang w:val="en-US"/>
              </w:rPr>
              <w:t>IV</w:t>
            </w:r>
          </w:p>
        </w:tc>
      </w:tr>
    </w:tbl>
    <w:p w:rsidR="00365F1F" w:rsidRDefault="00365F1F" w:rsidP="00D95D37">
      <w:pPr>
        <w:jc w:val="both"/>
        <w:sectPr w:rsidR="00365F1F" w:rsidSect="000505A2">
          <w:footerReference w:type="default" r:id="rId9"/>
          <w:pgSz w:w="16838" w:h="11906" w:orient="landscape"/>
          <w:pgMar w:top="1134" w:right="1134" w:bottom="566" w:left="1134" w:header="708" w:footer="708" w:gutter="0"/>
          <w:cols w:space="708"/>
          <w:docGrid w:linePitch="360"/>
        </w:sectPr>
      </w:pPr>
    </w:p>
    <w:p w:rsidR="001313D2" w:rsidRPr="001313D2" w:rsidRDefault="001313D2" w:rsidP="001313D2">
      <w:pPr>
        <w:spacing w:after="0"/>
        <w:jc w:val="center"/>
        <w:rPr>
          <w:rFonts w:ascii="Times New Roman" w:hAnsi="Times New Roman"/>
          <w:b/>
          <w:sz w:val="28"/>
          <w:szCs w:val="32"/>
        </w:rPr>
      </w:pPr>
      <w:r w:rsidRPr="001313D2">
        <w:rPr>
          <w:rFonts w:ascii="Times New Roman" w:hAnsi="Times New Roman"/>
          <w:b/>
          <w:sz w:val="28"/>
          <w:szCs w:val="32"/>
        </w:rPr>
        <w:lastRenderedPageBreak/>
        <w:t>Раздел 2. Болезни пищевода</w:t>
      </w:r>
    </w:p>
    <w:p w:rsidR="001313D2" w:rsidRPr="001313D2" w:rsidRDefault="001313D2" w:rsidP="001313D2">
      <w:pPr>
        <w:rPr>
          <w:rFonts w:ascii="Times New Roman" w:hAnsi="Times New Roman"/>
          <w:b/>
          <w:sz w:val="28"/>
          <w:szCs w:val="24"/>
        </w:rPr>
      </w:pPr>
    </w:p>
    <w:p w:rsidR="001313D2" w:rsidRPr="001313D2" w:rsidRDefault="001313D2" w:rsidP="001313D2">
      <w:pPr>
        <w:jc w:val="both"/>
        <w:rPr>
          <w:rFonts w:ascii="Times New Roman" w:hAnsi="Times New Roman"/>
          <w:b/>
          <w:sz w:val="28"/>
          <w:szCs w:val="24"/>
        </w:rPr>
      </w:pPr>
      <w:r w:rsidRPr="001313D2">
        <w:rPr>
          <w:rFonts w:ascii="Times New Roman" w:hAnsi="Times New Roman"/>
          <w:b/>
          <w:sz w:val="28"/>
          <w:szCs w:val="24"/>
        </w:rPr>
        <w:t xml:space="preserve">Опорные признаки патолого-анатомической диагностики </w:t>
      </w:r>
    </w:p>
    <w:p w:rsidR="001313D2" w:rsidRPr="001313D2" w:rsidRDefault="001313D2" w:rsidP="001313D2">
      <w:pPr>
        <w:spacing w:after="0"/>
        <w:rPr>
          <w:rFonts w:ascii="Times New Roman" w:hAnsi="Times New Roman"/>
          <w:caps/>
          <w:sz w:val="24"/>
          <w:szCs w:val="24"/>
        </w:rPr>
      </w:pPr>
      <w:r w:rsidRPr="001313D2">
        <w:rPr>
          <w:rFonts w:ascii="Times New Roman" w:hAnsi="Times New Roman"/>
          <w:caps/>
          <w:sz w:val="24"/>
          <w:szCs w:val="24"/>
        </w:rPr>
        <w:t>Эктопии в пищеводе</w:t>
      </w:r>
    </w:p>
    <w:p w:rsidR="001313D2" w:rsidRPr="001313D2" w:rsidRDefault="001313D2" w:rsidP="00E90F29">
      <w:pPr>
        <w:numPr>
          <w:ilvl w:val="0"/>
          <w:numId w:val="6"/>
        </w:numPr>
        <w:spacing w:after="0"/>
        <w:rPr>
          <w:rFonts w:ascii="Times New Roman" w:hAnsi="Times New Roman"/>
          <w:sz w:val="24"/>
          <w:szCs w:val="24"/>
        </w:rPr>
      </w:pPr>
      <w:r w:rsidRPr="001313D2">
        <w:rPr>
          <w:rFonts w:ascii="Times New Roman" w:hAnsi="Times New Roman"/>
          <w:sz w:val="24"/>
          <w:szCs w:val="24"/>
        </w:rPr>
        <w:t>железы желудка, ацинусы и протоки поджелудочной железы, сальные железы в подслизистом слое</w:t>
      </w:r>
    </w:p>
    <w:p w:rsidR="001313D2" w:rsidRPr="001313D2" w:rsidRDefault="001313D2" w:rsidP="001313D2">
      <w:pPr>
        <w:spacing w:after="0"/>
        <w:rPr>
          <w:rFonts w:ascii="Times New Roman" w:hAnsi="Times New Roman"/>
          <w:caps/>
          <w:sz w:val="24"/>
          <w:szCs w:val="24"/>
        </w:rPr>
      </w:pPr>
      <w:r w:rsidRPr="001313D2">
        <w:rPr>
          <w:rFonts w:ascii="Times New Roman" w:hAnsi="Times New Roman"/>
          <w:caps/>
          <w:sz w:val="24"/>
          <w:szCs w:val="24"/>
        </w:rPr>
        <w:t>Стеноз пищевода (стриктура)</w:t>
      </w:r>
    </w:p>
    <w:p w:rsidR="001313D2" w:rsidRPr="001313D2" w:rsidRDefault="001313D2" w:rsidP="00E90F29">
      <w:pPr>
        <w:numPr>
          <w:ilvl w:val="0"/>
          <w:numId w:val="7"/>
        </w:numPr>
        <w:spacing w:after="0"/>
        <w:rPr>
          <w:rFonts w:ascii="Times New Roman" w:hAnsi="Times New Roman"/>
          <w:sz w:val="24"/>
          <w:szCs w:val="24"/>
        </w:rPr>
      </w:pPr>
      <w:r w:rsidRPr="001313D2">
        <w:rPr>
          <w:rFonts w:ascii="Times New Roman" w:hAnsi="Times New Roman"/>
          <w:sz w:val="24"/>
          <w:szCs w:val="24"/>
        </w:rPr>
        <w:t>муфта из фибро-васкулярной ткани (возможно, исход пептической язвы)</w:t>
      </w:r>
    </w:p>
    <w:p w:rsidR="001313D2" w:rsidRPr="001313D2" w:rsidRDefault="001313D2" w:rsidP="001313D2">
      <w:pPr>
        <w:spacing w:after="0"/>
        <w:rPr>
          <w:rFonts w:ascii="Times New Roman" w:hAnsi="Times New Roman"/>
          <w:caps/>
          <w:sz w:val="24"/>
          <w:szCs w:val="24"/>
        </w:rPr>
      </w:pPr>
      <w:r w:rsidRPr="001313D2">
        <w:rPr>
          <w:rFonts w:ascii="Times New Roman" w:hAnsi="Times New Roman"/>
          <w:caps/>
          <w:sz w:val="24"/>
          <w:szCs w:val="24"/>
        </w:rPr>
        <w:t>Дупликатуры пищевода</w:t>
      </w:r>
    </w:p>
    <w:p w:rsidR="001313D2" w:rsidRPr="001313D2" w:rsidRDefault="001313D2" w:rsidP="00E90F29">
      <w:pPr>
        <w:numPr>
          <w:ilvl w:val="0"/>
          <w:numId w:val="8"/>
        </w:numPr>
        <w:spacing w:after="0"/>
        <w:rPr>
          <w:rFonts w:ascii="Times New Roman" w:hAnsi="Times New Roman"/>
          <w:sz w:val="24"/>
          <w:szCs w:val="24"/>
        </w:rPr>
      </w:pPr>
      <w:r w:rsidRPr="001313D2">
        <w:rPr>
          <w:rFonts w:ascii="Times New Roman" w:hAnsi="Times New Roman"/>
          <w:sz w:val="24"/>
          <w:szCs w:val="24"/>
        </w:rPr>
        <w:t>интрамуральные/экстрамуральные кисты</w:t>
      </w:r>
    </w:p>
    <w:p w:rsidR="001313D2" w:rsidRPr="001313D2" w:rsidRDefault="001313D2" w:rsidP="00E90F29">
      <w:pPr>
        <w:numPr>
          <w:ilvl w:val="0"/>
          <w:numId w:val="8"/>
        </w:numPr>
        <w:spacing w:after="0"/>
        <w:rPr>
          <w:rFonts w:ascii="Times New Roman" w:hAnsi="Times New Roman"/>
          <w:sz w:val="24"/>
          <w:szCs w:val="24"/>
        </w:rPr>
      </w:pPr>
      <w:r w:rsidRPr="001313D2">
        <w:rPr>
          <w:rFonts w:ascii="Times New Roman" w:hAnsi="Times New Roman"/>
          <w:sz w:val="24"/>
          <w:szCs w:val="24"/>
        </w:rPr>
        <w:t>выстилка эпителием желудочного типа или многослойным плоским</w:t>
      </w:r>
    </w:p>
    <w:p w:rsidR="001313D2" w:rsidRPr="001313D2" w:rsidRDefault="001313D2" w:rsidP="001313D2">
      <w:pPr>
        <w:spacing w:after="0"/>
        <w:rPr>
          <w:rFonts w:ascii="Times New Roman" w:hAnsi="Times New Roman"/>
          <w:caps/>
          <w:sz w:val="24"/>
          <w:szCs w:val="24"/>
        </w:rPr>
      </w:pPr>
      <w:r w:rsidRPr="001313D2">
        <w:rPr>
          <w:rFonts w:ascii="Times New Roman" w:hAnsi="Times New Roman"/>
          <w:caps/>
          <w:sz w:val="24"/>
          <w:szCs w:val="24"/>
        </w:rPr>
        <w:t>Дивертикулы пищевода (Ценкера)</w:t>
      </w:r>
    </w:p>
    <w:p w:rsidR="001313D2" w:rsidRPr="001313D2" w:rsidRDefault="001313D2" w:rsidP="00E90F29">
      <w:pPr>
        <w:numPr>
          <w:ilvl w:val="0"/>
          <w:numId w:val="9"/>
        </w:numPr>
        <w:spacing w:after="0"/>
        <w:rPr>
          <w:rFonts w:ascii="Times New Roman" w:hAnsi="Times New Roman"/>
          <w:sz w:val="24"/>
          <w:szCs w:val="24"/>
        </w:rPr>
      </w:pPr>
      <w:r w:rsidRPr="001313D2">
        <w:rPr>
          <w:rFonts w:ascii="Times New Roman" w:hAnsi="Times New Roman"/>
          <w:sz w:val="24"/>
          <w:szCs w:val="24"/>
        </w:rPr>
        <w:t>участок мешотчатой эктазии стенки пищевода</w:t>
      </w:r>
    </w:p>
    <w:p w:rsidR="001313D2" w:rsidRPr="001313D2" w:rsidRDefault="001313D2" w:rsidP="00E90F29">
      <w:pPr>
        <w:numPr>
          <w:ilvl w:val="0"/>
          <w:numId w:val="9"/>
        </w:numPr>
        <w:spacing w:after="0"/>
        <w:rPr>
          <w:rFonts w:ascii="Times New Roman" w:hAnsi="Times New Roman"/>
          <w:sz w:val="24"/>
          <w:szCs w:val="24"/>
        </w:rPr>
      </w:pPr>
      <w:r w:rsidRPr="001313D2">
        <w:rPr>
          <w:rFonts w:ascii="Times New Roman" w:hAnsi="Times New Roman"/>
          <w:sz w:val="24"/>
          <w:szCs w:val="24"/>
        </w:rPr>
        <w:t>выстилка многослойным плоским эпителием</w:t>
      </w:r>
    </w:p>
    <w:p w:rsidR="001313D2" w:rsidRPr="001313D2" w:rsidRDefault="001313D2" w:rsidP="001313D2">
      <w:pPr>
        <w:spacing w:after="0"/>
        <w:rPr>
          <w:rFonts w:ascii="Times New Roman" w:hAnsi="Times New Roman"/>
          <w:caps/>
          <w:sz w:val="24"/>
          <w:szCs w:val="24"/>
        </w:rPr>
      </w:pPr>
      <w:r w:rsidRPr="001313D2">
        <w:rPr>
          <w:rFonts w:ascii="Times New Roman" w:hAnsi="Times New Roman"/>
          <w:caps/>
          <w:sz w:val="24"/>
          <w:szCs w:val="24"/>
        </w:rPr>
        <w:t>Хиатальная грыжа</w:t>
      </w:r>
    </w:p>
    <w:p w:rsidR="001313D2" w:rsidRPr="001313D2" w:rsidRDefault="001313D2" w:rsidP="00E90F29">
      <w:pPr>
        <w:numPr>
          <w:ilvl w:val="0"/>
          <w:numId w:val="10"/>
        </w:numPr>
        <w:spacing w:after="0"/>
        <w:rPr>
          <w:rFonts w:ascii="Times New Roman" w:hAnsi="Times New Roman"/>
          <w:sz w:val="24"/>
          <w:szCs w:val="24"/>
        </w:rPr>
      </w:pPr>
      <w:r w:rsidRPr="001313D2">
        <w:rPr>
          <w:rFonts w:ascii="Times New Roman" w:hAnsi="Times New Roman"/>
          <w:sz w:val="24"/>
          <w:szCs w:val="24"/>
        </w:rPr>
        <w:t>хроническая воспалительная инфильтрация</w:t>
      </w:r>
    </w:p>
    <w:p w:rsidR="001313D2" w:rsidRPr="001313D2" w:rsidRDefault="001313D2" w:rsidP="00E90F29">
      <w:pPr>
        <w:numPr>
          <w:ilvl w:val="0"/>
          <w:numId w:val="10"/>
        </w:numPr>
        <w:spacing w:after="0"/>
        <w:rPr>
          <w:rFonts w:ascii="Times New Roman" w:hAnsi="Times New Roman"/>
          <w:sz w:val="24"/>
          <w:szCs w:val="24"/>
        </w:rPr>
      </w:pPr>
      <w:r w:rsidRPr="001313D2">
        <w:rPr>
          <w:rFonts w:ascii="Times New Roman" w:hAnsi="Times New Roman"/>
          <w:sz w:val="24"/>
          <w:szCs w:val="24"/>
        </w:rPr>
        <w:t>ишемия и некроз эпителия и собственной пластинки</w:t>
      </w:r>
    </w:p>
    <w:p w:rsidR="001313D2" w:rsidRPr="001313D2" w:rsidRDefault="001313D2" w:rsidP="001313D2">
      <w:pPr>
        <w:spacing w:after="0"/>
        <w:rPr>
          <w:rFonts w:ascii="Times New Roman" w:hAnsi="Times New Roman"/>
          <w:caps/>
          <w:sz w:val="24"/>
          <w:szCs w:val="24"/>
        </w:rPr>
      </w:pPr>
      <w:r w:rsidRPr="001313D2">
        <w:rPr>
          <w:rFonts w:ascii="Times New Roman" w:hAnsi="Times New Roman"/>
          <w:caps/>
          <w:sz w:val="24"/>
          <w:szCs w:val="24"/>
        </w:rPr>
        <w:t>Варикозно расширенные вены пищевода</w:t>
      </w:r>
    </w:p>
    <w:p w:rsidR="001313D2" w:rsidRPr="001313D2" w:rsidRDefault="001313D2" w:rsidP="00E90F29">
      <w:pPr>
        <w:numPr>
          <w:ilvl w:val="0"/>
          <w:numId w:val="11"/>
        </w:numPr>
        <w:spacing w:after="0"/>
        <w:rPr>
          <w:rFonts w:ascii="Times New Roman" w:hAnsi="Times New Roman"/>
          <w:sz w:val="24"/>
          <w:szCs w:val="24"/>
        </w:rPr>
      </w:pPr>
      <w:r w:rsidRPr="001313D2">
        <w:rPr>
          <w:rFonts w:ascii="Times New Roman" w:hAnsi="Times New Roman"/>
          <w:sz w:val="24"/>
          <w:szCs w:val="24"/>
        </w:rPr>
        <w:t>эктазия мелких вен собственной пластинки</w:t>
      </w:r>
    </w:p>
    <w:p w:rsidR="001313D2" w:rsidRPr="001313D2" w:rsidRDefault="001313D2" w:rsidP="001313D2">
      <w:pPr>
        <w:spacing w:after="0"/>
        <w:rPr>
          <w:rFonts w:ascii="Times New Roman" w:hAnsi="Times New Roman"/>
          <w:sz w:val="24"/>
          <w:szCs w:val="24"/>
        </w:rPr>
      </w:pPr>
      <w:r w:rsidRPr="001313D2">
        <w:rPr>
          <w:rFonts w:ascii="Times New Roman" w:hAnsi="Times New Roman"/>
          <w:caps/>
          <w:sz w:val="24"/>
          <w:szCs w:val="24"/>
        </w:rPr>
        <w:t>Эзофагит острый.</w:t>
      </w:r>
      <w:r w:rsidRPr="001313D2">
        <w:rPr>
          <w:rFonts w:ascii="Times New Roman" w:hAnsi="Times New Roman"/>
          <w:sz w:val="24"/>
          <w:szCs w:val="24"/>
        </w:rPr>
        <w:t xml:space="preserve"> </w:t>
      </w:r>
    </w:p>
    <w:p w:rsidR="001313D2" w:rsidRPr="001313D2" w:rsidRDefault="001313D2" w:rsidP="001313D2">
      <w:pPr>
        <w:spacing w:after="0"/>
        <w:rPr>
          <w:rFonts w:ascii="Times New Roman" w:hAnsi="Times New Roman"/>
          <w:sz w:val="24"/>
          <w:szCs w:val="24"/>
        </w:rPr>
      </w:pPr>
      <w:r w:rsidRPr="001313D2">
        <w:rPr>
          <w:rFonts w:ascii="Times New Roman" w:hAnsi="Times New Roman"/>
          <w:sz w:val="24"/>
          <w:szCs w:val="24"/>
        </w:rPr>
        <w:t>Биопсии обычно не требуется, возможна при эзофагоскопии, выполненной по поводу сочетанной патологии.</w:t>
      </w:r>
    </w:p>
    <w:p w:rsidR="001313D2" w:rsidRPr="001313D2" w:rsidRDefault="001313D2" w:rsidP="001313D2">
      <w:pPr>
        <w:spacing w:after="0"/>
        <w:rPr>
          <w:rFonts w:ascii="Times New Roman" w:hAnsi="Times New Roman"/>
          <w:sz w:val="24"/>
          <w:szCs w:val="24"/>
        </w:rPr>
      </w:pPr>
      <w:r w:rsidRPr="001313D2">
        <w:rPr>
          <w:rFonts w:ascii="Times New Roman" w:hAnsi="Times New Roman"/>
          <w:sz w:val="24"/>
          <w:szCs w:val="24"/>
        </w:rPr>
        <w:t>Микроскопическая картина:</w:t>
      </w:r>
    </w:p>
    <w:p w:rsidR="001313D2" w:rsidRPr="001313D2" w:rsidRDefault="001313D2" w:rsidP="00E90F29">
      <w:pPr>
        <w:numPr>
          <w:ilvl w:val="0"/>
          <w:numId w:val="12"/>
        </w:numPr>
        <w:spacing w:after="0"/>
        <w:rPr>
          <w:rFonts w:ascii="Times New Roman" w:hAnsi="Times New Roman"/>
          <w:sz w:val="24"/>
          <w:szCs w:val="24"/>
        </w:rPr>
      </w:pPr>
      <w:r w:rsidRPr="001313D2">
        <w:rPr>
          <w:rFonts w:ascii="Times New Roman" w:hAnsi="Times New Roman"/>
          <w:sz w:val="24"/>
          <w:szCs w:val="24"/>
        </w:rPr>
        <w:t>некрозы эпителия</w:t>
      </w:r>
    </w:p>
    <w:p w:rsidR="001313D2" w:rsidRPr="001313D2" w:rsidRDefault="001313D2" w:rsidP="00E90F29">
      <w:pPr>
        <w:numPr>
          <w:ilvl w:val="0"/>
          <w:numId w:val="12"/>
        </w:numPr>
        <w:spacing w:after="0"/>
        <w:rPr>
          <w:rFonts w:ascii="Times New Roman" w:hAnsi="Times New Roman"/>
          <w:sz w:val="24"/>
          <w:szCs w:val="24"/>
        </w:rPr>
      </w:pPr>
      <w:r w:rsidRPr="001313D2">
        <w:rPr>
          <w:rFonts w:ascii="Times New Roman" w:hAnsi="Times New Roman"/>
          <w:sz w:val="24"/>
          <w:szCs w:val="24"/>
        </w:rPr>
        <w:t>отложение фибрина</w:t>
      </w:r>
    </w:p>
    <w:p w:rsidR="001313D2" w:rsidRPr="001313D2" w:rsidRDefault="001313D2" w:rsidP="00E90F29">
      <w:pPr>
        <w:numPr>
          <w:ilvl w:val="0"/>
          <w:numId w:val="12"/>
        </w:numPr>
        <w:spacing w:after="0"/>
        <w:rPr>
          <w:rFonts w:ascii="Times New Roman" w:hAnsi="Times New Roman"/>
          <w:sz w:val="24"/>
          <w:szCs w:val="24"/>
        </w:rPr>
      </w:pPr>
      <w:r w:rsidRPr="001313D2">
        <w:rPr>
          <w:rFonts w:ascii="Times New Roman" w:hAnsi="Times New Roman"/>
          <w:sz w:val="24"/>
          <w:szCs w:val="24"/>
        </w:rPr>
        <w:t>эритро- и лейкодиапедез в эпителий</w:t>
      </w:r>
    </w:p>
    <w:p w:rsidR="001313D2" w:rsidRPr="001313D2" w:rsidRDefault="001313D2" w:rsidP="00E90F29">
      <w:pPr>
        <w:numPr>
          <w:ilvl w:val="0"/>
          <w:numId w:val="12"/>
        </w:numPr>
        <w:spacing w:after="0"/>
        <w:rPr>
          <w:rFonts w:ascii="Times New Roman" w:hAnsi="Times New Roman"/>
          <w:sz w:val="24"/>
          <w:szCs w:val="24"/>
        </w:rPr>
      </w:pPr>
      <w:r w:rsidRPr="001313D2">
        <w:rPr>
          <w:rFonts w:ascii="Times New Roman" w:hAnsi="Times New Roman"/>
          <w:sz w:val="24"/>
          <w:szCs w:val="24"/>
        </w:rPr>
        <w:t>полнокровие капилляров и венул соединительнотканных сосочков</w:t>
      </w:r>
    </w:p>
    <w:p w:rsidR="001313D2" w:rsidRPr="001313D2" w:rsidRDefault="001313D2" w:rsidP="001313D2">
      <w:pPr>
        <w:spacing w:after="0"/>
        <w:rPr>
          <w:rFonts w:ascii="Times New Roman" w:hAnsi="Times New Roman"/>
          <w:sz w:val="24"/>
          <w:szCs w:val="24"/>
        </w:rPr>
      </w:pPr>
      <w:r w:rsidRPr="001313D2">
        <w:rPr>
          <w:rFonts w:ascii="Times New Roman" w:hAnsi="Times New Roman"/>
          <w:caps/>
          <w:sz w:val="24"/>
          <w:szCs w:val="24"/>
        </w:rPr>
        <w:t>Эзофагит хронический</w:t>
      </w:r>
      <w:r w:rsidRPr="001313D2">
        <w:rPr>
          <w:rFonts w:ascii="Times New Roman" w:hAnsi="Times New Roman"/>
          <w:sz w:val="24"/>
          <w:szCs w:val="24"/>
        </w:rPr>
        <w:t xml:space="preserve"> </w:t>
      </w:r>
    </w:p>
    <w:p w:rsidR="001313D2" w:rsidRPr="001313D2" w:rsidRDefault="001313D2" w:rsidP="001313D2">
      <w:pPr>
        <w:spacing w:after="0"/>
        <w:rPr>
          <w:rFonts w:ascii="Times New Roman" w:hAnsi="Times New Roman"/>
          <w:sz w:val="24"/>
          <w:szCs w:val="24"/>
        </w:rPr>
      </w:pPr>
      <w:r w:rsidRPr="001313D2">
        <w:rPr>
          <w:rFonts w:ascii="Times New Roman" w:hAnsi="Times New Roman"/>
          <w:sz w:val="24"/>
          <w:szCs w:val="24"/>
        </w:rPr>
        <w:t>Обычно сочетается (вызван) гастроэзофагеальной рефлюксной болезнью. Морфологические особенности определяются повреждающим фактором (этиология).</w:t>
      </w:r>
    </w:p>
    <w:p w:rsidR="001313D2" w:rsidRPr="001313D2" w:rsidRDefault="001313D2" w:rsidP="001313D2">
      <w:pPr>
        <w:spacing w:after="0"/>
        <w:rPr>
          <w:rFonts w:ascii="Times New Roman" w:hAnsi="Times New Roman"/>
          <w:sz w:val="24"/>
          <w:szCs w:val="24"/>
        </w:rPr>
      </w:pPr>
      <w:r w:rsidRPr="001313D2">
        <w:rPr>
          <w:rFonts w:ascii="Times New Roman" w:hAnsi="Times New Roman"/>
          <w:sz w:val="24"/>
          <w:szCs w:val="24"/>
        </w:rPr>
        <w:t>Микроскопическая картина:</w:t>
      </w:r>
    </w:p>
    <w:p w:rsidR="001313D2" w:rsidRPr="001313D2" w:rsidRDefault="001313D2" w:rsidP="00E90F29">
      <w:pPr>
        <w:numPr>
          <w:ilvl w:val="0"/>
          <w:numId w:val="13"/>
        </w:numPr>
        <w:spacing w:after="0"/>
        <w:rPr>
          <w:rFonts w:ascii="Times New Roman" w:hAnsi="Times New Roman"/>
          <w:sz w:val="24"/>
          <w:szCs w:val="24"/>
        </w:rPr>
      </w:pPr>
      <w:r w:rsidRPr="001313D2">
        <w:rPr>
          <w:rFonts w:ascii="Times New Roman" w:hAnsi="Times New Roman"/>
          <w:sz w:val="24"/>
          <w:szCs w:val="24"/>
        </w:rPr>
        <w:t>гиперплазия (более 15% толщины эпителиального пласта) базального слоя эпителия</w:t>
      </w:r>
    </w:p>
    <w:p w:rsidR="001313D2" w:rsidRPr="001313D2" w:rsidRDefault="001313D2" w:rsidP="00E90F29">
      <w:pPr>
        <w:numPr>
          <w:ilvl w:val="0"/>
          <w:numId w:val="13"/>
        </w:numPr>
        <w:spacing w:after="0"/>
        <w:rPr>
          <w:rFonts w:ascii="Times New Roman" w:hAnsi="Times New Roman"/>
          <w:sz w:val="24"/>
          <w:szCs w:val="24"/>
        </w:rPr>
      </w:pPr>
      <w:r w:rsidRPr="001313D2">
        <w:rPr>
          <w:rFonts w:ascii="Times New Roman" w:hAnsi="Times New Roman"/>
          <w:sz w:val="24"/>
          <w:szCs w:val="24"/>
        </w:rPr>
        <w:t>пролиферативный акантоз многослойного плоского эпителия</w:t>
      </w:r>
    </w:p>
    <w:p w:rsidR="001313D2" w:rsidRPr="001313D2" w:rsidRDefault="001313D2" w:rsidP="00E90F29">
      <w:pPr>
        <w:numPr>
          <w:ilvl w:val="0"/>
          <w:numId w:val="13"/>
        </w:numPr>
        <w:spacing w:after="0"/>
        <w:rPr>
          <w:rFonts w:ascii="Times New Roman" w:hAnsi="Times New Roman"/>
          <w:sz w:val="24"/>
          <w:szCs w:val="24"/>
        </w:rPr>
      </w:pPr>
      <w:r w:rsidRPr="001313D2">
        <w:rPr>
          <w:rFonts w:ascii="Times New Roman" w:hAnsi="Times New Roman"/>
          <w:sz w:val="24"/>
          <w:szCs w:val="24"/>
        </w:rPr>
        <w:t>элонгация соединительнотканных сосочков</w:t>
      </w:r>
    </w:p>
    <w:p w:rsidR="001313D2" w:rsidRPr="001313D2" w:rsidRDefault="001313D2" w:rsidP="00E90F29">
      <w:pPr>
        <w:numPr>
          <w:ilvl w:val="0"/>
          <w:numId w:val="13"/>
        </w:numPr>
        <w:spacing w:after="0"/>
        <w:rPr>
          <w:rFonts w:ascii="Times New Roman" w:hAnsi="Times New Roman"/>
          <w:sz w:val="24"/>
          <w:szCs w:val="24"/>
        </w:rPr>
      </w:pPr>
      <w:r w:rsidRPr="001313D2">
        <w:rPr>
          <w:rFonts w:ascii="Times New Roman" w:hAnsi="Times New Roman"/>
          <w:sz w:val="24"/>
          <w:szCs w:val="24"/>
        </w:rPr>
        <w:t>баллонные клетки в поверхностных слоях</w:t>
      </w:r>
    </w:p>
    <w:p w:rsidR="001313D2" w:rsidRPr="001313D2" w:rsidRDefault="001313D2" w:rsidP="00E90F29">
      <w:pPr>
        <w:numPr>
          <w:ilvl w:val="0"/>
          <w:numId w:val="13"/>
        </w:numPr>
        <w:spacing w:after="0"/>
        <w:rPr>
          <w:rFonts w:ascii="Times New Roman" w:hAnsi="Times New Roman"/>
          <w:sz w:val="24"/>
          <w:szCs w:val="24"/>
        </w:rPr>
      </w:pPr>
      <w:r w:rsidRPr="001313D2">
        <w:rPr>
          <w:rFonts w:ascii="Times New Roman" w:hAnsi="Times New Roman"/>
          <w:sz w:val="24"/>
          <w:szCs w:val="24"/>
        </w:rPr>
        <w:t>эктазия венул соединительнотканных сосочков</w:t>
      </w:r>
    </w:p>
    <w:p w:rsidR="001313D2" w:rsidRPr="001313D2" w:rsidRDefault="001313D2" w:rsidP="00E90F29">
      <w:pPr>
        <w:numPr>
          <w:ilvl w:val="0"/>
          <w:numId w:val="13"/>
        </w:numPr>
        <w:spacing w:after="0"/>
        <w:rPr>
          <w:rFonts w:ascii="Times New Roman" w:hAnsi="Times New Roman"/>
          <w:sz w:val="24"/>
          <w:szCs w:val="24"/>
        </w:rPr>
      </w:pPr>
      <w:r w:rsidRPr="001313D2">
        <w:rPr>
          <w:rFonts w:ascii="Times New Roman" w:hAnsi="Times New Roman"/>
          <w:sz w:val="24"/>
          <w:szCs w:val="24"/>
        </w:rPr>
        <w:t>эозинофильные и нейтрофильные лейкоциты</w:t>
      </w:r>
    </w:p>
    <w:p w:rsidR="001313D2" w:rsidRPr="001313D2" w:rsidRDefault="001313D2" w:rsidP="00E90F29">
      <w:pPr>
        <w:numPr>
          <w:ilvl w:val="0"/>
          <w:numId w:val="13"/>
        </w:numPr>
        <w:spacing w:after="0"/>
        <w:rPr>
          <w:rFonts w:ascii="Times New Roman" w:hAnsi="Times New Roman"/>
          <w:sz w:val="24"/>
          <w:szCs w:val="24"/>
        </w:rPr>
      </w:pPr>
      <w:r w:rsidRPr="001313D2">
        <w:rPr>
          <w:rFonts w:ascii="Times New Roman" w:hAnsi="Times New Roman"/>
          <w:sz w:val="24"/>
          <w:szCs w:val="24"/>
        </w:rPr>
        <w:t>межэпителиальные лимфоциты</w:t>
      </w:r>
    </w:p>
    <w:p w:rsidR="001313D2" w:rsidRPr="001313D2" w:rsidRDefault="001313D2" w:rsidP="001313D2">
      <w:pPr>
        <w:spacing w:after="0"/>
        <w:rPr>
          <w:rFonts w:ascii="Times New Roman" w:hAnsi="Times New Roman"/>
          <w:sz w:val="24"/>
          <w:szCs w:val="24"/>
        </w:rPr>
      </w:pPr>
    </w:p>
    <w:p w:rsidR="001313D2" w:rsidRPr="001313D2" w:rsidRDefault="001313D2" w:rsidP="001313D2">
      <w:pPr>
        <w:spacing w:after="0"/>
        <w:rPr>
          <w:rFonts w:ascii="Times New Roman" w:hAnsi="Times New Roman"/>
          <w:caps/>
          <w:sz w:val="24"/>
          <w:szCs w:val="24"/>
        </w:rPr>
      </w:pPr>
      <w:r w:rsidRPr="001313D2">
        <w:rPr>
          <w:rFonts w:ascii="Times New Roman" w:hAnsi="Times New Roman"/>
          <w:caps/>
          <w:sz w:val="24"/>
          <w:szCs w:val="24"/>
        </w:rPr>
        <w:t>Эзофагит инфекционной природы</w:t>
      </w:r>
    </w:p>
    <w:p w:rsidR="001313D2" w:rsidRPr="001313D2" w:rsidRDefault="001313D2" w:rsidP="001313D2">
      <w:pPr>
        <w:spacing w:after="0"/>
        <w:rPr>
          <w:rFonts w:ascii="Times New Roman" w:hAnsi="Times New Roman"/>
          <w:sz w:val="24"/>
          <w:szCs w:val="24"/>
        </w:rPr>
      </w:pPr>
      <w:r w:rsidRPr="001313D2">
        <w:rPr>
          <w:rFonts w:ascii="Times New Roman" w:hAnsi="Times New Roman"/>
          <w:sz w:val="24"/>
          <w:szCs w:val="24"/>
        </w:rPr>
        <w:t>Бактериальный</w:t>
      </w:r>
    </w:p>
    <w:p w:rsidR="001313D2" w:rsidRPr="001313D2" w:rsidRDefault="001313D2" w:rsidP="001313D2">
      <w:pPr>
        <w:spacing w:after="0"/>
        <w:rPr>
          <w:rFonts w:ascii="Times New Roman" w:hAnsi="Times New Roman"/>
          <w:sz w:val="24"/>
          <w:szCs w:val="24"/>
        </w:rPr>
      </w:pPr>
      <w:r w:rsidRPr="001313D2">
        <w:rPr>
          <w:rFonts w:ascii="Times New Roman" w:hAnsi="Times New Roman"/>
          <w:sz w:val="24"/>
          <w:szCs w:val="24"/>
        </w:rPr>
        <w:t>туберкулезный</w:t>
      </w:r>
    </w:p>
    <w:p w:rsidR="001313D2" w:rsidRPr="001313D2" w:rsidRDefault="001313D2" w:rsidP="00E90F29">
      <w:pPr>
        <w:numPr>
          <w:ilvl w:val="0"/>
          <w:numId w:val="14"/>
        </w:numPr>
        <w:spacing w:after="0"/>
        <w:rPr>
          <w:rFonts w:ascii="Times New Roman" w:hAnsi="Times New Roman"/>
          <w:sz w:val="24"/>
          <w:szCs w:val="24"/>
        </w:rPr>
      </w:pPr>
      <w:r w:rsidRPr="001313D2">
        <w:rPr>
          <w:rFonts w:ascii="Times New Roman" w:hAnsi="Times New Roman"/>
          <w:sz w:val="24"/>
          <w:szCs w:val="24"/>
        </w:rPr>
        <w:t>язва, в краях которой эпителиоидные клетки, возможно клетки Лангханса</w:t>
      </w:r>
    </w:p>
    <w:p w:rsidR="001313D2" w:rsidRPr="001313D2" w:rsidRDefault="001313D2" w:rsidP="00E90F29">
      <w:pPr>
        <w:numPr>
          <w:ilvl w:val="0"/>
          <w:numId w:val="14"/>
        </w:numPr>
        <w:spacing w:after="0"/>
        <w:rPr>
          <w:rFonts w:ascii="Times New Roman" w:hAnsi="Times New Roman"/>
          <w:sz w:val="24"/>
          <w:szCs w:val="24"/>
        </w:rPr>
      </w:pPr>
      <w:r w:rsidRPr="001313D2">
        <w:rPr>
          <w:rFonts w:ascii="Times New Roman" w:hAnsi="Times New Roman"/>
          <w:sz w:val="24"/>
          <w:szCs w:val="24"/>
        </w:rPr>
        <w:lastRenderedPageBreak/>
        <w:t>казеозный некроз в дне</w:t>
      </w:r>
    </w:p>
    <w:p w:rsidR="001313D2" w:rsidRPr="001313D2" w:rsidRDefault="001313D2" w:rsidP="00E90F29">
      <w:pPr>
        <w:numPr>
          <w:ilvl w:val="0"/>
          <w:numId w:val="14"/>
        </w:numPr>
        <w:spacing w:after="0"/>
        <w:rPr>
          <w:rFonts w:ascii="Times New Roman" w:hAnsi="Times New Roman"/>
          <w:sz w:val="24"/>
          <w:szCs w:val="24"/>
        </w:rPr>
      </w:pPr>
      <w:r w:rsidRPr="001313D2">
        <w:rPr>
          <w:rFonts w:ascii="Times New Roman" w:hAnsi="Times New Roman"/>
          <w:sz w:val="24"/>
          <w:szCs w:val="24"/>
        </w:rPr>
        <w:t>кислотоустойчивые микобактерии (окраска по Цилю-Нильсену) + ИГХ +ПЦР</w:t>
      </w:r>
    </w:p>
    <w:p w:rsidR="001313D2" w:rsidRPr="001313D2" w:rsidRDefault="001313D2" w:rsidP="00E90F29">
      <w:pPr>
        <w:numPr>
          <w:ilvl w:val="0"/>
          <w:numId w:val="14"/>
        </w:numPr>
        <w:spacing w:after="0"/>
        <w:rPr>
          <w:rFonts w:ascii="Times New Roman" w:hAnsi="Times New Roman"/>
          <w:sz w:val="24"/>
          <w:szCs w:val="24"/>
        </w:rPr>
      </w:pPr>
      <w:r w:rsidRPr="001313D2">
        <w:rPr>
          <w:rFonts w:ascii="Times New Roman" w:hAnsi="Times New Roman"/>
          <w:sz w:val="24"/>
          <w:szCs w:val="24"/>
        </w:rPr>
        <w:t>эпителиоидноклеточные гранулемы с некрозом и без в собственной пластинке</w:t>
      </w:r>
    </w:p>
    <w:p w:rsidR="001313D2" w:rsidRPr="001313D2" w:rsidRDefault="001313D2" w:rsidP="001313D2">
      <w:pPr>
        <w:spacing w:after="0"/>
        <w:rPr>
          <w:rFonts w:ascii="Times New Roman" w:hAnsi="Times New Roman"/>
          <w:sz w:val="24"/>
          <w:szCs w:val="24"/>
        </w:rPr>
      </w:pPr>
      <w:r w:rsidRPr="001313D2">
        <w:rPr>
          <w:rFonts w:ascii="Times New Roman" w:hAnsi="Times New Roman"/>
          <w:sz w:val="24"/>
          <w:szCs w:val="24"/>
        </w:rPr>
        <w:t>сифилитический</w:t>
      </w:r>
    </w:p>
    <w:p w:rsidR="001313D2" w:rsidRPr="001313D2" w:rsidRDefault="001313D2" w:rsidP="00E90F29">
      <w:pPr>
        <w:numPr>
          <w:ilvl w:val="0"/>
          <w:numId w:val="15"/>
        </w:numPr>
        <w:spacing w:after="0"/>
        <w:rPr>
          <w:rFonts w:ascii="Times New Roman" w:hAnsi="Times New Roman"/>
          <w:sz w:val="24"/>
          <w:szCs w:val="24"/>
        </w:rPr>
      </w:pPr>
      <w:r w:rsidRPr="001313D2">
        <w:rPr>
          <w:rFonts w:ascii="Times New Roman" w:hAnsi="Times New Roman"/>
          <w:sz w:val="24"/>
          <w:szCs w:val="24"/>
        </w:rPr>
        <w:t xml:space="preserve">акантоз и очаговый спонгиоз многослойного плоского эпителия </w:t>
      </w:r>
    </w:p>
    <w:p w:rsidR="001313D2" w:rsidRPr="001313D2" w:rsidRDefault="001313D2" w:rsidP="00E90F29">
      <w:pPr>
        <w:numPr>
          <w:ilvl w:val="0"/>
          <w:numId w:val="15"/>
        </w:numPr>
        <w:spacing w:after="0"/>
        <w:rPr>
          <w:rFonts w:ascii="Times New Roman" w:hAnsi="Times New Roman"/>
          <w:sz w:val="24"/>
          <w:szCs w:val="24"/>
        </w:rPr>
      </w:pPr>
      <w:r w:rsidRPr="001313D2">
        <w:rPr>
          <w:rFonts w:ascii="Times New Roman" w:hAnsi="Times New Roman"/>
          <w:sz w:val="24"/>
          <w:szCs w:val="24"/>
        </w:rPr>
        <w:t>продуктивный васкулит в собственной пластинке</w:t>
      </w:r>
    </w:p>
    <w:p w:rsidR="001313D2" w:rsidRPr="001313D2" w:rsidRDefault="001313D2" w:rsidP="00E90F29">
      <w:pPr>
        <w:numPr>
          <w:ilvl w:val="0"/>
          <w:numId w:val="15"/>
        </w:numPr>
        <w:spacing w:after="0"/>
        <w:rPr>
          <w:rFonts w:ascii="Times New Roman" w:hAnsi="Times New Roman"/>
          <w:sz w:val="24"/>
          <w:szCs w:val="24"/>
        </w:rPr>
      </w:pPr>
      <w:r w:rsidRPr="001313D2">
        <w:rPr>
          <w:rFonts w:ascii="Times New Roman" w:hAnsi="Times New Roman"/>
          <w:sz w:val="24"/>
          <w:szCs w:val="24"/>
        </w:rPr>
        <w:t>мононуклеарный воспалительный инфильтрат, на ограниченных участках проникающий в эпителий</w:t>
      </w:r>
    </w:p>
    <w:p w:rsidR="001313D2" w:rsidRPr="001313D2" w:rsidRDefault="001313D2" w:rsidP="00E90F29">
      <w:pPr>
        <w:numPr>
          <w:ilvl w:val="0"/>
          <w:numId w:val="15"/>
        </w:numPr>
        <w:spacing w:after="0"/>
        <w:rPr>
          <w:rFonts w:ascii="Times New Roman" w:hAnsi="Times New Roman"/>
          <w:sz w:val="24"/>
          <w:szCs w:val="24"/>
        </w:rPr>
      </w:pPr>
      <w:r w:rsidRPr="001313D2">
        <w:rPr>
          <w:rFonts w:ascii="Times New Roman" w:hAnsi="Times New Roman"/>
          <w:sz w:val="24"/>
          <w:szCs w:val="24"/>
        </w:rPr>
        <w:t>язвы, в тканевом детрите спирально изогнутые микроорганизмы  (Левадити, Вартин-Старри, ИГХ) +ПЦР</w:t>
      </w:r>
    </w:p>
    <w:p w:rsidR="001313D2" w:rsidRPr="001313D2" w:rsidRDefault="001313D2" w:rsidP="001313D2">
      <w:pPr>
        <w:spacing w:after="0"/>
        <w:rPr>
          <w:rFonts w:ascii="Times New Roman" w:hAnsi="Times New Roman"/>
          <w:sz w:val="24"/>
          <w:szCs w:val="24"/>
        </w:rPr>
      </w:pPr>
      <w:r w:rsidRPr="001313D2">
        <w:rPr>
          <w:rFonts w:ascii="Times New Roman" w:hAnsi="Times New Roman"/>
          <w:sz w:val="24"/>
          <w:szCs w:val="24"/>
        </w:rPr>
        <w:t>Вирусный</w:t>
      </w:r>
    </w:p>
    <w:p w:rsidR="001313D2" w:rsidRPr="001313D2" w:rsidRDefault="001313D2" w:rsidP="001313D2">
      <w:pPr>
        <w:spacing w:after="0"/>
        <w:rPr>
          <w:rFonts w:ascii="Times New Roman" w:hAnsi="Times New Roman"/>
          <w:sz w:val="24"/>
          <w:szCs w:val="24"/>
        </w:rPr>
      </w:pPr>
      <w:r w:rsidRPr="001313D2">
        <w:rPr>
          <w:rFonts w:ascii="Times New Roman" w:hAnsi="Times New Roman"/>
          <w:sz w:val="24"/>
          <w:szCs w:val="24"/>
        </w:rPr>
        <w:t>герпетический</w:t>
      </w:r>
    </w:p>
    <w:p w:rsidR="001313D2" w:rsidRPr="001313D2" w:rsidRDefault="001313D2" w:rsidP="00E90F29">
      <w:pPr>
        <w:numPr>
          <w:ilvl w:val="0"/>
          <w:numId w:val="36"/>
        </w:numPr>
        <w:spacing w:after="0"/>
        <w:rPr>
          <w:rFonts w:ascii="Times New Roman" w:hAnsi="Times New Roman"/>
          <w:sz w:val="24"/>
          <w:szCs w:val="24"/>
        </w:rPr>
      </w:pPr>
      <w:r w:rsidRPr="001313D2">
        <w:rPr>
          <w:rFonts w:ascii="Times New Roman" w:hAnsi="Times New Roman"/>
          <w:sz w:val="24"/>
          <w:szCs w:val="24"/>
        </w:rPr>
        <w:t>многоядерные гигантские клетки плоского эпителия в тканевом детрите</w:t>
      </w:r>
    </w:p>
    <w:p w:rsidR="001313D2" w:rsidRPr="001313D2" w:rsidRDefault="001313D2" w:rsidP="00E90F29">
      <w:pPr>
        <w:numPr>
          <w:ilvl w:val="0"/>
          <w:numId w:val="36"/>
        </w:numPr>
        <w:spacing w:after="0"/>
        <w:rPr>
          <w:rFonts w:ascii="Times New Roman" w:hAnsi="Times New Roman"/>
          <w:sz w:val="24"/>
          <w:szCs w:val="24"/>
        </w:rPr>
      </w:pPr>
      <w:r w:rsidRPr="001313D2">
        <w:rPr>
          <w:rFonts w:ascii="Times New Roman" w:hAnsi="Times New Roman"/>
          <w:sz w:val="24"/>
          <w:szCs w:val="24"/>
        </w:rPr>
        <w:t>включения Коудри (</w:t>
      </w:r>
      <w:r w:rsidRPr="001313D2">
        <w:rPr>
          <w:rFonts w:ascii="Times New Roman" w:hAnsi="Times New Roman"/>
          <w:sz w:val="24"/>
          <w:szCs w:val="24"/>
          <w:lang w:val="en-US"/>
        </w:rPr>
        <w:t>Cowdry</w:t>
      </w:r>
      <w:r w:rsidRPr="001313D2">
        <w:rPr>
          <w:rFonts w:ascii="Times New Roman" w:hAnsi="Times New Roman"/>
          <w:sz w:val="24"/>
          <w:szCs w:val="24"/>
        </w:rPr>
        <w:t>) в ядрах, маргинация хроматина</w:t>
      </w:r>
    </w:p>
    <w:p w:rsidR="001313D2" w:rsidRPr="001313D2" w:rsidRDefault="001313D2" w:rsidP="00E90F29">
      <w:pPr>
        <w:numPr>
          <w:ilvl w:val="0"/>
          <w:numId w:val="36"/>
        </w:numPr>
        <w:spacing w:after="0"/>
        <w:rPr>
          <w:rFonts w:ascii="Times New Roman" w:hAnsi="Times New Roman"/>
          <w:sz w:val="24"/>
          <w:szCs w:val="24"/>
        </w:rPr>
      </w:pPr>
      <w:r w:rsidRPr="001313D2">
        <w:rPr>
          <w:rFonts w:ascii="Times New Roman" w:hAnsi="Times New Roman"/>
          <w:sz w:val="24"/>
          <w:szCs w:val="24"/>
        </w:rPr>
        <w:t>ядерное и цитоплазматическое окрашивание при ИГХ со специфическими антителами</w:t>
      </w:r>
    </w:p>
    <w:p w:rsidR="001313D2" w:rsidRPr="001313D2" w:rsidRDefault="001313D2" w:rsidP="001313D2">
      <w:pPr>
        <w:spacing w:after="0"/>
        <w:rPr>
          <w:rFonts w:ascii="Times New Roman" w:hAnsi="Times New Roman"/>
          <w:sz w:val="24"/>
          <w:szCs w:val="24"/>
        </w:rPr>
      </w:pPr>
      <w:r w:rsidRPr="001313D2">
        <w:rPr>
          <w:rFonts w:ascii="Times New Roman" w:hAnsi="Times New Roman"/>
          <w:sz w:val="24"/>
          <w:szCs w:val="24"/>
        </w:rPr>
        <w:t>цитомегаловирусный</w:t>
      </w:r>
    </w:p>
    <w:p w:rsidR="001313D2" w:rsidRPr="001313D2" w:rsidRDefault="001313D2" w:rsidP="00E90F29">
      <w:pPr>
        <w:numPr>
          <w:ilvl w:val="0"/>
          <w:numId w:val="16"/>
        </w:numPr>
        <w:spacing w:after="0"/>
        <w:rPr>
          <w:rFonts w:ascii="Times New Roman" w:hAnsi="Times New Roman"/>
          <w:sz w:val="24"/>
          <w:szCs w:val="24"/>
        </w:rPr>
      </w:pPr>
      <w:r w:rsidRPr="001313D2">
        <w:rPr>
          <w:rFonts w:ascii="Times New Roman" w:hAnsi="Times New Roman"/>
          <w:sz w:val="24"/>
          <w:szCs w:val="24"/>
        </w:rPr>
        <w:t>мегалометаморфоз клеток эпителия и стромы</w:t>
      </w:r>
    </w:p>
    <w:p w:rsidR="001313D2" w:rsidRPr="001313D2" w:rsidRDefault="001313D2" w:rsidP="00E90F29">
      <w:pPr>
        <w:numPr>
          <w:ilvl w:val="0"/>
          <w:numId w:val="16"/>
        </w:numPr>
        <w:spacing w:after="0"/>
        <w:rPr>
          <w:rFonts w:ascii="Times New Roman" w:hAnsi="Times New Roman"/>
          <w:sz w:val="24"/>
          <w:szCs w:val="24"/>
        </w:rPr>
      </w:pPr>
      <w:r w:rsidRPr="001313D2">
        <w:rPr>
          <w:rFonts w:ascii="Times New Roman" w:hAnsi="Times New Roman"/>
          <w:sz w:val="24"/>
          <w:szCs w:val="24"/>
        </w:rPr>
        <w:t>массивные внутриядерные включения, отделенные от ядерной оболочки светлой зоной (феномен «совиного глаза»)</w:t>
      </w:r>
    </w:p>
    <w:p w:rsidR="001313D2" w:rsidRPr="001313D2" w:rsidRDefault="001313D2" w:rsidP="00E90F29">
      <w:pPr>
        <w:numPr>
          <w:ilvl w:val="0"/>
          <w:numId w:val="16"/>
        </w:numPr>
        <w:spacing w:after="0"/>
        <w:rPr>
          <w:rFonts w:ascii="Times New Roman" w:hAnsi="Times New Roman"/>
          <w:sz w:val="24"/>
          <w:szCs w:val="24"/>
        </w:rPr>
      </w:pPr>
      <w:r w:rsidRPr="001313D2">
        <w:rPr>
          <w:rFonts w:ascii="Times New Roman" w:hAnsi="Times New Roman"/>
          <w:sz w:val="24"/>
          <w:szCs w:val="24"/>
        </w:rPr>
        <w:t>внутриядерная локализация метки при ИГХ специфическими антителами</w:t>
      </w:r>
    </w:p>
    <w:p w:rsidR="001313D2" w:rsidRPr="001313D2" w:rsidRDefault="001313D2" w:rsidP="001313D2">
      <w:pPr>
        <w:spacing w:after="0"/>
        <w:rPr>
          <w:rFonts w:ascii="Times New Roman" w:hAnsi="Times New Roman"/>
          <w:sz w:val="24"/>
          <w:szCs w:val="24"/>
        </w:rPr>
      </w:pPr>
      <w:r w:rsidRPr="001313D2">
        <w:rPr>
          <w:rFonts w:ascii="Times New Roman" w:hAnsi="Times New Roman"/>
          <w:sz w:val="24"/>
          <w:szCs w:val="24"/>
        </w:rPr>
        <w:t>папилломавирусный</w:t>
      </w:r>
    </w:p>
    <w:p w:rsidR="001313D2" w:rsidRPr="001313D2" w:rsidRDefault="001313D2" w:rsidP="00E90F29">
      <w:pPr>
        <w:numPr>
          <w:ilvl w:val="0"/>
          <w:numId w:val="17"/>
        </w:numPr>
        <w:spacing w:after="0"/>
        <w:rPr>
          <w:rFonts w:ascii="Times New Roman" w:hAnsi="Times New Roman"/>
          <w:sz w:val="24"/>
          <w:szCs w:val="24"/>
        </w:rPr>
      </w:pPr>
      <w:r w:rsidRPr="001313D2">
        <w:rPr>
          <w:rFonts w:ascii="Times New Roman" w:hAnsi="Times New Roman"/>
          <w:sz w:val="24"/>
          <w:szCs w:val="24"/>
        </w:rPr>
        <w:t>в многослойном плоском эпителии клетки с атипичными ядрами, окруженными оптически пустой цитоплазмой («койлоциты»)</w:t>
      </w:r>
    </w:p>
    <w:p w:rsidR="001313D2" w:rsidRPr="001313D2" w:rsidRDefault="001313D2" w:rsidP="00E90F29">
      <w:pPr>
        <w:numPr>
          <w:ilvl w:val="0"/>
          <w:numId w:val="17"/>
        </w:numPr>
        <w:spacing w:after="0"/>
        <w:rPr>
          <w:rFonts w:ascii="Times New Roman" w:hAnsi="Times New Roman"/>
          <w:sz w:val="24"/>
          <w:szCs w:val="24"/>
        </w:rPr>
      </w:pPr>
      <w:r w:rsidRPr="001313D2">
        <w:rPr>
          <w:rFonts w:ascii="Times New Roman" w:hAnsi="Times New Roman"/>
          <w:sz w:val="24"/>
          <w:szCs w:val="24"/>
        </w:rPr>
        <w:t>возможно сочетание с плоскоклеточной папилломой (см.)</w:t>
      </w:r>
    </w:p>
    <w:p w:rsidR="001313D2" w:rsidRPr="001313D2" w:rsidRDefault="001313D2" w:rsidP="001313D2">
      <w:pPr>
        <w:spacing w:after="0"/>
        <w:rPr>
          <w:rFonts w:ascii="Times New Roman" w:hAnsi="Times New Roman"/>
          <w:sz w:val="24"/>
          <w:szCs w:val="24"/>
        </w:rPr>
      </w:pPr>
      <w:r w:rsidRPr="001313D2">
        <w:rPr>
          <w:rFonts w:ascii="Times New Roman" w:hAnsi="Times New Roman"/>
          <w:sz w:val="24"/>
          <w:szCs w:val="24"/>
        </w:rPr>
        <w:t>Вызванный грибами</w:t>
      </w:r>
    </w:p>
    <w:p w:rsidR="001313D2" w:rsidRPr="001313D2" w:rsidRDefault="001313D2" w:rsidP="001313D2">
      <w:pPr>
        <w:spacing w:after="0"/>
        <w:rPr>
          <w:rFonts w:ascii="Times New Roman" w:hAnsi="Times New Roman"/>
          <w:sz w:val="24"/>
          <w:szCs w:val="24"/>
        </w:rPr>
      </w:pPr>
      <w:r w:rsidRPr="001313D2">
        <w:rPr>
          <w:rFonts w:ascii="Times New Roman" w:hAnsi="Times New Roman"/>
          <w:sz w:val="24"/>
          <w:szCs w:val="24"/>
        </w:rPr>
        <w:t>кандидозный</w:t>
      </w:r>
    </w:p>
    <w:p w:rsidR="001313D2" w:rsidRPr="001313D2" w:rsidRDefault="001313D2" w:rsidP="00E90F29">
      <w:pPr>
        <w:numPr>
          <w:ilvl w:val="0"/>
          <w:numId w:val="18"/>
        </w:numPr>
        <w:spacing w:after="0"/>
        <w:rPr>
          <w:rFonts w:ascii="Times New Roman" w:hAnsi="Times New Roman"/>
          <w:sz w:val="24"/>
          <w:szCs w:val="24"/>
        </w:rPr>
      </w:pPr>
      <w:r w:rsidRPr="001313D2">
        <w:rPr>
          <w:rFonts w:ascii="Times New Roman" w:hAnsi="Times New Roman"/>
          <w:sz w:val="24"/>
          <w:szCs w:val="24"/>
        </w:rPr>
        <w:t>фибриновые наложения в поверхностных слоях эпителия</w:t>
      </w:r>
    </w:p>
    <w:p w:rsidR="001313D2" w:rsidRPr="001313D2" w:rsidRDefault="001313D2" w:rsidP="00E90F29">
      <w:pPr>
        <w:numPr>
          <w:ilvl w:val="0"/>
          <w:numId w:val="18"/>
        </w:numPr>
        <w:spacing w:after="0"/>
        <w:rPr>
          <w:rFonts w:ascii="Times New Roman" w:hAnsi="Times New Roman"/>
          <w:sz w:val="24"/>
          <w:szCs w:val="24"/>
        </w:rPr>
      </w:pPr>
      <w:r w:rsidRPr="001313D2">
        <w:rPr>
          <w:rFonts w:ascii="Times New Roman" w:hAnsi="Times New Roman"/>
          <w:sz w:val="24"/>
          <w:szCs w:val="24"/>
        </w:rPr>
        <w:t>лейкоцитарная инфильтрация</w:t>
      </w:r>
    </w:p>
    <w:p w:rsidR="001313D2" w:rsidRPr="001313D2" w:rsidRDefault="001313D2" w:rsidP="00E90F29">
      <w:pPr>
        <w:numPr>
          <w:ilvl w:val="0"/>
          <w:numId w:val="18"/>
        </w:numPr>
        <w:spacing w:after="0"/>
        <w:rPr>
          <w:rFonts w:ascii="Times New Roman" w:hAnsi="Times New Roman"/>
          <w:sz w:val="24"/>
          <w:szCs w:val="24"/>
        </w:rPr>
      </w:pPr>
      <w:r w:rsidRPr="001313D2">
        <w:rPr>
          <w:rFonts w:ascii="Times New Roman" w:hAnsi="Times New Roman"/>
          <w:sz w:val="24"/>
          <w:szCs w:val="24"/>
        </w:rPr>
        <w:t>среди масс фибрина и межэпителиально – ШИК-позитивные псевдогифы и споровые формы</w:t>
      </w:r>
    </w:p>
    <w:p w:rsidR="001313D2" w:rsidRPr="001313D2" w:rsidRDefault="001313D2" w:rsidP="001313D2">
      <w:pPr>
        <w:spacing w:after="0"/>
        <w:rPr>
          <w:rFonts w:ascii="Times New Roman" w:hAnsi="Times New Roman"/>
          <w:sz w:val="24"/>
          <w:szCs w:val="24"/>
        </w:rPr>
      </w:pPr>
      <w:r w:rsidRPr="001313D2">
        <w:rPr>
          <w:rFonts w:ascii="Times New Roman" w:hAnsi="Times New Roman"/>
          <w:sz w:val="24"/>
          <w:szCs w:val="24"/>
        </w:rPr>
        <w:t>гистоплазмозный</w:t>
      </w:r>
    </w:p>
    <w:p w:rsidR="001313D2" w:rsidRPr="001313D2" w:rsidRDefault="001313D2" w:rsidP="00E90F29">
      <w:pPr>
        <w:numPr>
          <w:ilvl w:val="0"/>
          <w:numId w:val="21"/>
        </w:numPr>
        <w:spacing w:after="0"/>
        <w:rPr>
          <w:rFonts w:ascii="Times New Roman" w:hAnsi="Times New Roman"/>
          <w:sz w:val="24"/>
          <w:szCs w:val="24"/>
        </w:rPr>
      </w:pPr>
      <w:r w:rsidRPr="001313D2">
        <w:rPr>
          <w:rFonts w:ascii="Times New Roman" w:hAnsi="Times New Roman"/>
          <w:sz w:val="24"/>
          <w:szCs w:val="24"/>
        </w:rPr>
        <w:t>внутриэпителиально Гомори-позитивные микроорганизмы (1-2нм)</w:t>
      </w:r>
    </w:p>
    <w:p w:rsidR="001313D2" w:rsidRPr="001313D2" w:rsidRDefault="001313D2" w:rsidP="001313D2">
      <w:pPr>
        <w:spacing w:after="0"/>
        <w:rPr>
          <w:rFonts w:ascii="Times New Roman" w:hAnsi="Times New Roman"/>
          <w:sz w:val="24"/>
          <w:szCs w:val="24"/>
        </w:rPr>
      </w:pPr>
      <w:r w:rsidRPr="001313D2">
        <w:rPr>
          <w:rFonts w:ascii="Times New Roman" w:hAnsi="Times New Roman"/>
          <w:sz w:val="24"/>
          <w:szCs w:val="24"/>
        </w:rPr>
        <w:t>аспергиллезный</w:t>
      </w:r>
    </w:p>
    <w:p w:rsidR="001313D2" w:rsidRPr="001313D2" w:rsidRDefault="001313D2" w:rsidP="00E90F29">
      <w:pPr>
        <w:numPr>
          <w:ilvl w:val="0"/>
          <w:numId w:val="19"/>
        </w:numPr>
        <w:spacing w:after="0"/>
        <w:rPr>
          <w:rFonts w:ascii="Times New Roman" w:hAnsi="Times New Roman"/>
          <w:sz w:val="24"/>
          <w:szCs w:val="24"/>
        </w:rPr>
      </w:pPr>
      <w:r w:rsidRPr="001313D2">
        <w:rPr>
          <w:rFonts w:ascii="Times New Roman" w:hAnsi="Times New Roman"/>
          <w:sz w:val="24"/>
          <w:szCs w:val="24"/>
        </w:rPr>
        <w:t>фибринозно-гнойное воспаление</w:t>
      </w:r>
    </w:p>
    <w:p w:rsidR="001313D2" w:rsidRPr="001313D2" w:rsidRDefault="001313D2" w:rsidP="00E90F29">
      <w:pPr>
        <w:numPr>
          <w:ilvl w:val="0"/>
          <w:numId w:val="19"/>
        </w:numPr>
        <w:spacing w:after="0"/>
        <w:ind w:left="714" w:hanging="357"/>
        <w:rPr>
          <w:rFonts w:ascii="Times New Roman" w:hAnsi="Times New Roman"/>
          <w:sz w:val="24"/>
          <w:szCs w:val="24"/>
        </w:rPr>
      </w:pPr>
      <w:r w:rsidRPr="001313D2">
        <w:rPr>
          <w:rFonts w:ascii="Times New Roman" w:hAnsi="Times New Roman"/>
          <w:sz w:val="24"/>
          <w:szCs w:val="24"/>
        </w:rPr>
        <w:t>мицелий типичного строения: истинные гифы с углом ветвления 45º, Гомори и Гроккотт – позитивные</w:t>
      </w:r>
    </w:p>
    <w:p w:rsidR="001313D2" w:rsidRPr="001313D2" w:rsidRDefault="001313D2" w:rsidP="001313D2">
      <w:pPr>
        <w:spacing w:after="0"/>
        <w:rPr>
          <w:rFonts w:ascii="Times New Roman" w:hAnsi="Times New Roman"/>
          <w:sz w:val="24"/>
          <w:szCs w:val="24"/>
        </w:rPr>
      </w:pPr>
      <w:r w:rsidRPr="001313D2">
        <w:rPr>
          <w:rFonts w:ascii="Times New Roman" w:hAnsi="Times New Roman"/>
          <w:sz w:val="24"/>
          <w:szCs w:val="24"/>
        </w:rPr>
        <w:t>мукормикозный</w:t>
      </w:r>
    </w:p>
    <w:p w:rsidR="001313D2" w:rsidRPr="001313D2" w:rsidRDefault="001313D2" w:rsidP="00E90F29">
      <w:pPr>
        <w:numPr>
          <w:ilvl w:val="0"/>
          <w:numId w:val="20"/>
        </w:numPr>
        <w:spacing w:after="0"/>
        <w:rPr>
          <w:rFonts w:ascii="Times New Roman" w:hAnsi="Times New Roman"/>
          <w:sz w:val="24"/>
          <w:szCs w:val="24"/>
        </w:rPr>
      </w:pPr>
      <w:r w:rsidRPr="001313D2">
        <w:rPr>
          <w:rFonts w:ascii="Times New Roman" w:hAnsi="Times New Roman"/>
          <w:sz w:val="24"/>
          <w:szCs w:val="24"/>
        </w:rPr>
        <w:t>гнойно-некротическое воспаление, язва</w:t>
      </w:r>
    </w:p>
    <w:p w:rsidR="001313D2" w:rsidRPr="001313D2" w:rsidRDefault="001313D2" w:rsidP="00E90F29">
      <w:pPr>
        <w:numPr>
          <w:ilvl w:val="0"/>
          <w:numId w:val="20"/>
        </w:numPr>
        <w:spacing w:after="0"/>
        <w:rPr>
          <w:rFonts w:ascii="Times New Roman" w:hAnsi="Times New Roman"/>
          <w:sz w:val="24"/>
          <w:szCs w:val="24"/>
        </w:rPr>
      </w:pPr>
      <w:r w:rsidRPr="001313D2">
        <w:rPr>
          <w:rFonts w:ascii="Times New Roman" w:hAnsi="Times New Roman"/>
          <w:sz w:val="24"/>
          <w:szCs w:val="24"/>
        </w:rPr>
        <w:t>в зоне детрита толстые лентовидной формы гифы гриба</w:t>
      </w:r>
    </w:p>
    <w:p w:rsidR="001313D2" w:rsidRPr="001313D2" w:rsidRDefault="001313D2" w:rsidP="001313D2">
      <w:pPr>
        <w:spacing w:after="0"/>
        <w:rPr>
          <w:rFonts w:ascii="Times New Roman" w:hAnsi="Times New Roman"/>
          <w:caps/>
          <w:sz w:val="24"/>
          <w:szCs w:val="24"/>
        </w:rPr>
      </w:pPr>
      <w:r w:rsidRPr="001313D2">
        <w:rPr>
          <w:rFonts w:ascii="Times New Roman" w:hAnsi="Times New Roman"/>
          <w:caps/>
          <w:sz w:val="24"/>
          <w:szCs w:val="24"/>
        </w:rPr>
        <w:t>Эзофагиты, вызванные внешними факторами</w:t>
      </w:r>
    </w:p>
    <w:p w:rsidR="001313D2" w:rsidRPr="001313D2" w:rsidRDefault="001313D2" w:rsidP="001313D2">
      <w:pPr>
        <w:spacing w:after="0"/>
        <w:rPr>
          <w:rFonts w:ascii="Times New Roman" w:hAnsi="Times New Roman"/>
          <w:sz w:val="24"/>
          <w:szCs w:val="24"/>
        </w:rPr>
      </w:pPr>
      <w:r w:rsidRPr="001313D2">
        <w:rPr>
          <w:rFonts w:ascii="Times New Roman" w:hAnsi="Times New Roman"/>
          <w:sz w:val="24"/>
          <w:szCs w:val="24"/>
        </w:rPr>
        <w:t>Лучевой</w:t>
      </w:r>
    </w:p>
    <w:p w:rsidR="001313D2" w:rsidRPr="001313D2" w:rsidRDefault="001313D2" w:rsidP="00E90F29">
      <w:pPr>
        <w:numPr>
          <w:ilvl w:val="0"/>
          <w:numId w:val="22"/>
        </w:numPr>
        <w:spacing w:after="0"/>
        <w:rPr>
          <w:rFonts w:ascii="Times New Roman" w:hAnsi="Times New Roman"/>
          <w:sz w:val="24"/>
          <w:szCs w:val="24"/>
        </w:rPr>
      </w:pPr>
      <w:r w:rsidRPr="001313D2">
        <w:rPr>
          <w:rFonts w:ascii="Times New Roman" w:hAnsi="Times New Roman"/>
          <w:sz w:val="24"/>
          <w:szCs w:val="24"/>
        </w:rPr>
        <w:t>подэпителиальный фиброз</w:t>
      </w:r>
    </w:p>
    <w:p w:rsidR="001313D2" w:rsidRPr="001313D2" w:rsidRDefault="001313D2" w:rsidP="00E90F29">
      <w:pPr>
        <w:numPr>
          <w:ilvl w:val="0"/>
          <w:numId w:val="22"/>
        </w:numPr>
        <w:spacing w:after="0"/>
        <w:rPr>
          <w:rFonts w:ascii="Times New Roman" w:hAnsi="Times New Roman"/>
          <w:sz w:val="24"/>
          <w:szCs w:val="24"/>
        </w:rPr>
      </w:pPr>
      <w:r w:rsidRPr="001313D2">
        <w:rPr>
          <w:rFonts w:ascii="Times New Roman" w:hAnsi="Times New Roman"/>
          <w:sz w:val="24"/>
          <w:szCs w:val="24"/>
        </w:rPr>
        <w:t>акантоз, паракератоз, очаговый некроз эпителия</w:t>
      </w:r>
    </w:p>
    <w:p w:rsidR="001313D2" w:rsidRPr="001313D2" w:rsidRDefault="001313D2" w:rsidP="00E90F29">
      <w:pPr>
        <w:numPr>
          <w:ilvl w:val="0"/>
          <w:numId w:val="22"/>
        </w:numPr>
        <w:spacing w:after="0"/>
        <w:rPr>
          <w:rFonts w:ascii="Times New Roman" w:hAnsi="Times New Roman"/>
          <w:sz w:val="24"/>
          <w:szCs w:val="24"/>
        </w:rPr>
      </w:pPr>
      <w:r w:rsidRPr="001313D2">
        <w:rPr>
          <w:rFonts w:ascii="Times New Roman" w:hAnsi="Times New Roman"/>
          <w:sz w:val="24"/>
          <w:szCs w:val="24"/>
        </w:rPr>
        <w:t>атипия стромальных клеток</w:t>
      </w:r>
    </w:p>
    <w:p w:rsidR="001313D2" w:rsidRPr="001313D2" w:rsidRDefault="001313D2" w:rsidP="001313D2">
      <w:pPr>
        <w:spacing w:after="0"/>
        <w:rPr>
          <w:rFonts w:ascii="Times New Roman" w:hAnsi="Times New Roman"/>
          <w:sz w:val="24"/>
          <w:szCs w:val="24"/>
        </w:rPr>
      </w:pPr>
      <w:r w:rsidRPr="001313D2">
        <w:rPr>
          <w:rFonts w:ascii="Times New Roman" w:hAnsi="Times New Roman"/>
          <w:sz w:val="24"/>
          <w:szCs w:val="24"/>
        </w:rPr>
        <w:t>Лекарственный</w:t>
      </w:r>
    </w:p>
    <w:p w:rsidR="001313D2" w:rsidRPr="001313D2" w:rsidRDefault="001313D2" w:rsidP="00E90F29">
      <w:pPr>
        <w:numPr>
          <w:ilvl w:val="0"/>
          <w:numId w:val="23"/>
        </w:numPr>
        <w:spacing w:after="0"/>
        <w:rPr>
          <w:rFonts w:ascii="Times New Roman" w:hAnsi="Times New Roman"/>
          <w:sz w:val="24"/>
          <w:szCs w:val="24"/>
        </w:rPr>
      </w:pPr>
      <w:r w:rsidRPr="001313D2">
        <w:rPr>
          <w:rFonts w:ascii="Times New Roman" w:hAnsi="Times New Roman"/>
          <w:sz w:val="24"/>
          <w:szCs w:val="24"/>
        </w:rPr>
        <w:lastRenderedPageBreak/>
        <w:t>поверхностные эрозии и неглубокие язвы</w:t>
      </w:r>
    </w:p>
    <w:p w:rsidR="001313D2" w:rsidRPr="001313D2" w:rsidRDefault="001313D2" w:rsidP="001313D2">
      <w:pPr>
        <w:spacing w:after="0"/>
        <w:rPr>
          <w:rFonts w:ascii="Times New Roman" w:hAnsi="Times New Roman"/>
          <w:sz w:val="24"/>
          <w:szCs w:val="24"/>
        </w:rPr>
      </w:pPr>
      <w:r w:rsidRPr="001313D2">
        <w:rPr>
          <w:rFonts w:ascii="Times New Roman" w:hAnsi="Times New Roman"/>
          <w:sz w:val="24"/>
          <w:szCs w:val="24"/>
        </w:rPr>
        <w:t>Химический</w:t>
      </w:r>
    </w:p>
    <w:p w:rsidR="001313D2" w:rsidRPr="001313D2" w:rsidRDefault="001313D2" w:rsidP="00E90F29">
      <w:pPr>
        <w:numPr>
          <w:ilvl w:val="0"/>
          <w:numId w:val="24"/>
        </w:numPr>
        <w:spacing w:after="0"/>
        <w:rPr>
          <w:rFonts w:ascii="Times New Roman" w:hAnsi="Times New Roman"/>
          <w:sz w:val="24"/>
          <w:szCs w:val="24"/>
        </w:rPr>
      </w:pPr>
      <w:r w:rsidRPr="001313D2">
        <w:rPr>
          <w:rFonts w:ascii="Times New Roman" w:hAnsi="Times New Roman"/>
          <w:sz w:val="24"/>
          <w:szCs w:val="24"/>
        </w:rPr>
        <w:t>глубокий некроз эпителия</w:t>
      </w:r>
    </w:p>
    <w:p w:rsidR="001313D2" w:rsidRPr="001313D2" w:rsidRDefault="001313D2" w:rsidP="00E90F29">
      <w:pPr>
        <w:numPr>
          <w:ilvl w:val="0"/>
          <w:numId w:val="24"/>
        </w:numPr>
        <w:spacing w:after="0"/>
        <w:rPr>
          <w:rFonts w:ascii="Times New Roman" w:hAnsi="Times New Roman"/>
          <w:sz w:val="24"/>
          <w:szCs w:val="24"/>
        </w:rPr>
      </w:pPr>
      <w:r w:rsidRPr="001313D2">
        <w:rPr>
          <w:rFonts w:ascii="Times New Roman" w:hAnsi="Times New Roman"/>
          <w:sz w:val="24"/>
          <w:szCs w:val="24"/>
        </w:rPr>
        <w:t>выраженное воспаление</w:t>
      </w:r>
    </w:p>
    <w:p w:rsidR="001313D2" w:rsidRPr="001313D2" w:rsidRDefault="001313D2" w:rsidP="00E90F29">
      <w:pPr>
        <w:numPr>
          <w:ilvl w:val="0"/>
          <w:numId w:val="24"/>
        </w:numPr>
        <w:spacing w:after="0"/>
        <w:rPr>
          <w:rFonts w:ascii="Times New Roman" w:hAnsi="Times New Roman"/>
          <w:sz w:val="24"/>
          <w:szCs w:val="24"/>
        </w:rPr>
      </w:pPr>
      <w:r w:rsidRPr="001313D2">
        <w:rPr>
          <w:rFonts w:ascii="Times New Roman" w:hAnsi="Times New Roman"/>
          <w:sz w:val="24"/>
          <w:szCs w:val="24"/>
        </w:rPr>
        <w:t>плоские язвенные дефекты</w:t>
      </w:r>
    </w:p>
    <w:p w:rsidR="001313D2" w:rsidRPr="001313D2" w:rsidRDefault="001313D2" w:rsidP="001313D2">
      <w:pPr>
        <w:spacing w:after="0"/>
        <w:rPr>
          <w:rFonts w:ascii="Times New Roman" w:hAnsi="Times New Roman"/>
          <w:caps/>
          <w:sz w:val="24"/>
          <w:szCs w:val="24"/>
        </w:rPr>
      </w:pPr>
      <w:r w:rsidRPr="001313D2">
        <w:rPr>
          <w:rFonts w:ascii="Times New Roman" w:hAnsi="Times New Roman"/>
          <w:caps/>
          <w:sz w:val="24"/>
          <w:szCs w:val="24"/>
        </w:rPr>
        <w:t>Воспалительные изменения пищевода (эзофагиты), ассоциированные с другими заболеваниями</w:t>
      </w:r>
    </w:p>
    <w:p w:rsidR="001313D2" w:rsidRPr="001313D2" w:rsidRDefault="001313D2" w:rsidP="001313D2">
      <w:pPr>
        <w:spacing w:after="0"/>
        <w:rPr>
          <w:rFonts w:ascii="Times New Roman" w:hAnsi="Times New Roman"/>
          <w:sz w:val="24"/>
          <w:szCs w:val="24"/>
        </w:rPr>
      </w:pPr>
      <w:r w:rsidRPr="001313D2">
        <w:rPr>
          <w:rFonts w:ascii="Times New Roman" w:hAnsi="Times New Roman"/>
          <w:sz w:val="24"/>
          <w:szCs w:val="24"/>
        </w:rPr>
        <w:t>Пузырчатка обыкновенная (вульгарная)</w:t>
      </w:r>
    </w:p>
    <w:p w:rsidR="001313D2" w:rsidRPr="001313D2" w:rsidRDefault="001313D2" w:rsidP="00E90F29">
      <w:pPr>
        <w:numPr>
          <w:ilvl w:val="0"/>
          <w:numId w:val="26"/>
        </w:numPr>
        <w:spacing w:after="0"/>
        <w:rPr>
          <w:rFonts w:ascii="Times New Roman" w:hAnsi="Times New Roman"/>
          <w:sz w:val="24"/>
          <w:szCs w:val="24"/>
        </w:rPr>
      </w:pPr>
      <w:r w:rsidRPr="001313D2">
        <w:rPr>
          <w:rFonts w:ascii="Times New Roman" w:hAnsi="Times New Roman"/>
          <w:sz w:val="24"/>
          <w:szCs w:val="24"/>
        </w:rPr>
        <w:t>участки акантолиза в многослойном плоском эпителии</w:t>
      </w:r>
    </w:p>
    <w:p w:rsidR="001313D2" w:rsidRPr="001313D2" w:rsidRDefault="001313D2" w:rsidP="00E90F29">
      <w:pPr>
        <w:numPr>
          <w:ilvl w:val="0"/>
          <w:numId w:val="26"/>
        </w:numPr>
        <w:spacing w:after="0"/>
        <w:rPr>
          <w:rFonts w:ascii="Times New Roman" w:hAnsi="Times New Roman"/>
          <w:sz w:val="24"/>
          <w:szCs w:val="24"/>
        </w:rPr>
      </w:pPr>
      <w:r w:rsidRPr="001313D2">
        <w:rPr>
          <w:rFonts w:ascii="Times New Roman" w:hAnsi="Times New Roman"/>
          <w:sz w:val="24"/>
          <w:szCs w:val="24"/>
        </w:rPr>
        <w:t xml:space="preserve">внутриэпителиальный акантолитический пузырь </w:t>
      </w:r>
    </w:p>
    <w:p w:rsidR="001313D2" w:rsidRPr="001313D2" w:rsidRDefault="001313D2" w:rsidP="00E90F29">
      <w:pPr>
        <w:numPr>
          <w:ilvl w:val="0"/>
          <w:numId w:val="26"/>
        </w:numPr>
        <w:spacing w:after="0"/>
        <w:rPr>
          <w:rFonts w:ascii="Times New Roman" w:hAnsi="Times New Roman"/>
          <w:sz w:val="24"/>
          <w:szCs w:val="24"/>
        </w:rPr>
      </w:pPr>
      <w:r w:rsidRPr="001313D2">
        <w:rPr>
          <w:rFonts w:ascii="Times New Roman" w:hAnsi="Times New Roman"/>
          <w:sz w:val="24"/>
          <w:szCs w:val="24"/>
        </w:rPr>
        <w:t>акантолитические клетки</w:t>
      </w:r>
    </w:p>
    <w:p w:rsidR="001313D2" w:rsidRPr="001313D2" w:rsidRDefault="001313D2" w:rsidP="00E90F29">
      <w:pPr>
        <w:numPr>
          <w:ilvl w:val="0"/>
          <w:numId w:val="26"/>
        </w:numPr>
        <w:spacing w:after="0"/>
        <w:rPr>
          <w:rFonts w:ascii="Times New Roman" w:hAnsi="Times New Roman"/>
          <w:sz w:val="24"/>
          <w:szCs w:val="24"/>
        </w:rPr>
      </w:pPr>
      <w:r w:rsidRPr="001313D2">
        <w:rPr>
          <w:rFonts w:ascii="Times New Roman" w:hAnsi="Times New Roman"/>
          <w:sz w:val="24"/>
          <w:szCs w:val="24"/>
        </w:rPr>
        <w:t xml:space="preserve">депозиты </w:t>
      </w:r>
      <w:r w:rsidRPr="001313D2">
        <w:rPr>
          <w:rFonts w:ascii="Times New Roman" w:hAnsi="Times New Roman"/>
          <w:sz w:val="24"/>
          <w:szCs w:val="24"/>
          <w:lang w:val="en-US"/>
        </w:rPr>
        <w:t>IgG</w:t>
      </w:r>
      <w:r w:rsidRPr="001313D2">
        <w:rPr>
          <w:rFonts w:ascii="Times New Roman" w:hAnsi="Times New Roman"/>
          <w:sz w:val="24"/>
          <w:szCs w:val="24"/>
        </w:rPr>
        <w:t xml:space="preserve"> в межклеточных пространствах эпителиального пласта и на мембранах акантолитических клеток</w:t>
      </w:r>
    </w:p>
    <w:p w:rsidR="001313D2" w:rsidRPr="001313D2" w:rsidRDefault="001313D2" w:rsidP="001313D2">
      <w:pPr>
        <w:spacing w:after="0"/>
        <w:rPr>
          <w:rFonts w:ascii="Times New Roman" w:hAnsi="Times New Roman"/>
          <w:sz w:val="24"/>
          <w:szCs w:val="24"/>
        </w:rPr>
      </w:pPr>
      <w:r w:rsidRPr="001313D2">
        <w:rPr>
          <w:rFonts w:ascii="Times New Roman" w:hAnsi="Times New Roman"/>
          <w:sz w:val="24"/>
          <w:szCs w:val="24"/>
        </w:rPr>
        <w:t>Буллезный пемфигоид</w:t>
      </w:r>
    </w:p>
    <w:p w:rsidR="001313D2" w:rsidRPr="001313D2" w:rsidRDefault="001313D2" w:rsidP="00E90F29">
      <w:pPr>
        <w:numPr>
          <w:ilvl w:val="0"/>
          <w:numId w:val="27"/>
        </w:numPr>
        <w:spacing w:after="0"/>
        <w:rPr>
          <w:rFonts w:ascii="Times New Roman" w:hAnsi="Times New Roman"/>
          <w:sz w:val="24"/>
          <w:szCs w:val="24"/>
        </w:rPr>
      </w:pPr>
      <w:r w:rsidRPr="001313D2">
        <w:rPr>
          <w:rFonts w:ascii="Times New Roman" w:hAnsi="Times New Roman"/>
          <w:sz w:val="24"/>
          <w:szCs w:val="24"/>
        </w:rPr>
        <w:t>субэпидермальный пузырь</w:t>
      </w:r>
    </w:p>
    <w:p w:rsidR="001313D2" w:rsidRPr="001313D2" w:rsidRDefault="001313D2" w:rsidP="00E90F29">
      <w:pPr>
        <w:numPr>
          <w:ilvl w:val="0"/>
          <w:numId w:val="27"/>
        </w:numPr>
        <w:spacing w:after="0"/>
        <w:rPr>
          <w:rFonts w:ascii="Times New Roman" w:hAnsi="Times New Roman"/>
          <w:sz w:val="24"/>
          <w:szCs w:val="24"/>
        </w:rPr>
      </w:pPr>
      <w:r w:rsidRPr="001313D2">
        <w:rPr>
          <w:rFonts w:ascii="Times New Roman" w:hAnsi="Times New Roman"/>
          <w:sz w:val="24"/>
          <w:szCs w:val="24"/>
        </w:rPr>
        <w:t>отторжение эпителиального пласта от базальной мембраны в виде пузыря</w:t>
      </w:r>
    </w:p>
    <w:p w:rsidR="001313D2" w:rsidRPr="001313D2" w:rsidRDefault="001313D2" w:rsidP="00E90F29">
      <w:pPr>
        <w:numPr>
          <w:ilvl w:val="0"/>
          <w:numId w:val="27"/>
        </w:numPr>
        <w:spacing w:after="0"/>
        <w:rPr>
          <w:rFonts w:ascii="Times New Roman" w:hAnsi="Times New Roman"/>
          <w:sz w:val="24"/>
          <w:szCs w:val="24"/>
        </w:rPr>
      </w:pPr>
      <w:r w:rsidRPr="001313D2">
        <w:rPr>
          <w:rFonts w:ascii="Times New Roman" w:hAnsi="Times New Roman"/>
          <w:sz w:val="24"/>
          <w:szCs w:val="24"/>
        </w:rPr>
        <w:t xml:space="preserve">депозиты </w:t>
      </w:r>
      <w:r w:rsidRPr="001313D2">
        <w:rPr>
          <w:rFonts w:ascii="Times New Roman" w:hAnsi="Times New Roman"/>
          <w:sz w:val="24"/>
          <w:szCs w:val="24"/>
          <w:lang w:val="en-US"/>
        </w:rPr>
        <w:t>IgG</w:t>
      </w:r>
      <w:r w:rsidRPr="001313D2">
        <w:rPr>
          <w:rFonts w:ascii="Times New Roman" w:hAnsi="Times New Roman"/>
          <w:sz w:val="24"/>
          <w:szCs w:val="24"/>
        </w:rPr>
        <w:t xml:space="preserve"> и </w:t>
      </w:r>
      <w:r w:rsidRPr="001313D2">
        <w:rPr>
          <w:rFonts w:ascii="Times New Roman" w:hAnsi="Times New Roman"/>
          <w:sz w:val="24"/>
          <w:szCs w:val="24"/>
          <w:lang w:val="en-US"/>
        </w:rPr>
        <w:t>IgA</w:t>
      </w:r>
      <w:r w:rsidRPr="001313D2">
        <w:rPr>
          <w:rFonts w:ascii="Times New Roman" w:hAnsi="Times New Roman"/>
          <w:sz w:val="24"/>
          <w:szCs w:val="24"/>
        </w:rPr>
        <w:t xml:space="preserve"> вдоль базальной мембраны эпителия</w:t>
      </w:r>
    </w:p>
    <w:p w:rsidR="001313D2" w:rsidRPr="001313D2" w:rsidRDefault="001313D2" w:rsidP="00E90F29">
      <w:pPr>
        <w:numPr>
          <w:ilvl w:val="0"/>
          <w:numId w:val="27"/>
        </w:numPr>
        <w:spacing w:after="0"/>
        <w:rPr>
          <w:rFonts w:ascii="Times New Roman" w:hAnsi="Times New Roman"/>
          <w:sz w:val="24"/>
          <w:szCs w:val="24"/>
        </w:rPr>
      </w:pPr>
      <w:r w:rsidRPr="001313D2">
        <w:rPr>
          <w:rFonts w:ascii="Times New Roman" w:hAnsi="Times New Roman"/>
          <w:sz w:val="24"/>
          <w:szCs w:val="24"/>
        </w:rPr>
        <w:t>неглубокие эрозии</w:t>
      </w:r>
    </w:p>
    <w:p w:rsidR="001313D2" w:rsidRPr="001313D2" w:rsidRDefault="001313D2" w:rsidP="001313D2">
      <w:pPr>
        <w:spacing w:after="0"/>
        <w:rPr>
          <w:rFonts w:ascii="Times New Roman" w:hAnsi="Times New Roman"/>
          <w:sz w:val="24"/>
          <w:szCs w:val="24"/>
        </w:rPr>
      </w:pPr>
      <w:r w:rsidRPr="001313D2">
        <w:rPr>
          <w:rFonts w:ascii="Times New Roman" w:hAnsi="Times New Roman"/>
          <w:sz w:val="24"/>
          <w:szCs w:val="24"/>
        </w:rPr>
        <w:t>Мультиформная эритема (синдром Стивена-Джонсона)</w:t>
      </w:r>
    </w:p>
    <w:p w:rsidR="001313D2" w:rsidRPr="001313D2" w:rsidRDefault="001313D2" w:rsidP="00E90F29">
      <w:pPr>
        <w:numPr>
          <w:ilvl w:val="0"/>
          <w:numId w:val="28"/>
        </w:numPr>
        <w:spacing w:after="0"/>
        <w:ind w:left="357" w:hanging="357"/>
        <w:rPr>
          <w:rFonts w:ascii="Times New Roman" w:hAnsi="Times New Roman"/>
          <w:sz w:val="24"/>
          <w:szCs w:val="24"/>
        </w:rPr>
      </w:pPr>
      <w:r w:rsidRPr="001313D2">
        <w:rPr>
          <w:rFonts w:ascii="Times New Roman" w:hAnsi="Times New Roman"/>
          <w:sz w:val="24"/>
          <w:szCs w:val="24"/>
        </w:rPr>
        <w:t>субэпидермальный пузырь</w:t>
      </w:r>
    </w:p>
    <w:p w:rsidR="001313D2" w:rsidRPr="001313D2" w:rsidRDefault="001313D2" w:rsidP="00E90F29">
      <w:pPr>
        <w:numPr>
          <w:ilvl w:val="0"/>
          <w:numId w:val="28"/>
        </w:numPr>
        <w:spacing w:after="0"/>
        <w:ind w:left="357" w:hanging="357"/>
        <w:rPr>
          <w:rFonts w:ascii="Times New Roman" w:hAnsi="Times New Roman"/>
          <w:sz w:val="24"/>
          <w:szCs w:val="24"/>
        </w:rPr>
      </w:pPr>
      <w:r w:rsidRPr="001313D2">
        <w:rPr>
          <w:rFonts w:ascii="Times New Roman" w:hAnsi="Times New Roman"/>
          <w:sz w:val="24"/>
          <w:szCs w:val="24"/>
        </w:rPr>
        <w:t>мощный воспалительный инфильтрат в основании пузыря и в собственной пластинке слизистой оболочки пищевода периваскулярно</w:t>
      </w:r>
    </w:p>
    <w:p w:rsidR="001313D2" w:rsidRPr="001313D2" w:rsidRDefault="001313D2" w:rsidP="00E90F29">
      <w:pPr>
        <w:numPr>
          <w:ilvl w:val="0"/>
          <w:numId w:val="28"/>
        </w:numPr>
        <w:spacing w:after="0"/>
        <w:ind w:left="357"/>
        <w:rPr>
          <w:rFonts w:ascii="Times New Roman" w:hAnsi="Times New Roman"/>
          <w:sz w:val="24"/>
          <w:szCs w:val="24"/>
        </w:rPr>
      </w:pPr>
      <w:r w:rsidRPr="001313D2">
        <w:rPr>
          <w:rFonts w:ascii="Times New Roman" w:hAnsi="Times New Roman"/>
          <w:sz w:val="24"/>
          <w:szCs w:val="24"/>
        </w:rPr>
        <w:t>очаговый некроз эпителиоцитов</w:t>
      </w:r>
    </w:p>
    <w:p w:rsidR="001313D2" w:rsidRPr="001313D2" w:rsidRDefault="001313D2" w:rsidP="00E90F29">
      <w:pPr>
        <w:numPr>
          <w:ilvl w:val="0"/>
          <w:numId w:val="28"/>
        </w:numPr>
        <w:spacing w:after="0"/>
        <w:ind w:left="357"/>
        <w:rPr>
          <w:rFonts w:ascii="Times New Roman" w:hAnsi="Times New Roman"/>
          <w:sz w:val="24"/>
          <w:szCs w:val="24"/>
        </w:rPr>
      </w:pPr>
      <w:r w:rsidRPr="001313D2">
        <w:rPr>
          <w:rFonts w:ascii="Times New Roman" w:hAnsi="Times New Roman"/>
          <w:sz w:val="24"/>
          <w:szCs w:val="24"/>
        </w:rPr>
        <w:t xml:space="preserve">в воспалительном инфильтрате доминируют </w:t>
      </w:r>
      <w:r w:rsidRPr="001313D2">
        <w:rPr>
          <w:rFonts w:ascii="Times New Roman" w:hAnsi="Times New Roman"/>
          <w:sz w:val="24"/>
          <w:szCs w:val="24"/>
          <w:lang w:val="en-US"/>
        </w:rPr>
        <w:t>CD</w:t>
      </w:r>
      <w:r w:rsidRPr="001313D2">
        <w:rPr>
          <w:rFonts w:ascii="Times New Roman" w:hAnsi="Times New Roman"/>
          <w:sz w:val="24"/>
          <w:szCs w:val="24"/>
        </w:rPr>
        <w:t xml:space="preserve">4-лимфоциты, интраэпителиально – </w:t>
      </w:r>
      <w:r w:rsidRPr="001313D2">
        <w:rPr>
          <w:rFonts w:ascii="Times New Roman" w:hAnsi="Times New Roman"/>
          <w:sz w:val="24"/>
          <w:szCs w:val="24"/>
          <w:lang w:val="en-US"/>
        </w:rPr>
        <w:t>CD</w:t>
      </w:r>
      <w:r w:rsidRPr="001313D2">
        <w:rPr>
          <w:rFonts w:ascii="Times New Roman" w:hAnsi="Times New Roman"/>
          <w:sz w:val="24"/>
          <w:szCs w:val="24"/>
        </w:rPr>
        <w:t>8.</w:t>
      </w:r>
    </w:p>
    <w:p w:rsidR="001313D2" w:rsidRPr="001313D2" w:rsidRDefault="001313D2" w:rsidP="001313D2">
      <w:pPr>
        <w:spacing w:after="0"/>
        <w:rPr>
          <w:rFonts w:ascii="Times New Roman" w:hAnsi="Times New Roman"/>
          <w:sz w:val="24"/>
          <w:szCs w:val="24"/>
        </w:rPr>
      </w:pPr>
      <w:r w:rsidRPr="001313D2">
        <w:rPr>
          <w:rFonts w:ascii="Times New Roman" w:hAnsi="Times New Roman"/>
          <w:sz w:val="24"/>
          <w:szCs w:val="24"/>
        </w:rPr>
        <w:t>Красный плоский лишай</w:t>
      </w:r>
    </w:p>
    <w:p w:rsidR="001313D2" w:rsidRPr="001313D2" w:rsidRDefault="001313D2" w:rsidP="00E90F29">
      <w:pPr>
        <w:numPr>
          <w:ilvl w:val="0"/>
          <w:numId w:val="29"/>
        </w:numPr>
        <w:spacing w:after="0"/>
        <w:rPr>
          <w:rFonts w:ascii="Times New Roman" w:hAnsi="Times New Roman"/>
          <w:sz w:val="24"/>
          <w:szCs w:val="24"/>
        </w:rPr>
      </w:pPr>
      <w:r w:rsidRPr="001313D2">
        <w:rPr>
          <w:rFonts w:ascii="Times New Roman" w:hAnsi="Times New Roman"/>
          <w:sz w:val="24"/>
          <w:szCs w:val="24"/>
        </w:rPr>
        <w:t>подэпителиальный полосовидный мононуклеарный воспалительный инфильтрат</w:t>
      </w:r>
    </w:p>
    <w:p w:rsidR="001313D2" w:rsidRPr="001313D2" w:rsidRDefault="001313D2" w:rsidP="001313D2">
      <w:pPr>
        <w:spacing w:after="0"/>
        <w:rPr>
          <w:rFonts w:ascii="Times New Roman" w:hAnsi="Times New Roman"/>
          <w:sz w:val="24"/>
          <w:szCs w:val="24"/>
        </w:rPr>
      </w:pPr>
      <w:r w:rsidRPr="001313D2">
        <w:rPr>
          <w:rFonts w:ascii="Times New Roman" w:hAnsi="Times New Roman"/>
          <w:sz w:val="24"/>
          <w:szCs w:val="24"/>
        </w:rPr>
        <w:t>«Трансплантат против хозяина»</w:t>
      </w:r>
    </w:p>
    <w:p w:rsidR="001313D2" w:rsidRPr="001313D2" w:rsidRDefault="001313D2" w:rsidP="00E90F29">
      <w:pPr>
        <w:numPr>
          <w:ilvl w:val="0"/>
          <w:numId w:val="30"/>
        </w:numPr>
        <w:spacing w:after="0"/>
        <w:rPr>
          <w:rFonts w:ascii="Times New Roman" w:hAnsi="Times New Roman"/>
          <w:sz w:val="24"/>
          <w:szCs w:val="24"/>
        </w:rPr>
      </w:pPr>
      <w:r w:rsidRPr="001313D2">
        <w:rPr>
          <w:rFonts w:ascii="Times New Roman" w:hAnsi="Times New Roman"/>
          <w:sz w:val="24"/>
          <w:szCs w:val="24"/>
        </w:rPr>
        <w:t>некроз/апоптоз в базальном слое эпидермиса (кариорексис или образование «киватовых телец»)</w:t>
      </w:r>
    </w:p>
    <w:p w:rsidR="001313D2" w:rsidRPr="001313D2" w:rsidRDefault="001313D2" w:rsidP="00E90F29">
      <w:pPr>
        <w:numPr>
          <w:ilvl w:val="0"/>
          <w:numId w:val="30"/>
        </w:numPr>
        <w:spacing w:after="0"/>
        <w:rPr>
          <w:rFonts w:ascii="Times New Roman" w:hAnsi="Times New Roman"/>
          <w:sz w:val="24"/>
          <w:szCs w:val="24"/>
        </w:rPr>
      </w:pPr>
      <w:r w:rsidRPr="001313D2">
        <w:rPr>
          <w:rFonts w:ascii="Times New Roman" w:hAnsi="Times New Roman"/>
          <w:sz w:val="24"/>
          <w:szCs w:val="24"/>
        </w:rPr>
        <w:t xml:space="preserve">межэпителиальные лимфоциты, несущие ИГХ маркеры: </w:t>
      </w:r>
      <w:r w:rsidRPr="001313D2">
        <w:rPr>
          <w:rFonts w:ascii="Times New Roman" w:hAnsi="Times New Roman"/>
          <w:sz w:val="24"/>
          <w:szCs w:val="24"/>
          <w:lang w:val="en-US"/>
        </w:rPr>
        <w:t>CD</w:t>
      </w:r>
      <w:r w:rsidRPr="001313D2">
        <w:rPr>
          <w:rFonts w:ascii="Times New Roman" w:hAnsi="Times New Roman"/>
          <w:sz w:val="24"/>
          <w:szCs w:val="24"/>
        </w:rPr>
        <w:t xml:space="preserve">3, </w:t>
      </w:r>
      <w:r w:rsidRPr="001313D2">
        <w:rPr>
          <w:rFonts w:ascii="Times New Roman" w:hAnsi="Times New Roman"/>
          <w:sz w:val="24"/>
          <w:szCs w:val="24"/>
          <w:lang w:val="en-US"/>
        </w:rPr>
        <w:t>CD</w:t>
      </w:r>
      <w:r w:rsidRPr="001313D2">
        <w:rPr>
          <w:rFonts w:ascii="Times New Roman" w:hAnsi="Times New Roman"/>
          <w:sz w:val="24"/>
          <w:szCs w:val="24"/>
        </w:rPr>
        <w:t xml:space="preserve">8, </w:t>
      </w:r>
      <w:r w:rsidRPr="001313D2">
        <w:rPr>
          <w:rFonts w:ascii="Times New Roman" w:hAnsi="Times New Roman"/>
          <w:sz w:val="24"/>
          <w:szCs w:val="24"/>
          <w:lang w:val="en-US"/>
        </w:rPr>
        <w:t>CD</w:t>
      </w:r>
      <w:r w:rsidRPr="001313D2">
        <w:rPr>
          <w:rFonts w:ascii="Times New Roman" w:hAnsi="Times New Roman"/>
          <w:sz w:val="24"/>
          <w:szCs w:val="24"/>
        </w:rPr>
        <w:t>45</w:t>
      </w:r>
      <w:r w:rsidRPr="001313D2">
        <w:rPr>
          <w:rFonts w:ascii="Times New Roman" w:hAnsi="Times New Roman"/>
          <w:sz w:val="24"/>
          <w:szCs w:val="24"/>
          <w:lang w:val="en-US"/>
        </w:rPr>
        <w:t>R</w:t>
      </w:r>
      <w:r w:rsidRPr="001313D2">
        <w:rPr>
          <w:rFonts w:ascii="Times New Roman" w:hAnsi="Times New Roman"/>
          <w:sz w:val="24"/>
          <w:szCs w:val="24"/>
        </w:rPr>
        <w:t>0</w:t>
      </w:r>
    </w:p>
    <w:p w:rsidR="001313D2" w:rsidRPr="001313D2" w:rsidRDefault="001313D2" w:rsidP="00E90F29">
      <w:pPr>
        <w:numPr>
          <w:ilvl w:val="0"/>
          <w:numId w:val="30"/>
        </w:numPr>
        <w:spacing w:after="0"/>
        <w:rPr>
          <w:rFonts w:ascii="Times New Roman" w:hAnsi="Times New Roman"/>
          <w:sz w:val="24"/>
          <w:szCs w:val="24"/>
        </w:rPr>
      </w:pPr>
      <w:r w:rsidRPr="001313D2">
        <w:rPr>
          <w:rFonts w:ascii="Times New Roman" w:hAnsi="Times New Roman"/>
          <w:sz w:val="24"/>
          <w:szCs w:val="24"/>
        </w:rPr>
        <w:t>атрофия эпителиального пласта</w:t>
      </w:r>
    </w:p>
    <w:p w:rsidR="001313D2" w:rsidRPr="001313D2" w:rsidRDefault="001313D2" w:rsidP="00E90F29">
      <w:pPr>
        <w:numPr>
          <w:ilvl w:val="0"/>
          <w:numId w:val="30"/>
        </w:numPr>
        <w:spacing w:after="0"/>
        <w:rPr>
          <w:rFonts w:ascii="Times New Roman" w:hAnsi="Times New Roman"/>
          <w:sz w:val="24"/>
          <w:szCs w:val="24"/>
        </w:rPr>
      </w:pPr>
      <w:r w:rsidRPr="001313D2">
        <w:rPr>
          <w:rFonts w:ascii="Times New Roman" w:hAnsi="Times New Roman"/>
          <w:sz w:val="24"/>
          <w:szCs w:val="24"/>
        </w:rPr>
        <w:t>фиброз собственной пластинки</w:t>
      </w:r>
    </w:p>
    <w:p w:rsidR="001313D2" w:rsidRPr="001313D2" w:rsidRDefault="001313D2" w:rsidP="001313D2">
      <w:pPr>
        <w:spacing w:after="0"/>
        <w:rPr>
          <w:rFonts w:ascii="Times New Roman" w:hAnsi="Times New Roman"/>
          <w:sz w:val="24"/>
          <w:szCs w:val="24"/>
        </w:rPr>
      </w:pPr>
      <w:r w:rsidRPr="001313D2">
        <w:rPr>
          <w:rFonts w:ascii="Times New Roman" w:hAnsi="Times New Roman"/>
          <w:sz w:val="24"/>
          <w:szCs w:val="24"/>
        </w:rPr>
        <w:t>Системная склеродермия (</w:t>
      </w:r>
      <w:r w:rsidRPr="001313D2">
        <w:rPr>
          <w:rFonts w:ascii="Times New Roman" w:hAnsi="Times New Roman"/>
          <w:sz w:val="24"/>
          <w:szCs w:val="24"/>
          <w:lang w:val="en-US"/>
        </w:rPr>
        <w:t>CREST</w:t>
      </w:r>
      <w:r w:rsidRPr="001313D2">
        <w:rPr>
          <w:rFonts w:ascii="Times New Roman" w:hAnsi="Times New Roman"/>
          <w:sz w:val="24"/>
          <w:szCs w:val="24"/>
        </w:rPr>
        <w:t xml:space="preserve">-синдром: </w:t>
      </w:r>
      <w:r w:rsidRPr="001313D2">
        <w:rPr>
          <w:rFonts w:ascii="Times New Roman" w:hAnsi="Times New Roman"/>
          <w:sz w:val="24"/>
          <w:szCs w:val="24"/>
          <w:lang w:val="en-US"/>
        </w:rPr>
        <w:t>calcinosis</w:t>
      </w:r>
      <w:r w:rsidRPr="001313D2">
        <w:rPr>
          <w:rFonts w:ascii="Times New Roman" w:hAnsi="Times New Roman"/>
          <w:sz w:val="24"/>
          <w:szCs w:val="24"/>
        </w:rPr>
        <w:t xml:space="preserve">, </w:t>
      </w:r>
      <w:r w:rsidRPr="001313D2">
        <w:rPr>
          <w:rFonts w:ascii="Times New Roman" w:hAnsi="Times New Roman"/>
          <w:sz w:val="24"/>
          <w:szCs w:val="24"/>
          <w:lang w:val="en-US"/>
        </w:rPr>
        <w:t>Raynaud</w:t>
      </w:r>
      <w:r w:rsidRPr="001313D2">
        <w:rPr>
          <w:rFonts w:ascii="Times New Roman" w:hAnsi="Times New Roman"/>
          <w:sz w:val="24"/>
          <w:szCs w:val="24"/>
        </w:rPr>
        <w:t>-</w:t>
      </w:r>
      <w:r w:rsidRPr="001313D2">
        <w:rPr>
          <w:rFonts w:ascii="Times New Roman" w:hAnsi="Times New Roman"/>
          <w:sz w:val="24"/>
          <w:szCs w:val="24"/>
          <w:lang w:val="en-US"/>
        </w:rPr>
        <w:t>syndrom</w:t>
      </w:r>
      <w:r w:rsidRPr="001313D2">
        <w:rPr>
          <w:rFonts w:ascii="Times New Roman" w:hAnsi="Times New Roman"/>
          <w:sz w:val="24"/>
          <w:szCs w:val="24"/>
        </w:rPr>
        <w:t xml:space="preserve">, </w:t>
      </w:r>
      <w:r w:rsidRPr="001313D2">
        <w:rPr>
          <w:rFonts w:ascii="Times New Roman" w:hAnsi="Times New Roman"/>
          <w:sz w:val="24"/>
          <w:szCs w:val="24"/>
          <w:lang w:val="en-US"/>
        </w:rPr>
        <w:t>esophageal</w:t>
      </w:r>
      <w:r w:rsidRPr="001313D2">
        <w:rPr>
          <w:rFonts w:ascii="Times New Roman" w:hAnsi="Times New Roman"/>
          <w:sz w:val="24"/>
          <w:szCs w:val="24"/>
        </w:rPr>
        <w:t xml:space="preserve"> </w:t>
      </w:r>
      <w:r w:rsidRPr="001313D2">
        <w:rPr>
          <w:rFonts w:ascii="Times New Roman" w:hAnsi="Times New Roman"/>
          <w:sz w:val="24"/>
          <w:szCs w:val="24"/>
          <w:lang w:val="en-US"/>
        </w:rPr>
        <w:t>dysmotility</w:t>
      </w:r>
      <w:r w:rsidRPr="001313D2">
        <w:rPr>
          <w:rFonts w:ascii="Times New Roman" w:hAnsi="Times New Roman"/>
          <w:sz w:val="24"/>
          <w:szCs w:val="24"/>
        </w:rPr>
        <w:t xml:space="preserve">, </w:t>
      </w:r>
      <w:r w:rsidRPr="001313D2">
        <w:rPr>
          <w:rFonts w:ascii="Times New Roman" w:hAnsi="Times New Roman"/>
          <w:sz w:val="24"/>
          <w:szCs w:val="24"/>
          <w:lang w:val="en-US"/>
        </w:rPr>
        <w:t>sclerodactily</w:t>
      </w:r>
      <w:r w:rsidRPr="001313D2">
        <w:rPr>
          <w:rFonts w:ascii="Times New Roman" w:hAnsi="Times New Roman"/>
          <w:sz w:val="24"/>
          <w:szCs w:val="24"/>
        </w:rPr>
        <w:t xml:space="preserve">, </w:t>
      </w:r>
      <w:r w:rsidRPr="001313D2">
        <w:rPr>
          <w:rFonts w:ascii="Times New Roman" w:hAnsi="Times New Roman"/>
          <w:sz w:val="24"/>
          <w:szCs w:val="24"/>
          <w:lang w:val="en-US"/>
        </w:rPr>
        <w:t>teleangiectasia</w:t>
      </w:r>
      <w:r w:rsidRPr="001313D2">
        <w:rPr>
          <w:rFonts w:ascii="Times New Roman" w:hAnsi="Times New Roman"/>
          <w:sz w:val="24"/>
          <w:szCs w:val="24"/>
        </w:rPr>
        <w:t>)</w:t>
      </w:r>
    </w:p>
    <w:p w:rsidR="001313D2" w:rsidRPr="001313D2" w:rsidRDefault="001313D2" w:rsidP="00E90F29">
      <w:pPr>
        <w:numPr>
          <w:ilvl w:val="0"/>
          <w:numId w:val="31"/>
        </w:numPr>
        <w:spacing w:after="0"/>
        <w:rPr>
          <w:rFonts w:ascii="Times New Roman" w:hAnsi="Times New Roman"/>
          <w:sz w:val="24"/>
          <w:szCs w:val="24"/>
        </w:rPr>
      </w:pPr>
      <w:r w:rsidRPr="001313D2">
        <w:rPr>
          <w:rFonts w:ascii="Times New Roman" w:hAnsi="Times New Roman"/>
          <w:sz w:val="24"/>
          <w:szCs w:val="24"/>
        </w:rPr>
        <w:t>склероз мышечной оболочки</w:t>
      </w:r>
    </w:p>
    <w:p w:rsidR="001313D2" w:rsidRPr="001313D2" w:rsidRDefault="001313D2" w:rsidP="00E90F29">
      <w:pPr>
        <w:numPr>
          <w:ilvl w:val="0"/>
          <w:numId w:val="31"/>
        </w:numPr>
        <w:spacing w:after="0"/>
        <w:rPr>
          <w:rFonts w:ascii="Times New Roman" w:hAnsi="Times New Roman"/>
          <w:sz w:val="24"/>
          <w:szCs w:val="24"/>
        </w:rPr>
      </w:pPr>
      <w:r w:rsidRPr="001313D2">
        <w:rPr>
          <w:rFonts w:ascii="Times New Roman" w:hAnsi="Times New Roman"/>
          <w:sz w:val="24"/>
          <w:szCs w:val="24"/>
        </w:rPr>
        <w:t>язвы</w:t>
      </w:r>
    </w:p>
    <w:p w:rsidR="001313D2" w:rsidRPr="001313D2" w:rsidRDefault="001313D2" w:rsidP="00E90F29">
      <w:pPr>
        <w:numPr>
          <w:ilvl w:val="0"/>
          <w:numId w:val="31"/>
        </w:numPr>
        <w:spacing w:after="0"/>
        <w:rPr>
          <w:rFonts w:ascii="Times New Roman" w:hAnsi="Times New Roman"/>
          <w:sz w:val="24"/>
          <w:szCs w:val="24"/>
        </w:rPr>
      </w:pPr>
      <w:r w:rsidRPr="001313D2">
        <w:rPr>
          <w:rFonts w:ascii="Times New Roman" w:hAnsi="Times New Roman"/>
          <w:sz w:val="24"/>
          <w:szCs w:val="24"/>
        </w:rPr>
        <w:t>цилиндроклеточная метаплазия (см. Пищевод Барретта)</w:t>
      </w:r>
    </w:p>
    <w:p w:rsidR="001313D2" w:rsidRPr="001313D2" w:rsidRDefault="001313D2" w:rsidP="001313D2">
      <w:pPr>
        <w:spacing w:after="0"/>
        <w:rPr>
          <w:rFonts w:ascii="Times New Roman" w:hAnsi="Times New Roman"/>
          <w:caps/>
          <w:sz w:val="24"/>
          <w:szCs w:val="24"/>
        </w:rPr>
      </w:pPr>
      <w:r w:rsidRPr="001313D2">
        <w:rPr>
          <w:rFonts w:ascii="Times New Roman" w:hAnsi="Times New Roman"/>
          <w:caps/>
          <w:sz w:val="24"/>
          <w:szCs w:val="24"/>
        </w:rPr>
        <w:t>Идиопатический эозинофильный эзофагит</w:t>
      </w:r>
    </w:p>
    <w:p w:rsidR="001313D2" w:rsidRPr="001313D2" w:rsidRDefault="001313D2" w:rsidP="00E90F29">
      <w:pPr>
        <w:numPr>
          <w:ilvl w:val="0"/>
          <w:numId w:val="25"/>
        </w:numPr>
        <w:spacing w:after="0"/>
        <w:rPr>
          <w:rFonts w:ascii="Times New Roman" w:hAnsi="Times New Roman"/>
          <w:sz w:val="24"/>
          <w:szCs w:val="24"/>
        </w:rPr>
      </w:pPr>
      <w:r w:rsidRPr="001313D2">
        <w:rPr>
          <w:rFonts w:ascii="Times New Roman" w:hAnsi="Times New Roman"/>
          <w:sz w:val="24"/>
          <w:szCs w:val="24"/>
        </w:rPr>
        <w:t>выраженная инфильтрация эозинофильными лейкоцитами многослойного плоского эпителия</w:t>
      </w:r>
    </w:p>
    <w:p w:rsidR="001313D2" w:rsidRPr="001313D2" w:rsidRDefault="001313D2" w:rsidP="00E90F29">
      <w:pPr>
        <w:numPr>
          <w:ilvl w:val="0"/>
          <w:numId w:val="25"/>
        </w:numPr>
        <w:spacing w:after="0"/>
        <w:rPr>
          <w:rFonts w:ascii="Times New Roman" w:hAnsi="Times New Roman"/>
          <w:sz w:val="24"/>
          <w:szCs w:val="24"/>
        </w:rPr>
      </w:pPr>
      <w:r w:rsidRPr="001313D2">
        <w:rPr>
          <w:rFonts w:ascii="Times New Roman" w:hAnsi="Times New Roman"/>
          <w:sz w:val="24"/>
          <w:szCs w:val="24"/>
        </w:rPr>
        <w:t>«эозинофильные абсцессы» в собственной пластинке и субмукозно</w:t>
      </w:r>
    </w:p>
    <w:p w:rsidR="001313D2" w:rsidRPr="001313D2" w:rsidRDefault="001313D2" w:rsidP="00E90F29">
      <w:pPr>
        <w:numPr>
          <w:ilvl w:val="0"/>
          <w:numId w:val="25"/>
        </w:numPr>
        <w:spacing w:after="0"/>
        <w:rPr>
          <w:rFonts w:ascii="Times New Roman" w:hAnsi="Times New Roman"/>
          <w:sz w:val="24"/>
          <w:szCs w:val="24"/>
        </w:rPr>
      </w:pPr>
      <w:r w:rsidRPr="001313D2">
        <w:rPr>
          <w:rFonts w:ascii="Times New Roman" w:hAnsi="Times New Roman"/>
          <w:sz w:val="24"/>
          <w:szCs w:val="24"/>
        </w:rPr>
        <w:t>утолщение базального слоя эпителия</w:t>
      </w:r>
    </w:p>
    <w:p w:rsidR="001313D2" w:rsidRPr="001313D2" w:rsidRDefault="001313D2" w:rsidP="00E90F29">
      <w:pPr>
        <w:numPr>
          <w:ilvl w:val="0"/>
          <w:numId w:val="25"/>
        </w:numPr>
        <w:spacing w:after="0"/>
        <w:rPr>
          <w:rFonts w:ascii="Times New Roman" w:hAnsi="Times New Roman"/>
          <w:sz w:val="24"/>
          <w:szCs w:val="24"/>
        </w:rPr>
      </w:pPr>
      <w:r w:rsidRPr="001313D2">
        <w:rPr>
          <w:rFonts w:ascii="Times New Roman" w:hAnsi="Times New Roman"/>
          <w:sz w:val="24"/>
          <w:szCs w:val="24"/>
        </w:rPr>
        <w:t>акантоз</w:t>
      </w:r>
    </w:p>
    <w:p w:rsidR="001313D2" w:rsidRPr="001313D2" w:rsidRDefault="001313D2" w:rsidP="001313D2">
      <w:pPr>
        <w:spacing w:after="0"/>
        <w:rPr>
          <w:rFonts w:ascii="Times New Roman" w:hAnsi="Times New Roman"/>
          <w:caps/>
          <w:sz w:val="24"/>
          <w:szCs w:val="24"/>
        </w:rPr>
      </w:pPr>
      <w:r w:rsidRPr="001313D2">
        <w:rPr>
          <w:rFonts w:ascii="Times New Roman" w:hAnsi="Times New Roman"/>
          <w:caps/>
          <w:sz w:val="24"/>
          <w:szCs w:val="24"/>
        </w:rPr>
        <w:t>Рефлюкс-эзофагит (ассоциирован с гастроэзофагеальной болезнью)</w:t>
      </w:r>
    </w:p>
    <w:p w:rsidR="001313D2" w:rsidRPr="001313D2" w:rsidRDefault="001313D2" w:rsidP="00E90F29">
      <w:pPr>
        <w:numPr>
          <w:ilvl w:val="0"/>
          <w:numId w:val="32"/>
        </w:numPr>
        <w:spacing w:after="0"/>
        <w:rPr>
          <w:rFonts w:ascii="Times New Roman" w:hAnsi="Times New Roman"/>
          <w:sz w:val="24"/>
          <w:szCs w:val="24"/>
        </w:rPr>
      </w:pPr>
      <w:r w:rsidRPr="001313D2">
        <w:rPr>
          <w:rFonts w:ascii="Times New Roman" w:hAnsi="Times New Roman"/>
          <w:sz w:val="24"/>
          <w:szCs w:val="24"/>
        </w:rPr>
        <w:t xml:space="preserve">гистологические критерии хронического эзофагита любой природы </w:t>
      </w:r>
    </w:p>
    <w:p w:rsidR="001313D2" w:rsidRPr="001313D2" w:rsidRDefault="001313D2" w:rsidP="00E90F29">
      <w:pPr>
        <w:numPr>
          <w:ilvl w:val="0"/>
          <w:numId w:val="32"/>
        </w:numPr>
        <w:spacing w:after="0"/>
        <w:rPr>
          <w:rFonts w:ascii="Times New Roman" w:hAnsi="Times New Roman"/>
          <w:sz w:val="24"/>
          <w:szCs w:val="24"/>
        </w:rPr>
      </w:pPr>
      <w:r w:rsidRPr="001313D2">
        <w:rPr>
          <w:rFonts w:ascii="Times New Roman" w:hAnsi="Times New Roman"/>
          <w:sz w:val="24"/>
          <w:szCs w:val="24"/>
        </w:rPr>
        <w:t>язвы и эрозии</w:t>
      </w:r>
    </w:p>
    <w:p w:rsidR="001313D2" w:rsidRPr="001313D2" w:rsidRDefault="001313D2" w:rsidP="00E90F29">
      <w:pPr>
        <w:numPr>
          <w:ilvl w:val="0"/>
          <w:numId w:val="32"/>
        </w:numPr>
        <w:spacing w:after="0"/>
        <w:rPr>
          <w:rFonts w:ascii="Times New Roman" w:hAnsi="Times New Roman"/>
          <w:sz w:val="24"/>
          <w:szCs w:val="24"/>
        </w:rPr>
      </w:pPr>
      <w:r w:rsidRPr="001313D2">
        <w:rPr>
          <w:rFonts w:ascii="Times New Roman" w:hAnsi="Times New Roman"/>
          <w:sz w:val="24"/>
          <w:szCs w:val="24"/>
        </w:rPr>
        <w:lastRenderedPageBreak/>
        <w:t>элементы рефлюктата (желчный пигмент в дне эрозий, язв и в поверхностном эпителии)</w:t>
      </w:r>
    </w:p>
    <w:p w:rsidR="001313D2" w:rsidRPr="001313D2" w:rsidRDefault="001313D2" w:rsidP="001313D2">
      <w:pPr>
        <w:spacing w:after="0"/>
        <w:rPr>
          <w:rFonts w:ascii="Times New Roman" w:hAnsi="Times New Roman"/>
          <w:caps/>
          <w:sz w:val="24"/>
          <w:szCs w:val="24"/>
        </w:rPr>
      </w:pPr>
      <w:r w:rsidRPr="001313D2">
        <w:rPr>
          <w:rFonts w:ascii="Times New Roman" w:hAnsi="Times New Roman"/>
          <w:caps/>
          <w:sz w:val="24"/>
          <w:szCs w:val="24"/>
        </w:rPr>
        <w:t>Пищевод Барретта</w:t>
      </w:r>
    </w:p>
    <w:p w:rsidR="001313D2" w:rsidRPr="001313D2" w:rsidRDefault="001313D2" w:rsidP="00E90F29">
      <w:pPr>
        <w:numPr>
          <w:ilvl w:val="0"/>
          <w:numId w:val="33"/>
        </w:numPr>
        <w:spacing w:after="0"/>
        <w:rPr>
          <w:rFonts w:ascii="Times New Roman" w:hAnsi="Times New Roman"/>
          <w:sz w:val="24"/>
          <w:szCs w:val="24"/>
        </w:rPr>
      </w:pPr>
      <w:r w:rsidRPr="001313D2">
        <w:rPr>
          <w:rFonts w:ascii="Times New Roman" w:hAnsi="Times New Roman"/>
          <w:sz w:val="24"/>
          <w:szCs w:val="24"/>
        </w:rPr>
        <w:t>цилиндрироклеточная метаплазия с наличием бокаловидных (кишечных), «ворсинчатой» гистоархитектоникой в зоне  многослойного плоского эпителия пищевода</w:t>
      </w:r>
    </w:p>
    <w:p w:rsidR="001313D2" w:rsidRPr="001313D2" w:rsidRDefault="001313D2" w:rsidP="001313D2">
      <w:pPr>
        <w:spacing w:after="0"/>
        <w:rPr>
          <w:rFonts w:ascii="Times New Roman" w:hAnsi="Times New Roman"/>
          <w:caps/>
          <w:sz w:val="24"/>
          <w:szCs w:val="24"/>
        </w:rPr>
      </w:pPr>
      <w:r w:rsidRPr="001313D2">
        <w:rPr>
          <w:rFonts w:ascii="Times New Roman" w:hAnsi="Times New Roman"/>
          <w:caps/>
          <w:sz w:val="24"/>
          <w:szCs w:val="24"/>
        </w:rPr>
        <w:t>Эпителиальная дисплазия/неоплазия Барретта</w:t>
      </w:r>
    </w:p>
    <w:p w:rsidR="001313D2" w:rsidRPr="001313D2" w:rsidRDefault="001313D2" w:rsidP="00E90F29">
      <w:pPr>
        <w:numPr>
          <w:ilvl w:val="0"/>
          <w:numId w:val="34"/>
        </w:numPr>
        <w:spacing w:after="0"/>
        <w:rPr>
          <w:rFonts w:ascii="Times New Roman" w:hAnsi="Times New Roman"/>
          <w:sz w:val="24"/>
          <w:szCs w:val="24"/>
        </w:rPr>
      </w:pPr>
      <w:r w:rsidRPr="001313D2">
        <w:rPr>
          <w:rFonts w:ascii="Times New Roman" w:hAnsi="Times New Roman"/>
          <w:sz w:val="24"/>
          <w:szCs w:val="24"/>
        </w:rPr>
        <w:t>формирование желез</w:t>
      </w:r>
    </w:p>
    <w:p w:rsidR="001313D2" w:rsidRPr="001313D2" w:rsidRDefault="001313D2" w:rsidP="00E90F29">
      <w:pPr>
        <w:numPr>
          <w:ilvl w:val="0"/>
          <w:numId w:val="34"/>
        </w:numPr>
        <w:spacing w:after="0"/>
        <w:rPr>
          <w:rFonts w:ascii="Times New Roman" w:hAnsi="Times New Roman"/>
          <w:sz w:val="24"/>
          <w:szCs w:val="24"/>
        </w:rPr>
      </w:pPr>
      <w:r w:rsidRPr="001313D2">
        <w:rPr>
          <w:rFonts w:ascii="Times New Roman" w:hAnsi="Times New Roman"/>
          <w:sz w:val="24"/>
          <w:szCs w:val="24"/>
        </w:rPr>
        <w:t>ядерный, клеточный полиморфизм цилиндрического эпителия</w:t>
      </w:r>
    </w:p>
    <w:p w:rsidR="001313D2" w:rsidRPr="001313D2" w:rsidRDefault="001313D2" w:rsidP="00E90F29">
      <w:pPr>
        <w:numPr>
          <w:ilvl w:val="0"/>
          <w:numId w:val="34"/>
        </w:numPr>
        <w:spacing w:after="0"/>
        <w:rPr>
          <w:rFonts w:ascii="Times New Roman" w:hAnsi="Times New Roman"/>
          <w:sz w:val="24"/>
          <w:szCs w:val="24"/>
        </w:rPr>
      </w:pPr>
      <w:r w:rsidRPr="001313D2">
        <w:rPr>
          <w:rFonts w:ascii="Times New Roman" w:hAnsi="Times New Roman"/>
          <w:sz w:val="24"/>
          <w:szCs w:val="24"/>
        </w:rPr>
        <w:t xml:space="preserve">псевдостратификация </w:t>
      </w:r>
    </w:p>
    <w:p w:rsidR="001313D2" w:rsidRPr="001313D2" w:rsidRDefault="001313D2" w:rsidP="001313D2">
      <w:pPr>
        <w:spacing w:after="0"/>
        <w:rPr>
          <w:rFonts w:ascii="Times New Roman" w:hAnsi="Times New Roman"/>
          <w:caps/>
          <w:sz w:val="24"/>
          <w:szCs w:val="24"/>
        </w:rPr>
      </w:pPr>
      <w:r w:rsidRPr="001313D2">
        <w:rPr>
          <w:rFonts w:ascii="Times New Roman" w:hAnsi="Times New Roman"/>
          <w:caps/>
          <w:sz w:val="24"/>
          <w:szCs w:val="24"/>
        </w:rPr>
        <w:t>Аденокарцинома в пищеводе Барретта</w:t>
      </w:r>
    </w:p>
    <w:p w:rsidR="001313D2" w:rsidRPr="001313D2" w:rsidRDefault="001313D2" w:rsidP="00E90F29">
      <w:pPr>
        <w:numPr>
          <w:ilvl w:val="0"/>
          <w:numId w:val="35"/>
        </w:numPr>
        <w:spacing w:after="0"/>
        <w:rPr>
          <w:rFonts w:ascii="Times New Roman" w:hAnsi="Times New Roman"/>
          <w:sz w:val="24"/>
          <w:szCs w:val="24"/>
        </w:rPr>
      </w:pPr>
      <w:r w:rsidRPr="001313D2">
        <w:rPr>
          <w:rFonts w:ascii="Times New Roman" w:hAnsi="Times New Roman"/>
          <w:sz w:val="24"/>
          <w:szCs w:val="24"/>
        </w:rPr>
        <w:t>имеет признаки аденокарциномы любой локализации (специфических признаков не имеет)</w:t>
      </w:r>
    </w:p>
    <w:p w:rsidR="001313D2" w:rsidRPr="001313D2" w:rsidRDefault="001313D2" w:rsidP="00E90F29">
      <w:pPr>
        <w:numPr>
          <w:ilvl w:val="0"/>
          <w:numId w:val="35"/>
        </w:numPr>
        <w:spacing w:after="0"/>
        <w:rPr>
          <w:rFonts w:ascii="Times New Roman" w:hAnsi="Times New Roman"/>
          <w:sz w:val="24"/>
          <w:szCs w:val="24"/>
        </w:rPr>
      </w:pPr>
      <w:r w:rsidRPr="001313D2">
        <w:rPr>
          <w:rFonts w:ascii="Times New Roman" w:hAnsi="Times New Roman"/>
          <w:sz w:val="24"/>
          <w:szCs w:val="24"/>
        </w:rPr>
        <w:t>градации степени дифференцировки: высокодифференцированная (более 95% железистых структур), умеренно дифференцированная (50-95% железистых структур), низкодифференцированная (менее 50% железистых структур).</w:t>
      </w:r>
    </w:p>
    <w:p w:rsidR="001313D2" w:rsidRPr="001313D2" w:rsidRDefault="001313D2" w:rsidP="001313D2">
      <w:pPr>
        <w:spacing w:after="0"/>
        <w:rPr>
          <w:rFonts w:ascii="Times New Roman" w:hAnsi="Times New Roman"/>
          <w:caps/>
          <w:sz w:val="24"/>
          <w:szCs w:val="24"/>
        </w:rPr>
      </w:pPr>
      <w:r w:rsidRPr="001313D2">
        <w:rPr>
          <w:rFonts w:ascii="Times New Roman" w:hAnsi="Times New Roman"/>
          <w:caps/>
          <w:sz w:val="24"/>
          <w:szCs w:val="24"/>
        </w:rPr>
        <w:t>Воспалительный полип пищевода</w:t>
      </w:r>
    </w:p>
    <w:p w:rsidR="001313D2" w:rsidRPr="001313D2" w:rsidRDefault="001313D2" w:rsidP="00E90F29">
      <w:pPr>
        <w:numPr>
          <w:ilvl w:val="0"/>
          <w:numId w:val="35"/>
        </w:numPr>
        <w:spacing w:after="0"/>
        <w:rPr>
          <w:rFonts w:ascii="Times New Roman" w:hAnsi="Times New Roman"/>
          <w:sz w:val="24"/>
          <w:szCs w:val="24"/>
        </w:rPr>
      </w:pPr>
      <w:r w:rsidRPr="001313D2">
        <w:rPr>
          <w:rFonts w:ascii="Times New Roman" w:hAnsi="Times New Roman"/>
          <w:sz w:val="24"/>
          <w:szCs w:val="24"/>
        </w:rPr>
        <w:t>ворсинчатая, часто изъязвленная поверхность;</w:t>
      </w:r>
    </w:p>
    <w:p w:rsidR="001313D2" w:rsidRPr="001313D2" w:rsidRDefault="001313D2" w:rsidP="00E90F29">
      <w:pPr>
        <w:numPr>
          <w:ilvl w:val="0"/>
          <w:numId w:val="35"/>
        </w:numPr>
        <w:spacing w:after="0"/>
        <w:rPr>
          <w:rFonts w:ascii="Times New Roman" w:hAnsi="Times New Roman"/>
          <w:sz w:val="24"/>
          <w:szCs w:val="24"/>
        </w:rPr>
      </w:pPr>
      <w:r w:rsidRPr="001313D2">
        <w:rPr>
          <w:rFonts w:ascii="Times New Roman" w:hAnsi="Times New Roman"/>
          <w:sz w:val="24"/>
          <w:szCs w:val="24"/>
        </w:rPr>
        <w:t>эрозированный/изъязвленный многослойный плоский эпителий, эрозивно-язвенный дефект выполнен фибрином и лейкоцитами, возможен фибриноидный некроз в дне;</w:t>
      </w:r>
    </w:p>
    <w:p w:rsidR="001313D2" w:rsidRPr="001313D2" w:rsidRDefault="001313D2" w:rsidP="00E90F29">
      <w:pPr>
        <w:numPr>
          <w:ilvl w:val="0"/>
          <w:numId w:val="35"/>
        </w:numPr>
        <w:spacing w:after="0"/>
        <w:rPr>
          <w:rFonts w:ascii="Times New Roman" w:hAnsi="Times New Roman"/>
          <w:sz w:val="24"/>
          <w:szCs w:val="24"/>
        </w:rPr>
      </w:pPr>
      <w:r w:rsidRPr="001313D2">
        <w:rPr>
          <w:rFonts w:ascii="Times New Roman" w:hAnsi="Times New Roman"/>
          <w:sz w:val="24"/>
          <w:szCs w:val="24"/>
        </w:rPr>
        <w:t>в строме гладкомышечные клетки, воспалительноклеточная инфильтрация.</w:t>
      </w:r>
    </w:p>
    <w:p w:rsidR="001313D2" w:rsidRPr="001313D2" w:rsidRDefault="001313D2" w:rsidP="001313D2">
      <w:pPr>
        <w:spacing w:after="0"/>
        <w:rPr>
          <w:rFonts w:ascii="Times New Roman" w:hAnsi="Times New Roman"/>
          <w:caps/>
          <w:sz w:val="24"/>
          <w:szCs w:val="24"/>
        </w:rPr>
      </w:pPr>
      <w:r w:rsidRPr="001313D2">
        <w:rPr>
          <w:rFonts w:ascii="Times New Roman" w:hAnsi="Times New Roman"/>
          <w:caps/>
          <w:sz w:val="24"/>
          <w:szCs w:val="24"/>
        </w:rPr>
        <w:t>Фиброваскулярный полип</w:t>
      </w:r>
    </w:p>
    <w:p w:rsidR="001313D2" w:rsidRPr="001313D2" w:rsidRDefault="001313D2" w:rsidP="00E90F29">
      <w:pPr>
        <w:numPr>
          <w:ilvl w:val="0"/>
          <w:numId w:val="35"/>
        </w:numPr>
        <w:spacing w:after="0"/>
        <w:rPr>
          <w:rFonts w:ascii="Times New Roman" w:hAnsi="Times New Roman"/>
          <w:sz w:val="24"/>
          <w:szCs w:val="24"/>
        </w:rPr>
      </w:pPr>
      <w:r w:rsidRPr="001313D2">
        <w:rPr>
          <w:rFonts w:ascii="Times New Roman" w:hAnsi="Times New Roman"/>
          <w:sz w:val="24"/>
          <w:szCs w:val="24"/>
        </w:rPr>
        <w:t>выступает над поверхностью слизистой оболочки;</w:t>
      </w:r>
    </w:p>
    <w:p w:rsidR="001313D2" w:rsidRPr="001313D2" w:rsidRDefault="001313D2" w:rsidP="00E90F29">
      <w:pPr>
        <w:numPr>
          <w:ilvl w:val="0"/>
          <w:numId w:val="35"/>
        </w:numPr>
        <w:spacing w:after="0"/>
        <w:rPr>
          <w:rFonts w:ascii="Times New Roman" w:hAnsi="Times New Roman"/>
          <w:sz w:val="24"/>
          <w:szCs w:val="24"/>
        </w:rPr>
      </w:pPr>
      <w:r w:rsidRPr="001313D2">
        <w:rPr>
          <w:rFonts w:ascii="Times New Roman" w:hAnsi="Times New Roman"/>
          <w:sz w:val="24"/>
          <w:szCs w:val="24"/>
        </w:rPr>
        <w:t>покрыт многослойным плоским эпителием;</w:t>
      </w:r>
    </w:p>
    <w:p w:rsidR="001313D2" w:rsidRPr="001313D2" w:rsidRDefault="001313D2" w:rsidP="00E90F29">
      <w:pPr>
        <w:numPr>
          <w:ilvl w:val="0"/>
          <w:numId w:val="35"/>
        </w:numPr>
        <w:spacing w:after="0"/>
        <w:rPr>
          <w:rFonts w:ascii="Times New Roman" w:hAnsi="Times New Roman"/>
          <w:sz w:val="24"/>
          <w:szCs w:val="24"/>
        </w:rPr>
      </w:pPr>
      <w:r w:rsidRPr="001313D2">
        <w:rPr>
          <w:rFonts w:ascii="Times New Roman" w:hAnsi="Times New Roman"/>
          <w:sz w:val="24"/>
          <w:szCs w:val="24"/>
        </w:rPr>
        <w:t>в строме много новообразованных сосудов, фибробласты, миофибробласты и макрофаги.</w:t>
      </w:r>
    </w:p>
    <w:p w:rsidR="001313D2" w:rsidRPr="001313D2" w:rsidRDefault="001313D2" w:rsidP="001313D2">
      <w:pPr>
        <w:spacing w:after="0"/>
        <w:rPr>
          <w:rFonts w:ascii="Times New Roman" w:hAnsi="Times New Roman"/>
          <w:caps/>
          <w:sz w:val="24"/>
          <w:szCs w:val="24"/>
        </w:rPr>
      </w:pPr>
      <w:r w:rsidRPr="001313D2">
        <w:rPr>
          <w:rFonts w:ascii="Times New Roman" w:hAnsi="Times New Roman"/>
          <w:caps/>
          <w:sz w:val="24"/>
          <w:szCs w:val="24"/>
        </w:rPr>
        <w:t>Гликогеновый акантоз эпителия</w:t>
      </w:r>
    </w:p>
    <w:p w:rsidR="001313D2" w:rsidRPr="001313D2" w:rsidRDefault="001313D2" w:rsidP="00E90F29">
      <w:pPr>
        <w:numPr>
          <w:ilvl w:val="0"/>
          <w:numId w:val="35"/>
        </w:numPr>
        <w:spacing w:after="0"/>
        <w:rPr>
          <w:rFonts w:ascii="Times New Roman" w:hAnsi="Times New Roman"/>
          <w:sz w:val="24"/>
          <w:szCs w:val="24"/>
        </w:rPr>
      </w:pPr>
      <w:r w:rsidRPr="001313D2">
        <w:rPr>
          <w:rFonts w:ascii="Times New Roman" w:hAnsi="Times New Roman"/>
          <w:sz w:val="24"/>
          <w:szCs w:val="24"/>
        </w:rPr>
        <w:t>имеет вид бляшки белого цвета;</w:t>
      </w:r>
    </w:p>
    <w:p w:rsidR="001313D2" w:rsidRPr="001313D2" w:rsidRDefault="001313D2" w:rsidP="00E90F29">
      <w:pPr>
        <w:numPr>
          <w:ilvl w:val="0"/>
          <w:numId w:val="35"/>
        </w:numPr>
        <w:spacing w:after="0"/>
        <w:rPr>
          <w:rFonts w:ascii="Times New Roman" w:hAnsi="Times New Roman"/>
          <w:sz w:val="24"/>
          <w:szCs w:val="24"/>
        </w:rPr>
      </w:pPr>
      <w:r w:rsidRPr="001313D2">
        <w:rPr>
          <w:rFonts w:ascii="Times New Roman" w:hAnsi="Times New Roman"/>
          <w:sz w:val="24"/>
          <w:szCs w:val="24"/>
        </w:rPr>
        <w:t>не превышает 3мм в диаметре;</w:t>
      </w:r>
    </w:p>
    <w:p w:rsidR="001313D2" w:rsidRPr="001313D2" w:rsidRDefault="001313D2" w:rsidP="00E90F29">
      <w:pPr>
        <w:numPr>
          <w:ilvl w:val="0"/>
          <w:numId w:val="35"/>
        </w:numPr>
        <w:spacing w:after="0"/>
        <w:rPr>
          <w:rFonts w:ascii="Times New Roman" w:hAnsi="Times New Roman"/>
          <w:sz w:val="24"/>
          <w:szCs w:val="24"/>
        </w:rPr>
      </w:pPr>
      <w:r w:rsidRPr="001313D2">
        <w:rPr>
          <w:rFonts w:ascii="Times New Roman" w:hAnsi="Times New Roman"/>
          <w:sz w:val="24"/>
          <w:szCs w:val="24"/>
        </w:rPr>
        <w:t>оптически пустые клетки акантотических тяжей содержат гликоген (ШИК-позитивны, не окрашиваются альциановым синим).</w:t>
      </w:r>
    </w:p>
    <w:p w:rsidR="001313D2" w:rsidRPr="001313D2" w:rsidRDefault="001313D2" w:rsidP="001313D2">
      <w:pPr>
        <w:spacing w:after="0"/>
        <w:rPr>
          <w:rFonts w:ascii="Times New Roman" w:hAnsi="Times New Roman"/>
          <w:caps/>
          <w:sz w:val="24"/>
          <w:szCs w:val="24"/>
        </w:rPr>
      </w:pPr>
      <w:r w:rsidRPr="001313D2">
        <w:rPr>
          <w:rFonts w:ascii="Times New Roman" w:hAnsi="Times New Roman"/>
          <w:caps/>
          <w:sz w:val="24"/>
          <w:szCs w:val="24"/>
        </w:rPr>
        <w:t>Зернистоклеточная опухоль пищевода</w:t>
      </w:r>
    </w:p>
    <w:p w:rsidR="001313D2" w:rsidRPr="001313D2" w:rsidRDefault="001313D2" w:rsidP="00E90F29">
      <w:pPr>
        <w:numPr>
          <w:ilvl w:val="0"/>
          <w:numId w:val="35"/>
        </w:numPr>
        <w:spacing w:after="0"/>
        <w:rPr>
          <w:rFonts w:ascii="Times New Roman" w:hAnsi="Times New Roman"/>
          <w:sz w:val="24"/>
          <w:szCs w:val="24"/>
        </w:rPr>
      </w:pPr>
      <w:r w:rsidRPr="001313D2">
        <w:rPr>
          <w:rFonts w:ascii="Times New Roman" w:hAnsi="Times New Roman"/>
          <w:sz w:val="24"/>
          <w:szCs w:val="24"/>
        </w:rPr>
        <w:t>обычно единичный узел, реже несколько узлов;</w:t>
      </w:r>
    </w:p>
    <w:p w:rsidR="001313D2" w:rsidRPr="001313D2" w:rsidRDefault="001313D2" w:rsidP="00E90F29">
      <w:pPr>
        <w:numPr>
          <w:ilvl w:val="0"/>
          <w:numId w:val="35"/>
        </w:numPr>
        <w:spacing w:after="0"/>
        <w:rPr>
          <w:rFonts w:ascii="Times New Roman" w:hAnsi="Times New Roman"/>
          <w:sz w:val="24"/>
          <w:szCs w:val="24"/>
        </w:rPr>
      </w:pPr>
      <w:r w:rsidRPr="001313D2">
        <w:rPr>
          <w:rFonts w:ascii="Times New Roman" w:hAnsi="Times New Roman"/>
          <w:sz w:val="24"/>
          <w:szCs w:val="24"/>
        </w:rPr>
        <w:t>типичный размер до 20мм; опухоль более 40мм – потенциально злокачественная;</w:t>
      </w:r>
    </w:p>
    <w:p w:rsidR="001313D2" w:rsidRPr="001313D2" w:rsidRDefault="001313D2" w:rsidP="00E90F29">
      <w:pPr>
        <w:numPr>
          <w:ilvl w:val="0"/>
          <w:numId w:val="35"/>
        </w:numPr>
        <w:spacing w:after="0"/>
        <w:rPr>
          <w:rFonts w:ascii="Times New Roman" w:hAnsi="Times New Roman"/>
          <w:sz w:val="24"/>
          <w:szCs w:val="24"/>
        </w:rPr>
      </w:pPr>
      <w:r w:rsidRPr="001313D2">
        <w:rPr>
          <w:rFonts w:ascii="Times New Roman" w:hAnsi="Times New Roman"/>
          <w:sz w:val="24"/>
          <w:szCs w:val="24"/>
        </w:rPr>
        <w:t>с поверхности многослойный плоский эпителий, возможна псевдоэпителиоматозная гиперплазия;</w:t>
      </w:r>
    </w:p>
    <w:p w:rsidR="001313D2" w:rsidRPr="001313D2" w:rsidRDefault="001313D2" w:rsidP="00E90F29">
      <w:pPr>
        <w:numPr>
          <w:ilvl w:val="0"/>
          <w:numId w:val="35"/>
        </w:numPr>
        <w:spacing w:after="0"/>
        <w:rPr>
          <w:rFonts w:ascii="Times New Roman" w:hAnsi="Times New Roman"/>
          <w:sz w:val="24"/>
          <w:szCs w:val="24"/>
        </w:rPr>
      </w:pPr>
      <w:r w:rsidRPr="001313D2">
        <w:rPr>
          <w:rFonts w:ascii="Times New Roman" w:hAnsi="Times New Roman"/>
          <w:sz w:val="24"/>
          <w:szCs w:val="24"/>
        </w:rPr>
        <w:t>опухоль из однородных клеток с овальным или круглым ядром и эозинофильной зернистостью в цитоплазме;</w:t>
      </w:r>
    </w:p>
    <w:p w:rsidR="001313D2" w:rsidRPr="001313D2" w:rsidRDefault="001313D2" w:rsidP="00E90F29">
      <w:pPr>
        <w:numPr>
          <w:ilvl w:val="0"/>
          <w:numId w:val="35"/>
        </w:numPr>
        <w:spacing w:after="0"/>
        <w:rPr>
          <w:rFonts w:ascii="Times New Roman" w:hAnsi="Times New Roman"/>
          <w:sz w:val="24"/>
          <w:szCs w:val="24"/>
        </w:rPr>
      </w:pPr>
      <w:r w:rsidRPr="001313D2">
        <w:rPr>
          <w:rFonts w:ascii="Times New Roman" w:hAnsi="Times New Roman"/>
          <w:sz w:val="24"/>
          <w:szCs w:val="24"/>
        </w:rPr>
        <w:t xml:space="preserve">клетки ШИК-позитивны, </w:t>
      </w:r>
      <w:r w:rsidRPr="001313D2">
        <w:rPr>
          <w:rFonts w:ascii="Times New Roman" w:hAnsi="Times New Roman"/>
          <w:sz w:val="24"/>
          <w:szCs w:val="24"/>
          <w:lang w:val="en-US"/>
        </w:rPr>
        <w:t>S</w:t>
      </w:r>
      <w:r w:rsidRPr="001313D2">
        <w:rPr>
          <w:rFonts w:ascii="Times New Roman" w:hAnsi="Times New Roman"/>
          <w:sz w:val="24"/>
          <w:szCs w:val="24"/>
        </w:rPr>
        <w:t>-100 – позитивны;</w:t>
      </w:r>
    </w:p>
    <w:p w:rsidR="001313D2" w:rsidRPr="001313D2" w:rsidRDefault="001313D2" w:rsidP="00E90F29">
      <w:pPr>
        <w:numPr>
          <w:ilvl w:val="0"/>
          <w:numId w:val="35"/>
        </w:numPr>
        <w:spacing w:after="0"/>
        <w:rPr>
          <w:rFonts w:ascii="Times New Roman" w:hAnsi="Times New Roman"/>
          <w:sz w:val="24"/>
          <w:szCs w:val="24"/>
        </w:rPr>
      </w:pPr>
      <w:r w:rsidRPr="001313D2">
        <w:rPr>
          <w:rFonts w:ascii="Times New Roman" w:hAnsi="Times New Roman"/>
          <w:sz w:val="24"/>
          <w:szCs w:val="24"/>
        </w:rPr>
        <w:t>злокачественный аналог характеризуется ядерным, клеточным полиморфизмом, митотической активностью, однако единственный надежный признак – метастазирование.</w:t>
      </w:r>
    </w:p>
    <w:p w:rsidR="001313D2" w:rsidRPr="001313D2" w:rsidRDefault="001313D2" w:rsidP="001313D2">
      <w:pPr>
        <w:spacing w:after="0"/>
        <w:rPr>
          <w:rFonts w:ascii="Times New Roman" w:hAnsi="Times New Roman"/>
          <w:caps/>
          <w:sz w:val="24"/>
          <w:szCs w:val="24"/>
        </w:rPr>
      </w:pPr>
      <w:r w:rsidRPr="001313D2">
        <w:rPr>
          <w:rFonts w:ascii="Times New Roman" w:hAnsi="Times New Roman"/>
          <w:caps/>
          <w:sz w:val="24"/>
          <w:szCs w:val="24"/>
        </w:rPr>
        <w:t>Плоскоклеточная папиллома</w:t>
      </w:r>
    </w:p>
    <w:p w:rsidR="001313D2" w:rsidRPr="001313D2" w:rsidRDefault="001313D2" w:rsidP="00E90F29">
      <w:pPr>
        <w:numPr>
          <w:ilvl w:val="0"/>
          <w:numId w:val="35"/>
        </w:numPr>
        <w:spacing w:after="0"/>
        <w:rPr>
          <w:rFonts w:ascii="Times New Roman" w:hAnsi="Times New Roman"/>
          <w:sz w:val="24"/>
          <w:szCs w:val="24"/>
        </w:rPr>
      </w:pPr>
      <w:r w:rsidRPr="001313D2">
        <w:rPr>
          <w:rFonts w:ascii="Times New Roman" w:hAnsi="Times New Roman"/>
          <w:sz w:val="24"/>
          <w:szCs w:val="24"/>
        </w:rPr>
        <w:t>папиллярное образование часто не более 10мм в диаметре в средней или дистальной части пищевода;</w:t>
      </w:r>
    </w:p>
    <w:p w:rsidR="001313D2" w:rsidRPr="001313D2" w:rsidRDefault="001313D2" w:rsidP="00E90F29">
      <w:pPr>
        <w:numPr>
          <w:ilvl w:val="0"/>
          <w:numId w:val="35"/>
        </w:numPr>
        <w:spacing w:after="0"/>
        <w:rPr>
          <w:rFonts w:ascii="Times New Roman" w:hAnsi="Times New Roman"/>
          <w:sz w:val="24"/>
          <w:szCs w:val="24"/>
        </w:rPr>
      </w:pPr>
      <w:r w:rsidRPr="001313D2">
        <w:rPr>
          <w:rFonts w:ascii="Times New Roman" w:hAnsi="Times New Roman"/>
          <w:sz w:val="24"/>
          <w:szCs w:val="24"/>
        </w:rPr>
        <w:t>экзофитная или эндофитная пролиферация многослойного плоского эпителия сохраняющего стратификацию, но с утолщением слоев;</w:t>
      </w:r>
    </w:p>
    <w:p w:rsidR="001313D2" w:rsidRPr="001313D2" w:rsidRDefault="001313D2" w:rsidP="00E90F29">
      <w:pPr>
        <w:numPr>
          <w:ilvl w:val="0"/>
          <w:numId w:val="35"/>
        </w:numPr>
        <w:spacing w:after="0"/>
        <w:rPr>
          <w:rFonts w:ascii="Times New Roman" w:hAnsi="Times New Roman"/>
          <w:sz w:val="24"/>
          <w:szCs w:val="24"/>
        </w:rPr>
      </w:pPr>
      <w:r w:rsidRPr="001313D2">
        <w:rPr>
          <w:rFonts w:ascii="Times New Roman" w:hAnsi="Times New Roman"/>
          <w:sz w:val="24"/>
          <w:szCs w:val="24"/>
        </w:rPr>
        <w:t>возможны бородавчатые разрастания, койлоцитоз, гиперкератоз;</w:t>
      </w:r>
    </w:p>
    <w:p w:rsidR="001313D2" w:rsidRPr="001313D2" w:rsidRDefault="001313D2" w:rsidP="00E90F29">
      <w:pPr>
        <w:numPr>
          <w:ilvl w:val="0"/>
          <w:numId w:val="35"/>
        </w:numPr>
        <w:spacing w:after="0"/>
        <w:rPr>
          <w:rFonts w:ascii="Times New Roman" w:hAnsi="Times New Roman"/>
          <w:sz w:val="24"/>
          <w:szCs w:val="24"/>
        </w:rPr>
      </w:pPr>
      <w:r w:rsidRPr="001313D2">
        <w:rPr>
          <w:rFonts w:ascii="Times New Roman" w:hAnsi="Times New Roman"/>
          <w:sz w:val="24"/>
          <w:szCs w:val="24"/>
        </w:rPr>
        <w:lastRenderedPageBreak/>
        <w:t>сочетание койлоцитоза, гиперкератоза и интраэпителиальной неоплазии/дисплазии многослойного плоского эпителия и сосочковых разрастаний стромы с воспалительноклеточным инфильтратом квалифицируется как кондилома.</w:t>
      </w:r>
    </w:p>
    <w:p w:rsidR="001313D2" w:rsidRPr="001313D2" w:rsidRDefault="001313D2" w:rsidP="001313D2">
      <w:pPr>
        <w:spacing w:after="0"/>
        <w:rPr>
          <w:rFonts w:ascii="Times New Roman" w:hAnsi="Times New Roman"/>
          <w:caps/>
          <w:sz w:val="24"/>
          <w:szCs w:val="24"/>
        </w:rPr>
      </w:pPr>
      <w:r w:rsidRPr="001313D2">
        <w:rPr>
          <w:rFonts w:ascii="Times New Roman" w:hAnsi="Times New Roman"/>
          <w:caps/>
          <w:sz w:val="24"/>
          <w:szCs w:val="24"/>
        </w:rPr>
        <w:t>Плоскоклеточная карцинома</w:t>
      </w:r>
    </w:p>
    <w:p w:rsidR="001313D2" w:rsidRPr="001313D2" w:rsidRDefault="001313D2" w:rsidP="00E90F29">
      <w:pPr>
        <w:numPr>
          <w:ilvl w:val="0"/>
          <w:numId w:val="35"/>
        </w:numPr>
        <w:spacing w:after="0"/>
        <w:rPr>
          <w:rFonts w:ascii="Times New Roman" w:hAnsi="Times New Roman"/>
          <w:sz w:val="24"/>
          <w:szCs w:val="24"/>
        </w:rPr>
      </w:pPr>
      <w:r w:rsidRPr="001313D2">
        <w:rPr>
          <w:rFonts w:ascii="Times New Roman" w:hAnsi="Times New Roman"/>
          <w:sz w:val="24"/>
          <w:szCs w:val="24"/>
        </w:rPr>
        <w:t>имеет признаки плоскоклеточного рака любой локализации;</w:t>
      </w:r>
    </w:p>
    <w:p w:rsidR="001313D2" w:rsidRPr="001313D2" w:rsidRDefault="001313D2" w:rsidP="00E90F29">
      <w:pPr>
        <w:numPr>
          <w:ilvl w:val="0"/>
          <w:numId w:val="35"/>
        </w:numPr>
        <w:spacing w:after="0"/>
        <w:rPr>
          <w:rFonts w:ascii="Times New Roman" w:hAnsi="Times New Roman"/>
          <w:sz w:val="24"/>
          <w:szCs w:val="24"/>
        </w:rPr>
      </w:pPr>
      <w:r w:rsidRPr="001313D2">
        <w:rPr>
          <w:rFonts w:ascii="Times New Roman" w:hAnsi="Times New Roman"/>
          <w:sz w:val="24"/>
          <w:szCs w:val="24"/>
        </w:rPr>
        <w:t>градации степени дифференцировки: высокодифференцированная (сохраняются участки ороговения, межклеточные мостики); низкодифференцированная (нет ороговения, нет межклеточных мостиков).</w:t>
      </w:r>
    </w:p>
    <w:p w:rsidR="001313D2" w:rsidRPr="001313D2" w:rsidRDefault="001313D2" w:rsidP="001313D2">
      <w:pPr>
        <w:spacing w:after="0"/>
        <w:rPr>
          <w:rFonts w:ascii="Times New Roman" w:hAnsi="Times New Roman"/>
          <w:caps/>
          <w:sz w:val="24"/>
          <w:szCs w:val="24"/>
        </w:rPr>
      </w:pPr>
      <w:r w:rsidRPr="001313D2">
        <w:rPr>
          <w:rFonts w:ascii="Times New Roman" w:hAnsi="Times New Roman"/>
          <w:caps/>
          <w:sz w:val="24"/>
          <w:szCs w:val="24"/>
        </w:rPr>
        <w:t>Мелкоклеточная карцинома</w:t>
      </w:r>
    </w:p>
    <w:p w:rsidR="001313D2" w:rsidRPr="001313D2" w:rsidRDefault="001313D2" w:rsidP="00E90F29">
      <w:pPr>
        <w:numPr>
          <w:ilvl w:val="0"/>
          <w:numId w:val="35"/>
        </w:numPr>
        <w:spacing w:after="0"/>
        <w:rPr>
          <w:rFonts w:ascii="Times New Roman" w:hAnsi="Times New Roman"/>
          <w:sz w:val="24"/>
          <w:szCs w:val="24"/>
        </w:rPr>
      </w:pPr>
      <w:r w:rsidRPr="001313D2">
        <w:rPr>
          <w:rFonts w:ascii="Times New Roman" w:hAnsi="Times New Roman"/>
          <w:sz w:val="24"/>
          <w:szCs w:val="24"/>
        </w:rPr>
        <w:t>может быть ассоциирована с синдромом Кушинга, гиперкальциемией, водянистой диареей, гипокалиемией, ахлоргидрией;</w:t>
      </w:r>
    </w:p>
    <w:p w:rsidR="001313D2" w:rsidRPr="001313D2" w:rsidRDefault="001313D2" w:rsidP="00E90F29">
      <w:pPr>
        <w:numPr>
          <w:ilvl w:val="0"/>
          <w:numId w:val="35"/>
        </w:numPr>
        <w:spacing w:after="0"/>
        <w:rPr>
          <w:rFonts w:ascii="Times New Roman" w:hAnsi="Times New Roman"/>
          <w:sz w:val="24"/>
          <w:szCs w:val="24"/>
        </w:rPr>
      </w:pPr>
      <w:r w:rsidRPr="001313D2">
        <w:rPr>
          <w:rFonts w:ascii="Times New Roman" w:hAnsi="Times New Roman"/>
          <w:sz w:val="24"/>
          <w:szCs w:val="24"/>
        </w:rPr>
        <w:t>напоминает мелкоклеточный рак легкого, гормонально активна.</w:t>
      </w:r>
    </w:p>
    <w:p w:rsidR="001313D2" w:rsidRPr="001313D2" w:rsidRDefault="001313D2" w:rsidP="001313D2">
      <w:pPr>
        <w:spacing w:after="0"/>
        <w:rPr>
          <w:rFonts w:ascii="Times New Roman" w:hAnsi="Times New Roman"/>
          <w:caps/>
          <w:sz w:val="24"/>
          <w:szCs w:val="24"/>
        </w:rPr>
      </w:pPr>
      <w:r w:rsidRPr="001313D2">
        <w:rPr>
          <w:rFonts w:ascii="Times New Roman" w:hAnsi="Times New Roman"/>
          <w:caps/>
          <w:sz w:val="24"/>
          <w:szCs w:val="24"/>
        </w:rPr>
        <w:t>Меланома</w:t>
      </w:r>
    </w:p>
    <w:p w:rsidR="001313D2" w:rsidRPr="001313D2" w:rsidRDefault="001313D2" w:rsidP="00E90F29">
      <w:pPr>
        <w:numPr>
          <w:ilvl w:val="0"/>
          <w:numId w:val="35"/>
        </w:numPr>
        <w:spacing w:after="0"/>
        <w:rPr>
          <w:rFonts w:ascii="Times New Roman" w:hAnsi="Times New Roman"/>
          <w:sz w:val="24"/>
          <w:szCs w:val="24"/>
        </w:rPr>
      </w:pPr>
      <w:r w:rsidRPr="001313D2">
        <w:rPr>
          <w:rFonts w:ascii="Times New Roman" w:hAnsi="Times New Roman"/>
          <w:sz w:val="24"/>
          <w:szCs w:val="24"/>
        </w:rPr>
        <w:t>полиповидное образование белого или серого цвета размером до 70мм;</w:t>
      </w:r>
    </w:p>
    <w:p w:rsidR="001313D2" w:rsidRPr="001313D2" w:rsidRDefault="001313D2" w:rsidP="00E90F29">
      <w:pPr>
        <w:numPr>
          <w:ilvl w:val="0"/>
          <w:numId w:val="35"/>
        </w:numPr>
        <w:spacing w:after="0"/>
        <w:rPr>
          <w:rFonts w:ascii="Times New Roman" w:hAnsi="Times New Roman"/>
          <w:sz w:val="24"/>
          <w:szCs w:val="24"/>
        </w:rPr>
      </w:pPr>
      <w:r w:rsidRPr="001313D2">
        <w:rPr>
          <w:rFonts w:ascii="Times New Roman" w:hAnsi="Times New Roman"/>
          <w:sz w:val="24"/>
          <w:szCs w:val="24"/>
        </w:rPr>
        <w:t>может иметь все гистологические варианты меланомы (эпителиоидноклеточная, веретеноклеточная, невоклеточная, смешанноклеточная) и развиваться как лентиго-меланома;</w:t>
      </w:r>
    </w:p>
    <w:p w:rsidR="001313D2" w:rsidRPr="001313D2" w:rsidRDefault="001313D2" w:rsidP="00E90F29">
      <w:pPr>
        <w:numPr>
          <w:ilvl w:val="0"/>
          <w:numId w:val="35"/>
        </w:numPr>
        <w:spacing w:after="0"/>
        <w:rPr>
          <w:rFonts w:ascii="Times New Roman" w:hAnsi="Times New Roman"/>
          <w:sz w:val="24"/>
          <w:szCs w:val="24"/>
        </w:rPr>
      </w:pPr>
      <w:r w:rsidRPr="001313D2">
        <w:rPr>
          <w:rFonts w:ascii="Times New Roman" w:hAnsi="Times New Roman"/>
          <w:sz w:val="24"/>
          <w:szCs w:val="24"/>
        </w:rPr>
        <w:t>исключить метастаз меланомы.</w:t>
      </w:r>
    </w:p>
    <w:p w:rsidR="001313D2" w:rsidRPr="001313D2" w:rsidRDefault="001313D2" w:rsidP="001313D2">
      <w:pPr>
        <w:spacing w:after="0"/>
        <w:rPr>
          <w:rFonts w:ascii="Times New Roman" w:hAnsi="Times New Roman"/>
          <w:caps/>
          <w:sz w:val="24"/>
          <w:szCs w:val="24"/>
        </w:rPr>
      </w:pPr>
      <w:r w:rsidRPr="001313D2">
        <w:rPr>
          <w:rFonts w:ascii="Times New Roman" w:hAnsi="Times New Roman"/>
          <w:caps/>
          <w:sz w:val="24"/>
          <w:szCs w:val="24"/>
        </w:rPr>
        <w:t>Лимфома</w:t>
      </w:r>
    </w:p>
    <w:p w:rsidR="001313D2" w:rsidRPr="001313D2" w:rsidRDefault="001313D2" w:rsidP="00E90F29">
      <w:pPr>
        <w:numPr>
          <w:ilvl w:val="0"/>
          <w:numId w:val="35"/>
        </w:numPr>
        <w:spacing w:after="0"/>
        <w:rPr>
          <w:rFonts w:ascii="Times New Roman" w:hAnsi="Times New Roman"/>
          <w:sz w:val="24"/>
          <w:szCs w:val="24"/>
        </w:rPr>
      </w:pPr>
      <w:r w:rsidRPr="001313D2">
        <w:rPr>
          <w:rFonts w:ascii="Times New Roman" w:hAnsi="Times New Roman"/>
          <w:sz w:val="24"/>
          <w:szCs w:val="24"/>
        </w:rPr>
        <w:t>может выглядеть как мелкоклеточная карцинома;</w:t>
      </w:r>
    </w:p>
    <w:p w:rsidR="001313D2" w:rsidRPr="001313D2" w:rsidRDefault="001313D2" w:rsidP="00E90F29">
      <w:pPr>
        <w:numPr>
          <w:ilvl w:val="0"/>
          <w:numId w:val="35"/>
        </w:numPr>
        <w:spacing w:after="0"/>
        <w:rPr>
          <w:rFonts w:ascii="Times New Roman" w:hAnsi="Times New Roman"/>
          <w:sz w:val="24"/>
          <w:szCs w:val="24"/>
        </w:rPr>
      </w:pPr>
      <w:r w:rsidRPr="001313D2">
        <w:rPr>
          <w:rFonts w:ascii="Times New Roman" w:hAnsi="Times New Roman"/>
          <w:sz w:val="24"/>
          <w:szCs w:val="24"/>
        </w:rPr>
        <w:t>необходимо иммуногистохимическое исследование для определения иммунофенотипа опухоли и дифференциальной диагностики.</w:t>
      </w:r>
    </w:p>
    <w:p w:rsidR="001313D2" w:rsidRPr="001313D2" w:rsidRDefault="001313D2" w:rsidP="001313D2">
      <w:pPr>
        <w:jc w:val="center"/>
        <w:rPr>
          <w:rFonts w:ascii="Times New Roman" w:hAnsi="Times New Roman"/>
          <w:b/>
          <w:sz w:val="28"/>
          <w:szCs w:val="24"/>
        </w:rPr>
      </w:pPr>
    </w:p>
    <w:p w:rsidR="001313D2" w:rsidRPr="001313D2" w:rsidRDefault="001313D2" w:rsidP="001313D2">
      <w:pPr>
        <w:jc w:val="center"/>
        <w:rPr>
          <w:rFonts w:ascii="Times New Roman" w:hAnsi="Times New Roman"/>
          <w:b/>
          <w:sz w:val="28"/>
          <w:szCs w:val="24"/>
        </w:rPr>
      </w:pPr>
    </w:p>
    <w:p w:rsidR="001313D2" w:rsidRPr="001313D2" w:rsidRDefault="001313D2" w:rsidP="001313D2">
      <w:pPr>
        <w:jc w:val="center"/>
        <w:rPr>
          <w:rFonts w:ascii="Times New Roman" w:hAnsi="Times New Roman"/>
          <w:b/>
          <w:sz w:val="28"/>
          <w:szCs w:val="24"/>
        </w:rPr>
      </w:pPr>
    </w:p>
    <w:p w:rsidR="001313D2" w:rsidRPr="001313D2" w:rsidRDefault="001313D2" w:rsidP="001313D2">
      <w:pPr>
        <w:jc w:val="center"/>
        <w:rPr>
          <w:rFonts w:ascii="Times New Roman" w:hAnsi="Times New Roman"/>
          <w:b/>
          <w:sz w:val="28"/>
          <w:szCs w:val="24"/>
        </w:rPr>
      </w:pPr>
    </w:p>
    <w:p w:rsidR="001313D2" w:rsidRPr="001313D2" w:rsidRDefault="001313D2" w:rsidP="001313D2">
      <w:pPr>
        <w:jc w:val="both"/>
        <w:rPr>
          <w:rFonts w:ascii="Times New Roman" w:hAnsi="Times New Roman"/>
          <w:b/>
          <w:sz w:val="28"/>
          <w:szCs w:val="28"/>
        </w:rPr>
      </w:pPr>
      <w:r w:rsidRPr="001313D2">
        <w:rPr>
          <w:rFonts w:ascii="Times New Roman" w:hAnsi="Times New Roman"/>
          <w:b/>
          <w:sz w:val="28"/>
          <w:szCs w:val="28"/>
        </w:rPr>
        <w:t>Правила описания и вырезки операционного материала пищевода</w:t>
      </w:r>
    </w:p>
    <w:p w:rsidR="001313D2" w:rsidRPr="001313D2" w:rsidRDefault="001313D2" w:rsidP="001313D2">
      <w:pPr>
        <w:rPr>
          <w:rFonts w:ascii="Times New Roman" w:hAnsi="Times New Roman"/>
          <w:caps/>
          <w:sz w:val="24"/>
          <w:szCs w:val="24"/>
          <w:shd w:val="clear" w:color="auto" w:fill="FFFFFF"/>
        </w:rPr>
      </w:pPr>
      <w:r w:rsidRPr="001313D2">
        <w:rPr>
          <w:rFonts w:ascii="Times New Roman" w:hAnsi="Times New Roman"/>
          <w:caps/>
          <w:sz w:val="24"/>
          <w:szCs w:val="24"/>
          <w:shd w:val="clear" w:color="auto" w:fill="FFFFFF"/>
        </w:rPr>
        <w:t>Злокачественные опухоли пищевода</w:t>
      </w:r>
    </w:p>
    <w:p w:rsidR="001313D2" w:rsidRPr="001313D2" w:rsidRDefault="001313D2" w:rsidP="001313D2">
      <w:pPr>
        <w:rPr>
          <w:rFonts w:ascii="Times New Roman" w:hAnsi="Times New Roman"/>
          <w:b/>
          <w:sz w:val="24"/>
          <w:szCs w:val="24"/>
          <w:shd w:val="clear" w:color="auto" w:fill="FFFFFF"/>
        </w:rPr>
      </w:pPr>
      <w:r w:rsidRPr="001313D2">
        <w:rPr>
          <w:rFonts w:ascii="Times New Roman" w:hAnsi="Times New Roman"/>
          <w:b/>
          <w:sz w:val="24"/>
          <w:szCs w:val="24"/>
          <w:shd w:val="clear" w:color="auto" w:fill="FFFFFF"/>
        </w:rPr>
        <w:t>Макроскопическая диагностика</w:t>
      </w:r>
    </w:p>
    <w:p w:rsidR="001313D2" w:rsidRPr="001313D2" w:rsidRDefault="001313D2" w:rsidP="001313D2">
      <w:pPr>
        <w:contextualSpacing/>
        <w:jc w:val="both"/>
        <w:rPr>
          <w:rFonts w:ascii="Times New Roman" w:hAnsi="Times New Roman"/>
          <w:sz w:val="24"/>
          <w:szCs w:val="24"/>
          <w:shd w:val="clear" w:color="auto" w:fill="FFFFFF"/>
        </w:rPr>
      </w:pPr>
      <w:r w:rsidRPr="001313D2">
        <w:rPr>
          <w:rFonts w:ascii="Times New Roman" w:hAnsi="Times New Roman"/>
          <w:sz w:val="24"/>
          <w:szCs w:val="24"/>
          <w:shd w:val="clear" w:color="auto" w:fill="FFFFFF"/>
        </w:rPr>
        <w:t>Большая часть резекций пищевода проводится по поводу опухолей пищевода: частичная эзофагэктомия, тотальная эзофагэктомия, эзофагэктомия с частичной гастрэктомией, эзофагогастрэктомия (Приложение к разделу 2).</w:t>
      </w:r>
    </w:p>
    <w:p w:rsidR="001313D2" w:rsidRPr="001313D2" w:rsidRDefault="001313D2" w:rsidP="001313D2">
      <w:pPr>
        <w:jc w:val="both"/>
        <w:rPr>
          <w:rFonts w:ascii="Times New Roman" w:hAnsi="Times New Roman"/>
          <w:sz w:val="24"/>
          <w:szCs w:val="24"/>
          <w:u w:val="single"/>
          <w:shd w:val="clear" w:color="auto" w:fill="FFFFFF"/>
        </w:rPr>
      </w:pPr>
      <w:r w:rsidRPr="001313D2">
        <w:rPr>
          <w:rFonts w:ascii="Times New Roman" w:hAnsi="Times New Roman"/>
          <w:sz w:val="24"/>
          <w:szCs w:val="24"/>
          <w:u w:val="single"/>
          <w:shd w:val="clear" w:color="auto" w:fill="FFFFFF"/>
        </w:rPr>
        <w:t>Вырезка операционного материала</w:t>
      </w:r>
    </w:p>
    <w:p w:rsidR="001313D2" w:rsidRPr="001313D2" w:rsidRDefault="001313D2" w:rsidP="00E90F29">
      <w:pPr>
        <w:numPr>
          <w:ilvl w:val="0"/>
          <w:numId w:val="37"/>
        </w:numPr>
        <w:contextualSpacing/>
        <w:jc w:val="both"/>
        <w:rPr>
          <w:rFonts w:ascii="Times New Roman" w:hAnsi="Times New Roman"/>
          <w:sz w:val="24"/>
          <w:szCs w:val="24"/>
          <w:shd w:val="clear" w:color="auto" w:fill="FFFFFF"/>
        </w:rPr>
      </w:pPr>
      <w:r w:rsidRPr="001313D2">
        <w:rPr>
          <w:rFonts w:ascii="Times New Roman" w:hAnsi="Times New Roman"/>
          <w:sz w:val="24"/>
          <w:szCs w:val="24"/>
          <w:shd w:val="clear" w:color="auto" w:fill="FFFFFF"/>
        </w:rPr>
        <w:t>Вскрыть нефиксированный орган по длине, пометив края красителем. Разрез делать на стороне противолежащей опухоли. Если есть фрагмент желудка, вскрывать его по большой кривизне, продолжая разрез с пищевода.</w:t>
      </w:r>
    </w:p>
    <w:p w:rsidR="001313D2" w:rsidRPr="001313D2" w:rsidRDefault="001313D2" w:rsidP="00E90F29">
      <w:pPr>
        <w:numPr>
          <w:ilvl w:val="0"/>
          <w:numId w:val="37"/>
        </w:numPr>
        <w:contextualSpacing/>
        <w:jc w:val="both"/>
        <w:rPr>
          <w:rFonts w:ascii="Times New Roman" w:hAnsi="Times New Roman"/>
          <w:sz w:val="24"/>
          <w:szCs w:val="24"/>
          <w:shd w:val="clear" w:color="auto" w:fill="FFFFFF"/>
        </w:rPr>
      </w:pPr>
      <w:r w:rsidRPr="001313D2">
        <w:rPr>
          <w:rFonts w:ascii="Times New Roman" w:hAnsi="Times New Roman"/>
          <w:sz w:val="24"/>
          <w:szCs w:val="24"/>
          <w:shd w:val="clear" w:color="auto" w:fill="FFFFFF"/>
        </w:rPr>
        <w:t>Рассечь периэзофагеальный жир и поискать лимфоузлы. Разделить их на три порции: соседние, проксимальные, дистальные от опухоли (последняя порция может включать кардиоэзофагеальные узлы).</w:t>
      </w:r>
    </w:p>
    <w:p w:rsidR="001313D2" w:rsidRPr="001313D2" w:rsidRDefault="001313D2" w:rsidP="00E90F29">
      <w:pPr>
        <w:numPr>
          <w:ilvl w:val="0"/>
          <w:numId w:val="37"/>
        </w:numPr>
        <w:contextualSpacing/>
        <w:jc w:val="both"/>
        <w:rPr>
          <w:rFonts w:ascii="Times New Roman" w:hAnsi="Times New Roman"/>
          <w:sz w:val="24"/>
          <w:szCs w:val="24"/>
          <w:shd w:val="clear" w:color="auto" w:fill="FFFFFF"/>
        </w:rPr>
      </w:pPr>
      <w:r w:rsidRPr="001313D2">
        <w:rPr>
          <w:rFonts w:ascii="Times New Roman" w:hAnsi="Times New Roman"/>
          <w:sz w:val="24"/>
          <w:szCs w:val="24"/>
          <w:shd w:val="clear" w:color="auto" w:fill="FFFFFF"/>
        </w:rPr>
        <w:lastRenderedPageBreak/>
        <w:t>Приколоть образец к доске слизистой оболочкой вверх, опустить в контейнер с формалином образцом вниз (на ночь).</w:t>
      </w:r>
    </w:p>
    <w:p w:rsidR="001313D2" w:rsidRPr="001313D2" w:rsidRDefault="001313D2" w:rsidP="00E90F29">
      <w:pPr>
        <w:numPr>
          <w:ilvl w:val="0"/>
          <w:numId w:val="37"/>
        </w:numPr>
        <w:contextualSpacing/>
        <w:jc w:val="both"/>
        <w:rPr>
          <w:rFonts w:ascii="Times New Roman" w:hAnsi="Times New Roman"/>
          <w:sz w:val="24"/>
          <w:szCs w:val="24"/>
          <w:shd w:val="clear" w:color="auto" w:fill="FFFFFF"/>
        </w:rPr>
      </w:pPr>
      <w:r w:rsidRPr="001313D2">
        <w:rPr>
          <w:rFonts w:ascii="Times New Roman" w:hAnsi="Times New Roman"/>
          <w:sz w:val="24"/>
          <w:szCs w:val="24"/>
          <w:shd w:val="clear" w:color="auto" w:fill="FFFFFF"/>
        </w:rPr>
        <w:t>Сделать 1 фото, на нем пометить предполагаемые места для взятия кусочков.</w:t>
      </w:r>
    </w:p>
    <w:p w:rsidR="001313D2" w:rsidRPr="001313D2" w:rsidRDefault="001313D2" w:rsidP="00E90F29">
      <w:pPr>
        <w:numPr>
          <w:ilvl w:val="0"/>
          <w:numId w:val="37"/>
        </w:numPr>
        <w:contextualSpacing/>
        <w:jc w:val="both"/>
        <w:rPr>
          <w:rFonts w:ascii="Times New Roman" w:hAnsi="Times New Roman"/>
          <w:sz w:val="24"/>
          <w:szCs w:val="24"/>
          <w:shd w:val="clear" w:color="auto" w:fill="FFFFFF"/>
        </w:rPr>
      </w:pPr>
      <w:r w:rsidRPr="001313D2">
        <w:rPr>
          <w:rFonts w:ascii="Times New Roman" w:hAnsi="Times New Roman"/>
          <w:sz w:val="24"/>
          <w:szCs w:val="24"/>
          <w:shd w:val="clear" w:color="auto" w:fill="FFFFFF"/>
        </w:rPr>
        <w:t>Окрасить хирургические образцы красителем после фиксации, включая края слизистой оболочки и мягкие ткани вокруг опухоли.</w:t>
      </w:r>
    </w:p>
    <w:p w:rsidR="001313D2" w:rsidRPr="001313D2" w:rsidRDefault="001313D2" w:rsidP="001313D2">
      <w:pPr>
        <w:jc w:val="both"/>
        <w:rPr>
          <w:rFonts w:ascii="Times New Roman" w:hAnsi="Times New Roman"/>
          <w:sz w:val="24"/>
          <w:szCs w:val="24"/>
          <w:u w:val="single"/>
          <w:shd w:val="clear" w:color="auto" w:fill="FFFFFF"/>
        </w:rPr>
      </w:pPr>
      <w:r w:rsidRPr="001313D2">
        <w:rPr>
          <w:rFonts w:ascii="Times New Roman" w:hAnsi="Times New Roman"/>
          <w:sz w:val="24"/>
          <w:szCs w:val="24"/>
          <w:u w:val="single"/>
          <w:shd w:val="clear" w:color="auto" w:fill="FFFFFF"/>
        </w:rPr>
        <w:t xml:space="preserve">Описание и фотографирование: </w:t>
      </w:r>
    </w:p>
    <w:p w:rsidR="001313D2" w:rsidRPr="001313D2" w:rsidRDefault="001313D2" w:rsidP="00E90F29">
      <w:pPr>
        <w:numPr>
          <w:ilvl w:val="0"/>
          <w:numId w:val="38"/>
        </w:numPr>
        <w:contextualSpacing/>
        <w:jc w:val="both"/>
        <w:rPr>
          <w:rFonts w:ascii="Times New Roman" w:hAnsi="Times New Roman"/>
          <w:sz w:val="24"/>
          <w:szCs w:val="24"/>
          <w:shd w:val="clear" w:color="auto" w:fill="FFFFFF"/>
        </w:rPr>
      </w:pPr>
      <w:r w:rsidRPr="001313D2">
        <w:rPr>
          <w:rFonts w:ascii="Times New Roman" w:hAnsi="Times New Roman"/>
          <w:sz w:val="24"/>
          <w:szCs w:val="24"/>
          <w:shd w:val="clear" w:color="auto" w:fill="FFFFFF"/>
        </w:rPr>
        <w:t>Длина и диаметр или окружность образца; включена ли часть желудка (если да, укажите длину вдоль малой и большой кривизны).</w:t>
      </w:r>
    </w:p>
    <w:p w:rsidR="001313D2" w:rsidRPr="001313D2" w:rsidRDefault="001313D2" w:rsidP="00E90F29">
      <w:pPr>
        <w:numPr>
          <w:ilvl w:val="0"/>
          <w:numId w:val="38"/>
        </w:numPr>
        <w:autoSpaceDE w:val="0"/>
        <w:autoSpaceDN w:val="0"/>
        <w:adjustRightInd w:val="0"/>
        <w:spacing w:after="0"/>
        <w:contextualSpacing/>
        <w:rPr>
          <w:rFonts w:ascii="Times New Roman" w:hAnsi="Times New Roman"/>
          <w:sz w:val="24"/>
          <w:szCs w:val="24"/>
        </w:rPr>
      </w:pPr>
      <w:r w:rsidRPr="001313D2">
        <w:rPr>
          <w:rFonts w:ascii="Times New Roman" w:hAnsi="Times New Roman"/>
          <w:sz w:val="24"/>
          <w:szCs w:val="24"/>
          <w:shd w:val="clear" w:color="auto" w:fill="FFFFFF"/>
        </w:rPr>
        <w:t xml:space="preserve">Опухоль: </w:t>
      </w:r>
      <w:r w:rsidRPr="001313D2">
        <w:rPr>
          <w:rFonts w:ascii="Times New Roman" w:hAnsi="Times New Roman"/>
          <w:sz w:val="24"/>
          <w:szCs w:val="24"/>
        </w:rPr>
        <w:t>- длина х ширина х глубина (см) или максимальный размер</w:t>
      </w:r>
      <w:r w:rsidRPr="001313D2">
        <w:rPr>
          <w:rFonts w:ascii="Times New Roman" w:hAnsi="Times New Roman"/>
          <w:sz w:val="24"/>
          <w:szCs w:val="24"/>
          <w:shd w:val="clear" w:color="auto" w:fill="FFFFFF"/>
        </w:rPr>
        <w:t>, внешний вид (грибовидная, закругленные края, язвенного типа);</w:t>
      </w:r>
      <w:r w:rsidRPr="001313D2">
        <w:rPr>
          <w:rFonts w:ascii="Times New Roman" w:hAnsi="Times New Roman"/>
          <w:sz w:val="24"/>
          <w:szCs w:val="24"/>
        </w:rPr>
        <w:t xml:space="preserve"> отношение к пищеводно-желудочному соединению</w:t>
      </w:r>
      <w:r w:rsidRPr="001313D2">
        <w:rPr>
          <w:rFonts w:ascii="Times New Roman" w:hAnsi="Times New Roman"/>
          <w:sz w:val="24"/>
          <w:szCs w:val="24"/>
          <w:shd w:val="clear" w:color="auto" w:fill="FFFFFF"/>
        </w:rPr>
        <w:t xml:space="preserve"> поражен ли весь орган по окружности, глубина инвазии: опухоль ограничивается слизистой оболочкой, стенкой органа, или прорастает стенку органа; распространение на желудок и соседние органы, расстояние от обеих линий резекции и от кардии (если есть). </w:t>
      </w:r>
    </w:p>
    <w:p w:rsidR="001313D2" w:rsidRPr="001313D2" w:rsidRDefault="001313D2" w:rsidP="00E90F29">
      <w:pPr>
        <w:numPr>
          <w:ilvl w:val="0"/>
          <w:numId w:val="38"/>
        </w:numPr>
        <w:autoSpaceDE w:val="0"/>
        <w:autoSpaceDN w:val="0"/>
        <w:adjustRightInd w:val="0"/>
        <w:spacing w:after="0"/>
        <w:contextualSpacing/>
        <w:rPr>
          <w:rFonts w:ascii="Times New Roman" w:hAnsi="Times New Roman"/>
          <w:sz w:val="24"/>
          <w:szCs w:val="24"/>
        </w:rPr>
      </w:pPr>
      <w:r w:rsidRPr="001313D2">
        <w:rPr>
          <w:rFonts w:ascii="Times New Roman" w:hAnsi="Times New Roman"/>
          <w:sz w:val="24"/>
          <w:szCs w:val="24"/>
          <w:shd w:val="clear" w:color="auto" w:fill="FFFFFF"/>
        </w:rPr>
        <w:t xml:space="preserve">Принять в качестве рака пищевода любую опухоль проксимального отдела желудка, центр которой находится в пределах 5 см от анастомоза и затрагивает пищевод. Сориентироваться помогут внешние ориентиры – пищевод покрыт адвентициальной, а желудок серозной оболочкой. </w:t>
      </w:r>
    </w:p>
    <w:p w:rsidR="001313D2" w:rsidRPr="001313D2" w:rsidRDefault="001313D2" w:rsidP="00E90F29">
      <w:pPr>
        <w:numPr>
          <w:ilvl w:val="0"/>
          <w:numId w:val="38"/>
        </w:numPr>
        <w:contextualSpacing/>
        <w:jc w:val="both"/>
        <w:rPr>
          <w:rFonts w:ascii="Times New Roman" w:hAnsi="Times New Roman"/>
          <w:sz w:val="24"/>
          <w:szCs w:val="24"/>
          <w:shd w:val="clear" w:color="auto" w:fill="FFFFFF"/>
        </w:rPr>
      </w:pPr>
      <w:r w:rsidRPr="001313D2">
        <w:rPr>
          <w:rFonts w:ascii="Times New Roman" w:hAnsi="Times New Roman"/>
          <w:sz w:val="24"/>
          <w:szCs w:val="24"/>
          <w:shd w:val="clear" w:color="auto" w:fill="FFFFFF"/>
        </w:rPr>
        <w:t xml:space="preserve">Если опухоль проявляется макроскопически, то следует промаркировать подозрительные участки с измененным рельефом слизистой оболочки. </w:t>
      </w:r>
    </w:p>
    <w:p w:rsidR="001313D2" w:rsidRPr="001313D2" w:rsidRDefault="001313D2" w:rsidP="00E90F29">
      <w:pPr>
        <w:numPr>
          <w:ilvl w:val="0"/>
          <w:numId w:val="38"/>
        </w:numPr>
        <w:contextualSpacing/>
        <w:jc w:val="both"/>
        <w:rPr>
          <w:rFonts w:ascii="Times New Roman" w:hAnsi="Times New Roman"/>
          <w:sz w:val="24"/>
          <w:szCs w:val="24"/>
          <w:shd w:val="clear" w:color="auto" w:fill="FFFFFF"/>
        </w:rPr>
      </w:pPr>
      <w:r w:rsidRPr="001313D2">
        <w:rPr>
          <w:rFonts w:ascii="Times New Roman" w:hAnsi="Times New Roman"/>
          <w:sz w:val="24"/>
          <w:szCs w:val="24"/>
          <w:shd w:val="clear" w:color="auto" w:fill="FFFFFF"/>
        </w:rPr>
        <w:t>Слизистая оболочка: внешний вид неизмененной опухолью слизистой оболочки; сохранность рельеф слизистой оболочки пищевода, лежащей дистально от опухоли, пищевод Барретта, (если да, длина сегмента и внешний вид слизистой оболочки - бархатистая) расширен ли просвет пищевода проксимальнее опухоли.</w:t>
      </w:r>
    </w:p>
    <w:p w:rsidR="001313D2" w:rsidRPr="001313D2" w:rsidRDefault="001313D2" w:rsidP="00E90F29">
      <w:pPr>
        <w:numPr>
          <w:ilvl w:val="0"/>
          <w:numId w:val="38"/>
        </w:numPr>
        <w:contextualSpacing/>
        <w:jc w:val="both"/>
        <w:rPr>
          <w:rFonts w:ascii="Times New Roman" w:hAnsi="Times New Roman"/>
          <w:sz w:val="24"/>
          <w:szCs w:val="24"/>
          <w:shd w:val="clear" w:color="auto" w:fill="FFFFFF"/>
        </w:rPr>
      </w:pPr>
      <w:r w:rsidRPr="001313D2">
        <w:rPr>
          <w:rFonts w:ascii="Times New Roman" w:hAnsi="Times New Roman"/>
          <w:sz w:val="24"/>
          <w:szCs w:val="24"/>
          <w:shd w:val="clear" w:color="auto" w:fill="FFFFFF"/>
        </w:rPr>
        <w:t>Стенка: утолщена, наличие варикозно расширенных сосудов.</w:t>
      </w:r>
    </w:p>
    <w:p w:rsidR="001313D2" w:rsidRPr="001313D2" w:rsidRDefault="001313D2" w:rsidP="00E90F29">
      <w:pPr>
        <w:numPr>
          <w:ilvl w:val="0"/>
          <w:numId w:val="38"/>
        </w:numPr>
        <w:contextualSpacing/>
        <w:jc w:val="both"/>
        <w:rPr>
          <w:rFonts w:ascii="Times New Roman" w:hAnsi="Times New Roman"/>
          <w:sz w:val="24"/>
          <w:szCs w:val="24"/>
          <w:shd w:val="clear" w:color="auto" w:fill="FFFFFF"/>
        </w:rPr>
      </w:pPr>
      <w:r w:rsidRPr="001313D2">
        <w:rPr>
          <w:rFonts w:ascii="Times New Roman" w:hAnsi="Times New Roman"/>
          <w:sz w:val="24"/>
          <w:szCs w:val="24"/>
          <w:shd w:val="clear" w:color="auto" w:fill="FFFFFF"/>
        </w:rPr>
        <w:t>Другое: ахалазия, дивертикулы, слизистые диафрагмы, перфорация.</w:t>
      </w:r>
    </w:p>
    <w:p w:rsidR="001313D2" w:rsidRPr="001313D2" w:rsidRDefault="001313D2" w:rsidP="00E90F29">
      <w:pPr>
        <w:numPr>
          <w:ilvl w:val="0"/>
          <w:numId w:val="38"/>
        </w:numPr>
        <w:contextualSpacing/>
        <w:jc w:val="both"/>
        <w:rPr>
          <w:rFonts w:ascii="Times New Roman" w:hAnsi="Times New Roman"/>
          <w:sz w:val="24"/>
          <w:szCs w:val="24"/>
          <w:shd w:val="clear" w:color="auto" w:fill="FFFFFF"/>
        </w:rPr>
      </w:pPr>
      <w:r w:rsidRPr="001313D2">
        <w:rPr>
          <w:rFonts w:ascii="Times New Roman" w:hAnsi="Times New Roman"/>
          <w:sz w:val="24"/>
          <w:szCs w:val="24"/>
          <w:shd w:val="clear" w:color="auto" w:fill="FFFFFF"/>
        </w:rPr>
        <w:t>Желудок, если есть: признаки гастроэзофагеального соединения и слизистой оболочки желудка.</w:t>
      </w:r>
    </w:p>
    <w:p w:rsidR="001313D2" w:rsidRPr="001313D2" w:rsidRDefault="001313D2" w:rsidP="00E90F29">
      <w:pPr>
        <w:numPr>
          <w:ilvl w:val="0"/>
          <w:numId w:val="38"/>
        </w:numPr>
        <w:spacing w:after="0"/>
        <w:jc w:val="both"/>
        <w:rPr>
          <w:rFonts w:ascii="Times New Roman" w:hAnsi="Times New Roman"/>
          <w:sz w:val="24"/>
          <w:szCs w:val="24"/>
          <w:shd w:val="clear" w:color="auto" w:fill="FFFFFF"/>
        </w:rPr>
      </w:pPr>
      <w:r w:rsidRPr="001313D2">
        <w:rPr>
          <w:rFonts w:ascii="Times New Roman" w:hAnsi="Times New Roman"/>
          <w:sz w:val="24"/>
          <w:szCs w:val="24"/>
          <w:shd w:val="clear" w:color="auto" w:fill="FFFFFF"/>
        </w:rPr>
        <w:t xml:space="preserve">Необходимо также отметить инвазию в серозную оболочку проксимального отдела желудка. </w:t>
      </w:r>
    </w:p>
    <w:p w:rsidR="001313D2" w:rsidRPr="001313D2" w:rsidRDefault="001313D2" w:rsidP="00E90F29">
      <w:pPr>
        <w:numPr>
          <w:ilvl w:val="0"/>
          <w:numId w:val="40"/>
        </w:numPr>
        <w:spacing w:after="0"/>
        <w:ind w:left="357" w:hanging="357"/>
        <w:jc w:val="both"/>
        <w:rPr>
          <w:rFonts w:ascii="Times New Roman" w:hAnsi="Times New Roman"/>
          <w:sz w:val="24"/>
          <w:szCs w:val="24"/>
          <w:shd w:val="clear" w:color="auto" w:fill="FFFFFF"/>
        </w:rPr>
      </w:pPr>
      <w:r w:rsidRPr="001313D2">
        <w:rPr>
          <w:rFonts w:ascii="Times New Roman" w:hAnsi="Times New Roman"/>
          <w:sz w:val="24"/>
          <w:szCs w:val="24"/>
          <w:shd w:val="clear" w:color="auto" w:fill="FFFFFF"/>
        </w:rPr>
        <w:t>Инвазия в лимфатические сосуды: присутствует/отсутствует. Отметить периневральную инвазию.</w:t>
      </w:r>
    </w:p>
    <w:p w:rsidR="001313D2" w:rsidRPr="001313D2" w:rsidRDefault="001313D2" w:rsidP="00E90F29">
      <w:pPr>
        <w:numPr>
          <w:ilvl w:val="0"/>
          <w:numId w:val="40"/>
        </w:numPr>
        <w:spacing w:after="0"/>
        <w:ind w:left="357" w:hanging="357"/>
        <w:jc w:val="both"/>
        <w:rPr>
          <w:rFonts w:ascii="Times New Roman" w:hAnsi="Times New Roman"/>
          <w:sz w:val="24"/>
          <w:szCs w:val="24"/>
          <w:shd w:val="clear" w:color="auto" w:fill="FFFFFF"/>
        </w:rPr>
      </w:pPr>
      <w:r w:rsidRPr="001313D2">
        <w:rPr>
          <w:rFonts w:ascii="Times New Roman" w:hAnsi="Times New Roman"/>
          <w:sz w:val="24"/>
          <w:szCs w:val="24"/>
          <w:shd w:val="clear" w:color="auto" w:fill="FFFFFF"/>
        </w:rPr>
        <w:t>Регионарные лимфатические узлы.</w:t>
      </w:r>
    </w:p>
    <w:p w:rsidR="001313D2" w:rsidRPr="001313D2" w:rsidRDefault="001313D2" w:rsidP="00E90F29">
      <w:pPr>
        <w:numPr>
          <w:ilvl w:val="0"/>
          <w:numId w:val="40"/>
        </w:numPr>
        <w:spacing w:after="0"/>
        <w:ind w:left="357" w:hanging="357"/>
        <w:jc w:val="both"/>
        <w:rPr>
          <w:rFonts w:ascii="Times New Roman" w:hAnsi="Times New Roman"/>
          <w:sz w:val="24"/>
          <w:szCs w:val="24"/>
          <w:shd w:val="clear" w:color="auto" w:fill="FFFFFF"/>
        </w:rPr>
      </w:pPr>
      <w:r w:rsidRPr="001313D2">
        <w:rPr>
          <w:rFonts w:ascii="Times New Roman" w:hAnsi="Times New Roman"/>
          <w:sz w:val="24"/>
          <w:szCs w:val="24"/>
          <w:shd w:val="clear" w:color="auto" w:fill="FFFFFF"/>
        </w:rPr>
        <w:t>Периэзофагеальные, включая чревный ствол и параэзофагеальные лимфоузлы шеи, кроме надключичных. При регионарной лимфаденэктомии, как правило, удаляется шесть и более лимфоузлов. Края резекции: вовлечены/ не вовлечны в опухолевый процесс.</w:t>
      </w:r>
    </w:p>
    <w:p w:rsidR="001313D2" w:rsidRPr="001313D2" w:rsidRDefault="001313D2" w:rsidP="00E90F29">
      <w:pPr>
        <w:numPr>
          <w:ilvl w:val="0"/>
          <w:numId w:val="41"/>
        </w:numPr>
        <w:contextualSpacing/>
        <w:jc w:val="both"/>
        <w:rPr>
          <w:rFonts w:ascii="Times New Roman" w:hAnsi="Times New Roman"/>
          <w:sz w:val="24"/>
          <w:szCs w:val="24"/>
          <w:shd w:val="clear" w:color="auto" w:fill="FFFFFF"/>
        </w:rPr>
      </w:pPr>
      <w:r w:rsidRPr="001313D2">
        <w:rPr>
          <w:rFonts w:ascii="Times New Roman" w:hAnsi="Times New Roman"/>
          <w:sz w:val="24"/>
          <w:szCs w:val="24"/>
          <w:shd w:val="clear" w:color="auto" w:fill="FFFFFF"/>
        </w:rPr>
        <w:t>Глубина круговых радиальных границ (мм).</w:t>
      </w:r>
    </w:p>
    <w:p w:rsidR="001313D2" w:rsidRPr="001313D2" w:rsidRDefault="001313D2" w:rsidP="00E90F29">
      <w:pPr>
        <w:numPr>
          <w:ilvl w:val="0"/>
          <w:numId w:val="41"/>
        </w:numPr>
        <w:contextualSpacing/>
        <w:jc w:val="both"/>
        <w:rPr>
          <w:rFonts w:ascii="Times New Roman" w:hAnsi="Times New Roman"/>
          <w:sz w:val="24"/>
          <w:szCs w:val="24"/>
          <w:shd w:val="clear" w:color="auto" w:fill="FFFFFF"/>
        </w:rPr>
      </w:pPr>
      <w:r w:rsidRPr="001313D2">
        <w:rPr>
          <w:rFonts w:ascii="Times New Roman" w:hAnsi="Times New Roman"/>
          <w:sz w:val="24"/>
          <w:szCs w:val="24"/>
          <w:shd w:val="clear" w:color="auto" w:fill="FFFFFF"/>
        </w:rPr>
        <w:t xml:space="preserve">Другая патология: плоскоклеточная дисплазия, метаплазия/дисплазия пищевода Барретта, постлучевой/химиотерапевтический некроз и оценка регрессии опухоли (шкала </w:t>
      </w:r>
      <w:r w:rsidRPr="001313D2">
        <w:rPr>
          <w:rFonts w:ascii="Times New Roman" w:hAnsi="Times New Roman"/>
          <w:sz w:val="24"/>
          <w:szCs w:val="24"/>
          <w:shd w:val="clear" w:color="auto" w:fill="FFFFFF"/>
          <w:lang w:val="en-US"/>
        </w:rPr>
        <w:t>Mandard</w:t>
      </w:r>
      <w:r w:rsidRPr="001313D2">
        <w:rPr>
          <w:rFonts w:ascii="Times New Roman" w:hAnsi="Times New Roman"/>
          <w:sz w:val="24"/>
          <w:szCs w:val="24"/>
          <w:shd w:val="clear" w:color="auto" w:fill="FFFFFF"/>
        </w:rPr>
        <w:t xml:space="preserve"> </w:t>
      </w:r>
      <w:r w:rsidRPr="001313D2">
        <w:rPr>
          <w:rFonts w:ascii="Times New Roman" w:hAnsi="Times New Roman"/>
          <w:sz w:val="24"/>
          <w:szCs w:val="24"/>
          <w:shd w:val="clear" w:color="auto" w:fill="FFFFFF"/>
          <w:lang w:val="en-US"/>
        </w:rPr>
        <w:t>score</w:t>
      </w:r>
      <w:r w:rsidRPr="001313D2">
        <w:rPr>
          <w:rFonts w:ascii="Times New Roman" w:hAnsi="Times New Roman"/>
          <w:sz w:val="24"/>
          <w:szCs w:val="24"/>
          <w:shd w:val="clear" w:color="auto" w:fill="FFFFFF"/>
        </w:rPr>
        <w:t xml:space="preserve">), перфорация, ахалазия, пищеводные диафрагмы, дивертикулы. </w:t>
      </w:r>
    </w:p>
    <w:p w:rsidR="001313D2" w:rsidRPr="001313D2" w:rsidRDefault="001313D2" w:rsidP="00E90F29">
      <w:pPr>
        <w:numPr>
          <w:ilvl w:val="0"/>
          <w:numId w:val="38"/>
        </w:numPr>
        <w:spacing w:after="0"/>
        <w:contextualSpacing/>
        <w:jc w:val="both"/>
        <w:rPr>
          <w:rFonts w:ascii="Times New Roman" w:hAnsi="Times New Roman"/>
          <w:sz w:val="24"/>
          <w:szCs w:val="24"/>
          <w:shd w:val="clear" w:color="auto" w:fill="FFFFFF"/>
        </w:rPr>
      </w:pPr>
      <w:r w:rsidRPr="001313D2">
        <w:rPr>
          <w:rFonts w:ascii="Times New Roman" w:hAnsi="Times New Roman"/>
          <w:sz w:val="24"/>
          <w:szCs w:val="24"/>
          <w:shd w:val="clear" w:color="auto" w:fill="FFFFFF"/>
        </w:rPr>
        <w:t>Лимфоузлы: число найденных, размер наибольшего, насколько изменены опухолью.           В заключении отметить:</w:t>
      </w:r>
    </w:p>
    <w:p w:rsidR="001313D2" w:rsidRPr="001313D2" w:rsidRDefault="001313D2" w:rsidP="001313D2">
      <w:pPr>
        <w:spacing w:after="0"/>
        <w:jc w:val="both"/>
        <w:rPr>
          <w:rFonts w:ascii="Times New Roman" w:hAnsi="Times New Roman"/>
          <w:sz w:val="24"/>
          <w:szCs w:val="24"/>
          <w:shd w:val="clear" w:color="auto" w:fill="FFFFFF"/>
        </w:rPr>
      </w:pPr>
      <w:r w:rsidRPr="001313D2">
        <w:rPr>
          <w:rFonts w:ascii="Times New Roman" w:hAnsi="Times New Roman"/>
          <w:sz w:val="24"/>
          <w:szCs w:val="24"/>
          <w:shd w:val="clear" w:color="auto" w:fill="FFFFFF"/>
        </w:rPr>
        <w:t xml:space="preserve">Нет метастазов в регионарные лимфоузлы. Метастазы в 1-2 регионарных лимфоузла. Метастазы в 3-6 регионарных лимфоузлов. Метастазы в 7 и более регионарных лимфоузлов. </w:t>
      </w:r>
    </w:p>
    <w:p w:rsidR="001313D2" w:rsidRPr="001313D2" w:rsidRDefault="001313D2" w:rsidP="001313D2">
      <w:pPr>
        <w:jc w:val="both"/>
        <w:rPr>
          <w:rFonts w:ascii="Times New Roman" w:hAnsi="Times New Roman"/>
          <w:sz w:val="24"/>
          <w:szCs w:val="24"/>
          <w:u w:val="single"/>
          <w:shd w:val="clear" w:color="auto" w:fill="FFFFFF"/>
        </w:rPr>
      </w:pPr>
    </w:p>
    <w:p w:rsidR="001313D2" w:rsidRPr="001313D2" w:rsidRDefault="001313D2" w:rsidP="001313D2">
      <w:pPr>
        <w:jc w:val="both"/>
        <w:rPr>
          <w:rFonts w:ascii="Times New Roman" w:hAnsi="Times New Roman"/>
          <w:sz w:val="24"/>
          <w:szCs w:val="24"/>
          <w:u w:val="single"/>
          <w:shd w:val="clear" w:color="auto" w:fill="FFFFFF"/>
        </w:rPr>
      </w:pPr>
      <w:r w:rsidRPr="001313D2">
        <w:rPr>
          <w:rFonts w:ascii="Times New Roman" w:hAnsi="Times New Roman"/>
          <w:sz w:val="24"/>
          <w:szCs w:val="24"/>
          <w:u w:val="single"/>
          <w:shd w:val="clear" w:color="auto" w:fill="FFFFFF"/>
        </w:rPr>
        <w:t>Образцы для гистологического исследования:</w:t>
      </w:r>
    </w:p>
    <w:p w:rsidR="001313D2" w:rsidRPr="001313D2" w:rsidRDefault="001313D2" w:rsidP="00E90F29">
      <w:pPr>
        <w:numPr>
          <w:ilvl w:val="0"/>
          <w:numId w:val="39"/>
        </w:numPr>
        <w:contextualSpacing/>
        <w:jc w:val="both"/>
        <w:rPr>
          <w:rFonts w:ascii="Times New Roman" w:hAnsi="Times New Roman"/>
          <w:sz w:val="24"/>
          <w:szCs w:val="24"/>
          <w:shd w:val="clear" w:color="auto" w:fill="FFFFFF"/>
        </w:rPr>
      </w:pPr>
      <w:r w:rsidRPr="001313D2">
        <w:rPr>
          <w:rFonts w:ascii="Times New Roman" w:hAnsi="Times New Roman"/>
          <w:sz w:val="24"/>
          <w:szCs w:val="24"/>
          <w:shd w:val="clear" w:color="auto" w:fill="FFFFFF"/>
        </w:rPr>
        <w:lastRenderedPageBreak/>
        <w:t>Опухоль: 4 продольно вырезанных фрагментов, один включает фрагмент неизмененной слизистой оболочки, лежащей проксимальнее опухоли, другой дистальнее.</w:t>
      </w:r>
    </w:p>
    <w:p w:rsidR="001313D2" w:rsidRPr="001313D2" w:rsidRDefault="001313D2" w:rsidP="00E90F29">
      <w:pPr>
        <w:numPr>
          <w:ilvl w:val="0"/>
          <w:numId w:val="39"/>
        </w:numPr>
        <w:contextualSpacing/>
        <w:jc w:val="both"/>
        <w:rPr>
          <w:rFonts w:ascii="Times New Roman" w:hAnsi="Times New Roman"/>
          <w:sz w:val="24"/>
          <w:szCs w:val="24"/>
          <w:shd w:val="clear" w:color="auto" w:fill="FFFFFF"/>
        </w:rPr>
      </w:pPr>
      <w:r w:rsidRPr="001313D2">
        <w:rPr>
          <w:rFonts w:ascii="Times New Roman" w:hAnsi="Times New Roman"/>
          <w:sz w:val="24"/>
          <w:szCs w:val="24"/>
          <w:shd w:val="clear" w:color="auto" w:fill="FFFFFF"/>
        </w:rPr>
        <w:t>Неизмененная опухолью слизистая оболочка : 2-3 поперечно вырезанных образца на разных расстояниях от края опухоли, проксимально и /или дистально (Приложение, рис.).</w:t>
      </w:r>
    </w:p>
    <w:p w:rsidR="001313D2" w:rsidRPr="001313D2" w:rsidRDefault="001313D2" w:rsidP="00E90F29">
      <w:pPr>
        <w:numPr>
          <w:ilvl w:val="0"/>
          <w:numId w:val="39"/>
        </w:numPr>
        <w:contextualSpacing/>
        <w:jc w:val="both"/>
        <w:rPr>
          <w:rFonts w:ascii="Times New Roman" w:hAnsi="Times New Roman"/>
          <w:sz w:val="24"/>
          <w:szCs w:val="24"/>
          <w:shd w:val="clear" w:color="auto" w:fill="FFFFFF"/>
        </w:rPr>
      </w:pPr>
      <w:r w:rsidRPr="001313D2">
        <w:rPr>
          <w:rFonts w:ascii="Times New Roman" w:hAnsi="Times New Roman"/>
          <w:sz w:val="24"/>
          <w:szCs w:val="24"/>
          <w:shd w:val="clear" w:color="auto" w:fill="FFFFFF"/>
        </w:rPr>
        <w:t>Желудок (если есть): 2 образца, один включает гастроэзофагеальное соединение соединение (Приложение, рис.).</w:t>
      </w:r>
    </w:p>
    <w:p w:rsidR="001313D2" w:rsidRPr="001313D2" w:rsidRDefault="001313D2" w:rsidP="00E90F29">
      <w:pPr>
        <w:numPr>
          <w:ilvl w:val="0"/>
          <w:numId w:val="39"/>
        </w:numPr>
        <w:contextualSpacing/>
        <w:jc w:val="both"/>
        <w:rPr>
          <w:rFonts w:ascii="Times New Roman" w:hAnsi="Times New Roman"/>
          <w:sz w:val="24"/>
          <w:szCs w:val="24"/>
          <w:shd w:val="clear" w:color="auto" w:fill="FFFFFF"/>
        </w:rPr>
      </w:pPr>
      <w:r w:rsidRPr="001313D2">
        <w:rPr>
          <w:rFonts w:ascii="Times New Roman" w:hAnsi="Times New Roman"/>
          <w:sz w:val="24"/>
          <w:szCs w:val="24"/>
          <w:shd w:val="clear" w:color="auto" w:fill="FFFFFF"/>
        </w:rPr>
        <w:t>Проксимальная линия резекции.</w:t>
      </w:r>
    </w:p>
    <w:p w:rsidR="001313D2" w:rsidRPr="001313D2" w:rsidRDefault="001313D2" w:rsidP="00E90F29">
      <w:pPr>
        <w:numPr>
          <w:ilvl w:val="0"/>
          <w:numId w:val="39"/>
        </w:numPr>
        <w:contextualSpacing/>
        <w:jc w:val="both"/>
        <w:rPr>
          <w:rFonts w:ascii="Times New Roman" w:hAnsi="Times New Roman"/>
          <w:sz w:val="24"/>
          <w:szCs w:val="24"/>
          <w:shd w:val="clear" w:color="auto" w:fill="FFFFFF"/>
        </w:rPr>
      </w:pPr>
      <w:r w:rsidRPr="001313D2">
        <w:rPr>
          <w:rFonts w:ascii="Times New Roman" w:hAnsi="Times New Roman"/>
          <w:sz w:val="24"/>
          <w:szCs w:val="24"/>
          <w:shd w:val="clear" w:color="auto" w:fill="FFFFFF"/>
        </w:rPr>
        <w:t>Дистальная линия резекции.</w:t>
      </w:r>
    </w:p>
    <w:p w:rsidR="001313D2" w:rsidRPr="001313D2" w:rsidRDefault="001313D2" w:rsidP="00E90F29">
      <w:pPr>
        <w:numPr>
          <w:ilvl w:val="0"/>
          <w:numId w:val="39"/>
        </w:numPr>
        <w:contextualSpacing/>
        <w:jc w:val="both"/>
        <w:rPr>
          <w:rFonts w:ascii="Times New Roman" w:hAnsi="Times New Roman"/>
          <w:sz w:val="24"/>
          <w:szCs w:val="24"/>
          <w:shd w:val="clear" w:color="auto" w:fill="FFFFFF"/>
        </w:rPr>
      </w:pPr>
      <w:r w:rsidRPr="001313D2">
        <w:rPr>
          <w:rFonts w:ascii="Times New Roman" w:hAnsi="Times New Roman"/>
          <w:sz w:val="24"/>
          <w:szCs w:val="24"/>
          <w:shd w:val="clear" w:color="auto" w:fill="FFFFFF"/>
        </w:rPr>
        <w:t>Лимфоузлы:</w:t>
      </w:r>
    </w:p>
    <w:p w:rsidR="001313D2" w:rsidRPr="001313D2" w:rsidRDefault="001313D2" w:rsidP="001313D2">
      <w:pPr>
        <w:contextualSpacing/>
        <w:jc w:val="both"/>
        <w:rPr>
          <w:rFonts w:ascii="Times New Roman" w:hAnsi="Times New Roman"/>
          <w:sz w:val="24"/>
          <w:szCs w:val="24"/>
          <w:shd w:val="clear" w:color="auto" w:fill="FFFFFF"/>
        </w:rPr>
      </w:pPr>
      <w:r w:rsidRPr="001313D2">
        <w:rPr>
          <w:rFonts w:ascii="Times New Roman" w:hAnsi="Times New Roman"/>
          <w:sz w:val="24"/>
          <w:szCs w:val="24"/>
          <w:shd w:val="clear" w:color="auto" w:fill="FFFFFF"/>
        </w:rPr>
        <w:t xml:space="preserve"> а) ближайшие к опухоли, </w:t>
      </w:r>
    </w:p>
    <w:p w:rsidR="001313D2" w:rsidRPr="001313D2" w:rsidRDefault="001313D2" w:rsidP="001313D2">
      <w:pPr>
        <w:contextualSpacing/>
        <w:jc w:val="both"/>
        <w:rPr>
          <w:rFonts w:ascii="Times New Roman" w:hAnsi="Times New Roman"/>
          <w:sz w:val="24"/>
          <w:szCs w:val="24"/>
          <w:shd w:val="clear" w:color="auto" w:fill="FFFFFF"/>
        </w:rPr>
      </w:pPr>
      <w:r w:rsidRPr="001313D2">
        <w:rPr>
          <w:rFonts w:ascii="Times New Roman" w:hAnsi="Times New Roman"/>
          <w:sz w:val="24"/>
          <w:szCs w:val="24"/>
          <w:shd w:val="clear" w:color="auto" w:fill="FFFFFF"/>
        </w:rPr>
        <w:t>б) проксимально лежащие,</w:t>
      </w:r>
    </w:p>
    <w:p w:rsidR="001313D2" w:rsidRPr="001313D2" w:rsidRDefault="001313D2" w:rsidP="001313D2">
      <w:pPr>
        <w:contextualSpacing/>
        <w:jc w:val="both"/>
        <w:rPr>
          <w:rFonts w:ascii="Times New Roman" w:hAnsi="Times New Roman"/>
          <w:sz w:val="24"/>
          <w:szCs w:val="24"/>
          <w:shd w:val="clear" w:color="auto" w:fill="FFFFFF"/>
        </w:rPr>
      </w:pPr>
      <w:r w:rsidRPr="001313D2">
        <w:rPr>
          <w:rFonts w:ascii="Times New Roman" w:hAnsi="Times New Roman"/>
          <w:sz w:val="24"/>
          <w:szCs w:val="24"/>
          <w:shd w:val="clear" w:color="auto" w:fill="FFFFFF"/>
        </w:rPr>
        <w:t>в) дистально лежащие.</w:t>
      </w:r>
    </w:p>
    <w:p w:rsidR="001313D2" w:rsidRPr="001313D2" w:rsidRDefault="001313D2" w:rsidP="00E90F29">
      <w:pPr>
        <w:numPr>
          <w:ilvl w:val="0"/>
          <w:numId w:val="39"/>
        </w:numPr>
        <w:contextualSpacing/>
        <w:jc w:val="both"/>
        <w:rPr>
          <w:rFonts w:ascii="Times New Roman" w:hAnsi="Times New Roman"/>
          <w:sz w:val="24"/>
          <w:szCs w:val="24"/>
          <w:shd w:val="clear" w:color="auto" w:fill="FFFFFF"/>
        </w:rPr>
      </w:pPr>
      <w:r w:rsidRPr="001313D2">
        <w:rPr>
          <w:rFonts w:ascii="Times New Roman" w:hAnsi="Times New Roman"/>
          <w:sz w:val="24"/>
          <w:szCs w:val="24"/>
          <w:shd w:val="clear" w:color="auto" w:fill="FFFFFF"/>
        </w:rPr>
        <w:t xml:space="preserve"> Фиксировать в 10% растворе формалина предпочтительно на тефлоновой доске в открытом состоянии (положении) без натяжения, чтобы избежать расслоения.</w:t>
      </w:r>
    </w:p>
    <w:p w:rsidR="001313D2" w:rsidRPr="001313D2" w:rsidRDefault="001313D2" w:rsidP="001313D2">
      <w:pPr>
        <w:contextualSpacing/>
        <w:jc w:val="both"/>
        <w:rPr>
          <w:rFonts w:ascii="Times New Roman" w:hAnsi="Times New Roman"/>
          <w:sz w:val="24"/>
          <w:szCs w:val="24"/>
          <w:shd w:val="clear" w:color="auto" w:fill="FFFFFF"/>
        </w:rPr>
      </w:pPr>
    </w:p>
    <w:p w:rsidR="001313D2" w:rsidRPr="001313D2" w:rsidRDefault="001313D2" w:rsidP="001313D2">
      <w:pPr>
        <w:contextualSpacing/>
        <w:rPr>
          <w:rFonts w:ascii="Times New Roman" w:hAnsi="Times New Roman"/>
          <w:caps/>
          <w:sz w:val="24"/>
          <w:szCs w:val="24"/>
          <w:shd w:val="clear" w:color="auto" w:fill="FFFFFF"/>
        </w:rPr>
      </w:pPr>
      <w:r w:rsidRPr="001313D2">
        <w:rPr>
          <w:rFonts w:ascii="Times New Roman" w:hAnsi="Times New Roman"/>
          <w:caps/>
          <w:sz w:val="24"/>
          <w:szCs w:val="24"/>
          <w:shd w:val="clear" w:color="auto" w:fill="FFFFFF"/>
        </w:rPr>
        <w:t>Доброкачественные опухоли</w:t>
      </w:r>
    </w:p>
    <w:p w:rsidR="001313D2" w:rsidRPr="001313D2" w:rsidRDefault="001313D2" w:rsidP="001313D2">
      <w:pPr>
        <w:jc w:val="both"/>
        <w:rPr>
          <w:rFonts w:ascii="Times New Roman" w:hAnsi="Times New Roman"/>
          <w:sz w:val="24"/>
          <w:szCs w:val="24"/>
          <w:shd w:val="clear" w:color="auto" w:fill="FFFFFF"/>
        </w:rPr>
      </w:pPr>
      <w:r w:rsidRPr="001313D2">
        <w:rPr>
          <w:rFonts w:ascii="Times New Roman" w:hAnsi="Times New Roman"/>
          <w:sz w:val="24"/>
          <w:szCs w:val="24"/>
          <w:shd w:val="clear" w:color="auto" w:fill="FFFFFF"/>
        </w:rPr>
        <w:t>Для операционного (хирургического) материала доброкачественные опухоли редкость, например плоскоклеточная папиллома, лейомиома или зернисто-клеточная опухоль.</w:t>
      </w:r>
    </w:p>
    <w:p w:rsidR="001313D2" w:rsidRPr="001313D2" w:rsidRDefault="001313D2" w:rsidP="001313D2">
      <w:pPr>
        <w:jc w:val="both"/>
        <w:rPr>
          <w:rFonts w:ascii="Times New Roman" w:hAnsi="Times New Roman"/>
          <w:sz w:val="24"/>
          <w:szCs w:val="24"/>
          <w:shd w:val="clear" w:color="auto" w:fill="FFFFFF"/>
        </w:rPr>
      </w:pPr>
      <w:r w:rsidRPr="001313D2">
        <w:rPr>
          <w:rFonts w:ascii="Times New Roman" w:hAnsi="Times New Roman"/>
          <w:sz w:val="24"/>
          <w:szCs w:val="24"/>
          <w:shd w:val="clear" w:color="auto" w:fill="FFFFFF"/>
        </w:rPr>
        <w:t>Макроскопическая и микроскопическая диагностика не отличается от аналогичных опухолей других локализаций.</w:t>
      </w:r>
    </w:p>
    <w:p w:rsidR="001313D2" w:rsidRPr="001313D2" w:rsidRDefault="001313D2" w:rsidP="001313D2">
      <w:pPr>
        <w:jc w:val="both"/>
        <w:rPr>
          <w:rFonts w:ascii="Times New Roman" w:hAnsi="Times New Roman"/>
          <w:caps/>
          <w:sz w:val="24"/>
          <w:szCs w:val="24"/>
          <w:shd w:val="clear" w:color="auto" w:fill="FFFFFF"/>
        </w:rPr>
      </w:pPr>
      <w:r w:rsidRPr="001313D2">
        <w:rPr>
          <w:rFonts w:ascii="Times New Roman" w:hAnsi="Times New Roman"/>
          <w:caps/>
          <w:sz w:val="24"/>
          <w:szCs w:val="24"/>
          <w:shd w:val="clear" w:color="auto" w:fill="FFFFFF"/>
        </w:rPr>
        <w:t>Полипы пищевода, удаленные методами петлевой ИЛИ мукозальной диссекции</w:t>
      </w:r>
    </w:p>
    <w:p w:rsidR="001313D2" w:rsidRPr="001313D2" w:rsidRDefault="001313D2" w:rsidP="001313D2">
      <w:pPr>
        <w:jc w:val="both"/>
        <w:rPr>
          <w:rFonts w:ascii="Times New Roman" w:hAnsi="Times New Roman"/>
          <w:sz w:val="24"/>
          <w:szCs w:val="24"/>
          <w:u w:val="single"/>
          <w:shd w:val="clear" w:color="auto" w:fill="FFFFFF"/>
        </w:rPr>
      </w:pPr>
      <w:r w:rsidRPr="001313D2">
        <w:rPr>
          <w:rFonts w:ascii="Times New Roman" w:hAnsi="Times New Roman"/>
          <w:sz w:val="24"/>
          <w:szCs w:val="24"/>
          <w:u w:val="single"/>
          <w:shd w:val="clear" w:color="auto" w:fill="FFFFFF"/>
        </w:rPr>
        <w:t>Осмотр и вырезка материала эндоскопических биопсий</w:t>
      </w:r>
    </w:p>
    <w:p w:rsidR="001313D2" w:rsidRPr="001313D2" w:rsidRDefault="001313D2" w:rsidP="001313D2">
      <w:pPr>
        <w:jc w:val="both"/>
        <w:rPr>
          <w:rFonts w:ascii="Times New Roman" w:hAnsi="Times New Roman"/>
          <w:sz w:val="24"/>
          <w:szCs w:val="24"/>
          <w:u w:val="single"/>
          <w:shd w:val="clear" w:color="auto" w:fill="FFFFFF"/>
        </w:rPr>
      </w:pPr>
      <w:r w:rsidRPr="001313D2">
        <w:rPr>
          <w:rFonts w:ascii="Times New Roman" w:hAnsi="Times New Roman"/>
          <w:sz w:val="24"/>
          <w:szCs w:val="24"/>
          <w:u w:val="single"/>
          <w:shd w:val="clear" w:color="auto" w:fill="FFFFFF"/>
        </w:rPr>
        <w:t>Неориентированные фрагменты:</w:t>
      </w:r>
    </w:p>
    <w:p w:rsidR="001313D2" w:rsidRPr="001313D2" w:rsidRDefault="001313D2" w:rsidP="00E90F29">
      <w:pPr>
        <w:numPr>
          <w:ilvl w:val="0"/>
          <w:numId w:val="42"/>
        </w:numPr>
        <w:contextualSpacing/>
        <w:jc w:val="both"/>
        <w:rPr>
          <w:rFonts w:ascii="Times New Roman" w:hAnsi="Times New Roman"/>
          <w:sz w:val="24"/>
          <w:szCs w:val="24"/>
          <w:shd w:val="clear" w:color="auto" w:fill="FFFFFF"/>
        </w:rPr>
      </w:pPr>
      <w:r w:rsidRPr="001313D2">
        <w:rPr>
          <w:rFonts w:ascii="Times New Roman" w:hAnsi="Times New Roman"/>
          <w:sz w:val="24"/>
          <w:szCs w:val="24"/>
          <w:shd w:val="clear" w:color="auto" w:fill="FFFFFF"/>
        </w:rPr>
        <w:t>Обычно множественные фрагменты, свободно плавающие в фиксаторе, неориентированные.</w:t>
      </w:r>
    </w:p>
    <w:p w:rsidR="001313D2" w:rsidRPr="001313D2" w:rsidRDefault="001313D2" w:rsidP="00E90F29">
      <w:pPr>
        <w:numPr>
          <w:ilvl w:val="0"/>
          <w:numId w:val="42"/>
        </w:numPr>
        <w:contextualSpacing/>
        <w:jc w:val="both"/>
        <w:rPr>
          <w:rFonts w:ascii="Times New Roman" w:hAnsi="Times New Roman"/>
          <w:sz w:val="24"/>
          <w:szCs w:val="24"/>
          <w:shd w:val="clear" w:color="auto" w:fill="FFFFFF"/>
        </w:rPr>
      </w:pPr>
      <w:r w:rsidRPr="001313D2">
        <w:rPr>
          <w:rFonts w:ascii="Times New Roman" w:hAnsi="Times New Roman"/>
          <w:sz w:val="24"/>
          <w:szCs w:val="24"/>
          <w:shd w:val="clear" w:color="auto" w:fill="FFFFFF"/>
        </w:rPr>
        <w:t>Проводится подсчет фрагментов.</w:t>
      </w:r>
    </w:p>
    <w:p w:rsidR="001313D2" w:rsidRPr="001313D2" w:rsidRDefault="001313D2" w:rsidP="00E90F29">
      <w:pPr>
        <w:numPr>
          <w:ilvl w:val="0"/>
          <w:numId w:val="42"/>
        </w:numPr>
        <w:contextualSpacing/>
        <w:jc w:val="both"/>
        <w:rPr>
          <w:rFonts w:ascii="Times New Roman" w:hAnsi="Times New Roman"/>
          <w:sz w:val="24"/>
          <w:szCs w:val="24"/>
          <w:shd w:val="clear" w:color="auto" w:fill="FFFFFF"/>
        </w:rPr>
      </w:pPr>
      <w:r w:rsidRPr="001313D2">
        <w:rPr>
          <w:rFonts w:ascii="Times New Roman" w:hAnsi="Times New Roman"/>
          <w:sz w:val="24"/>
          <w:szCs w:val="24"/>
          <w:shd w:val="clear" w:color="auto" w:fill="FFFFFF"/>
        </w:rPr>
        <w:t>Фрагменты укладываются в кассеты между вставочных подушечек или свободно оборачиваются в фильтровальную бумагу.</w:t>
      </w:r>
    </w:p>
    <w:p w:rsidR="001313D2" w:rsidRPr="001313D2" w:rsidRDefault="001313D2" w:rsidP="00E90F29">
      <w:pPr>
        <w:numPr>
          <w:ilvl w:val="0"/>
          <w:numId w:val="42"/>
        </w:numPr>
        <w:contextualSpacing/>
        <w:jc w:val="both"/>
        <w:rPr>
          <w:rFonts w:ascii="Times New Roman" w:hAnsi="Times New Roman"/>
          <w:sz w:val="24"/>
          <w:szCs w:val="24"/>
          <w:shd w:val="clear" w:color="auto" w:fill="FFFFFF"/>
        </w:rPr>
      </w:pPr>
      <w:r w:rsidRPr="001313D2">
        <w:rPr>
          <w:rFonts w:ascii="Times New Roman" w:hAnsi="Times New Roman"/>
          <w:sz w:val="24"/>
          <w:szCs w:val="24"/>
          <w:shd w:val="clear" w:color="auto" w:fill="FFFFFF"/>
        </w:rPr>
        <w:t>Вставляются метки уровней.</w:t>
      </w:r>
    </w:p>
    <w:p w:rsidR="001313D2" w:rsidRPr="001313D2" w:rsidRDefault="001313D2" w:rsidP="00E90F29">
      <w:pPr>
        <w:numPr>
          <w:ilvl w:val="0"/>
          <w:numId w:val="42"/>
        </w:numPr>
        <w:contextualSpacing/>
        <w:jc w:val="both"/>
        <w:rPr>
          <w:rFonts w:ascii="Times New Roman" w:hAnsi="Times New Roman"/>
          <w:sz w:val="24"/>
          <w:szCs w:val="24"/>
          <w:shd w:val="clear" w:color="auto" w:fill="FFFFFF"/>
        </w:rPr>
      </w:pPr>
      <w:r w:rsidRPr="001313D2">
        <w:rPr>
          <w:rFonts w:ascii="Times New Roman" w:hAnsi="Times New Roman"/>
          <w:sz w:val="24"/>
          <w:szCs w:val="24"/>
          <w:shd w:val="clear" w:color="auto" w:fill="FFFFFF"/>
        </w:rPr>
        <w:t>На этапе погружения устанавливаются в блоке таким образом, чтобы облегчить последующую микроскопическую оценку и не упустить отдельные фрагменты.</w:t>
      </w:r>
    </w:p>
    <w:p w:rsidR="001313D2" w:rsidRPr="001313D2" w:rsidRDefault="001313D2" w:rsidP="00E90F29">
      <w:pPr>
        <w:numPr>
          <w:ilvl w:val="0"/>
          <w:numId w:val="42"/>
        </w:numPr>
        <w:contextualSpacing/>
        <w:jc w:val="both"/>
        <w:rPr>
          <w:rFonts w:ascii="Times New Roman" w:hAnsi="Times New Roman"/>
          <w:sz w:val="24"/>
          <w:szCs w:val="24"/>
          <w:shd w:val="clear" w:color="auto" w:fill="FFFFFF"/>
        </w:rPr>
      </w:pPr>
      <w:r w:rsidRPr="001313D2">
        <w:rPr>
          <w:rFonts w:ascii="Times New Roman" w:hAnsi="Times New Roman"/>
          <w:sz w:val="24"/>
          <w:szCs w:val="24"/>
          <w:shd w:val="clear" w:color="auto" w:fill="FFFFFF"/>
        </w:rPr>
        <w:t>Помеченные образцы: следует использовать отдельные кассеты и отмечать участки при помощи меток, адекватных для передачи формальной информации.</w:t>
      </w:r>
    </w:p>
    <w:p w:rsidR="001313D2" w:rsidRPr="001313D2" w:rsidRDefault="001313D2" w:rsidP="00E90F29">
      <w:pPr>
        <w:numPr>
          <w:ilvl w:val="0"/>
          <w:numId w:val="42"/>
        </w:numPr>
        <w:contextualSpacing/>
        <w:jc w:val="both"/>
        <w:rPr>
          <w:rFonts w:ascii="Times New Roman" w:hAnsi="Times New Roman"/>
          <w:sz w:val="24"/>
          <w:szCs w:val="24"/>
          <w:shd w:val="clear" w:color="auto" w:fill="FFFFFF"/>
        </w:rPr>
      </w:pPr>
      <w:r w:rsidRPr="001313D2">
        <w:rPr>
          <w:rFonts w:ascii="Times New Roman" w:hAnsi="Times New Roman"/>
          <w:sz w:val="24"/>
          <w:szCs w:val="24"/>
          <w:shd w:val="clear" w:color="auto" w:fill="FFFFFF"/>
        </w:rPr>
        <w:t>Прорезать через все слои.</w:t>
      </w:r>
    </w:p>
    <w:p w:rsidR="001313D2" w:rsidRPr="001313D2" w:rsidRDefault="001313D2" w:rsidP="001313D2">
      <w:pPr>
        <w:rPr>
          <w:rFonts w:ascii="Times New Roman" w:hAnsi="Times New Roman"/>
          <w:sz w:val="24"/>
          <w:szCs w:val="24"/>
          <w:u w:val="single"/>
        </w:rPr>
      </w:pPr>
      <w:r w:rsidRPr="001313D2">
        <w:rPr>
          <w:rFonts w:ascii="Times New Roman" w:hAnsi="Times New Roman"/>
          <w:sz w:val="24"/>
          <w:szCs w:val="24"/>
          <w:u w:val="single"/>
        </w:rPr>
        <w:t>Ориентированные фрагменты:</w:t>
      </w:r>
    </w:p>
    <w:p w:rsidR="001313D2" w:rsidRPr="001313D2" w:rsidRDefault="001313D2" w:rsidP="00E90F29">
      <w:pPr>
        <w:numPr>
          <w:ilvl w:val="0"/>
          <w:numId w:val="43"/>
        </w:numPr>
        <w:contextualSpacing/>
        <w:rPr>
          <w:rFonts w:ascii="Times New Roman" w:hAnsi="Times New Roman"/>
          <w:sz w:val="24"/>
          <w:szCs w:val="24"/>
        </w:rPr>
      </w:pPr>
      <w:r w:rsidRPr="001313D2">
        <w:rPr>
          <w:rFonts w:ascii="Times New Roman" w:hAnsi="Times New Roman"/>
          <w:sz w:val="24"/>
          <w:szCs w:val="24"/>
        </w:rPr>
        <w:t>Позволяют лучше оценить архитектуру слизистой оболочки и места расположения поражений, например, полосчатая биопсия толстой кишки при воспалительных заболеваниях.</w:t>
      </w:r>
    </w:p>
    <w:p w:rsidR="001313D2" w:rsidRPr="001313D2" w:rsidRDefault="001313D2" w:rsidP="00E90F29">
      <w:pPr>
        <w:numPr>
          <w:ilvl w:val="0"/>
          <w:numId w:val="43"/>
        </w:numPr>
        <w:contextualSpacing/>
        <w:rPr>
          <w:rFonts w:ascii="Times New Roman" w:hAnsi="Times New Roman"/>
          <w:sz w:val="24"/>
          <w:szCs w:val="24"/>
        </w:rPr>
      </w:pPr>
      <w:r w:rsidRPr="001313D2">
        <w:rPr>
          <w:rFonts w:ascii="Times New Roman" w:hAnsi="Times New Roman"/>
          <w:sz w:val="24"/>
          <w:szCs w:val="24"/>
        </w:rPr>
        <w:t>Фильтровальная бумага: проводится подсчет фрагментов, необходимо отмечать любой оторвавшийся.  Расположить неповрежденные между вставочных подушечек или покрыть влажной фильтровальной бумагой для сохранения ориентации во время установки и прорезывания через множественные слои.</w:t>
      </w:r>
    </w:p>
    <w:p w:rsidR="001313D2" w:rsidRPr="001313D2" w:rsidRDefault="001313D2" w:rsidP="00E90F29">
      <w:pPr>
        <w:numPr>
          <w:ilvl w:val="0"/>
          <w:numId w:val="43"/>
        </w:numPr>
        <w:contextualSpacing/>
        <w:rPr>
          <w:rFonts w:ascii="Times New Roman" w:hAnsi="Times New Roman"/>
          <w:sz w:val="24"/>
          <w:szCs w:val="24"/>
        </w:rPr>
      </w:pPr>
      <w:r w:rsidRPr="001313D2">
        <w:rPr>
          <w:rFonts w:ascii="Times New Roman" w:hAnsi="Times New Roman"/>
          <w:sz w:val="24"/>
          <w:szCs w:val="24"/>
        </w:rPr>
        <w:lastRenderedPageBreak/>
        <w:t>Поликарбонатные полоски (Приложение, рис.): эндоскопист за 2-4 минуты подсушивает образец на воздухе перед фиксацией в формалине, гарантируя прилипание фрагмента слизистой к полоске, которая разработана согласно предварительно согласованному протоколу, например, отмеченный разрезом конец является дистальным. Необходимо строгое расположение фрагментов на полоске клиницистом, так как на ней расположены 6 гистопатологических образцов, так же следует располагать на крае для разреза, чтобы позволить представить все фрагменты на одном уровне в блоке. Проводится подсчет фрагментов и прорезывание через все слои.</w:t>
      </w:r>
    </w:p>
    <w:p w:rsidR="001313D2" w:rsidRPr="001313D2" w:rsidRDefault="001313D2" w:rsidP="001313D2">
      <w:pPr>
        <w:rPr>
          <w:rFonts w:ascii="Times New Roman" w:hAnsi="Times New Roman"/>
          <w:caps/>
          <w:sz w:val="24"/>
          <w:szCs w:val="24"/>
        </w:rPr>
      </w:pPr>
      <w:r w:rsidRPr="001313D2">
        <w:rPr>
          <w:rFonts w:ascii="Times New Roman" w:hAnsi="Times New Roman"/>
          <w:caps/>
          <w:sz w:val="24"/>
          <w:szCs w:val="24"/>
        </w:rPr>
        <w:t xml:space="preserve">Полипы </w:t>
      </w:r>
    </w:p>
    <w:p w:rsidR="001313D2" w:rsidRPr="001313D2" w:rsidRDefault="001313D2" w:rsidP="00E90F29">
      <w:pPr>
        <w:numPr>
          <w:ilvl w:val="0"/>
          <w:numId w:val="44"/>
        </w:numPr>
        <w:contextualSpacing/>
        <w:rPr>
          <w:rFonts w:ascii="Times New Roman" w:hAnsi="Times New Roman"/>
          <w:sz w:val="24"/>
          <w:szCs w:val="24"/>
        </w:rPr>
      </w:pPr>
      <w:r w:rsidRPr="001313D2">
        <w:rPr>
          <w:rFonts w:ascii="Times New Roman" w:hAnsi="Times New Roman"/>
          <w:sz w:val="24"/>
          <w:szCs w:val="24"/>
          <w:u w:val="single"/>
        </w:rPr>
        <w:t>Неориентированные фрагменты</w:t>
      </w:r>
      <w:r w:rsidRPr="001313D2">
        <w:rPr>
          <w:rFonts w:ascii="Times New Roman" w:hAnsi="Times New Roman"/>
          <w:sz w:val="24"/>
          <w:szCs w:val="24"/>
        </w:rPr>
        <w:t>: обрабатываются аналогично описанному выше.</w:t>
      </w:r>
    </w:p>
    <w:p w:rsidR="001313D2" w:rsidRPr="001313D2" w:rsidRDefault="001313D2" w:rsidP="00E90F29">
      <w:pPr>
        <w:numPr>
          <w:ilvl w:val="0"/>
          <w:numId w:val="44"/>
        </w:numPr>
        <w:contextualSpacing/>
        <w:rPr>
          <w:rFonts w:ascii="Times New Roman" w:hAnsi="Times New Roman"/>
          <w:sz w:val="24"/>
          <w:szCs w:val="24"/>
        </w:rPr>
      </w:pPr>
      <w:r w:rsidRPr="001313D2">
        <w:rPr>
          <w:rFonts w:ascii="Times New Roman" w:hAnsi="Times New Roman"/>
          <w:sz w:val="24"/>
          <w:szCs w:val="24"/>
        </w:rPr>
        <w:t>Вырезка образцов ткани в зависимости от объема:</w:t>
      </w:r>
    </w:p>
    <w:p w:rsidR="001313D2" w:rsidRPr="001313D2" w:rsidRDefault="001313D2" w:rsidP="001313D2">
      <w:pPr>
        <w:contextualSpacing/>
        <w:rPr>
          <w:rFonts w:ascii="Times New Roman" w:hAnsi="Times New Roman"/>
          <w:sz w:val="24"/>
          <w:szCs w:val="24"/>
        </w:rPr>
      </w:pPr>
      <w:r w:rsidRPr="001313D2">
        <w:rPr>
          <w:rFonts w:ascii="Times New Roman" w:hAnsi="Times New Roman"/>
          <w:sz w:val="24"/>
          <w:szCs w:val="24"/>
        </w:rPr>
        <w:t>- ≤ 1 см в диаметре – разрезать вертикально вниз через ножку/основание и уложить обе части разрезом вниз. Разрезать через все слои.</w:t>
      </w:r>
    </w:p>
    <w:p w:rsidR="001313D2" w:rsidRPr="001313D2" w:rsidRDefault="001313D2" w:rsidP="001313D2">
      <w:pPr>
        <w:contextualSpacing/>
        <w:rPr>
          <w:rFonts w:ascii="Times New Roman" w:hAnsi="Times New Roman"/>
          <w:sz w:val="24"/>
          <w:szCs w:val="24"/>
        </w:rPr>
      </w:pPr>
      <w:r w:rsidRPr="001313D2">
        <w:rPr>
          <w:rFonts w:ascii="Times New Roman" w:hAnsi="Times New Roman"/>
          <w:sz w:val="24"/>
          <w:szCs w:val="24"/>
        </w:rPr>
        <w:t xml:space="preserve">- &gt; 1 см в диаметре  - получить центральный, вертикальный кусочек (3 мм толщиной) через все образование с захватом ножки/основания. Укладывают основную часть в блок, в отдельный блок укладываются боковые обрезки. Оба блока прорезают через множественные уровни. При длинной ножке допускается сначала подготовить поперечный кусочек из края резекции. </w:t>
      </w:r>
    </w:p>
    <w:p w:rsidR="001313D2" w:rsidRPr="001313D2" w:rsidRDefault="001313D2" w:rsidP="001313D2">
      <w:pPr>
        <w:contextualSpacing/>
        <w:rPr>
          <w:rFonts w:ascii="Times New Roman" w:hAnsi="Times New Roman"/>
          <w:sz w:val="24"/>
          <w:szCs w:val="24"/>
        </w:rPr>
      </w:pPr>
    </w:p>
    <w:p w:rsidR="001313D2" w:rsidRPr="001313D2" w:rsidRDefault="001313D2" w:rsidP="001313D2">
      <w:pPr>
        <w:contextualSpacing/>
        <w:rPr>
          <w:rFonts w:ascii="Times New Roman" w:hAnsi="Times New Roman"/>
          <w:sz w:val="24"/>
          <w:szCs w:val="24"/>
        </w:rPr>
      </w:pPr>
      <w:r w:rsidRPr="001313D2">
        <w:rPr>
          <w:rFonts w:ascii="Times New Roman" w:hAnsi="Times New Roman"/>
          <w:sz w:val="24"/>
          <w:szCs w:val="24"/>
          <w:u w:val="single"/>
        </w:rPr>
        <w:t>Мукозальная резекция/ диссекция слизистой оболочки</w:t>
      </w:r>
      <w:r w:rsidRPr="001313D2">
        <w:rPr>
          <w:rFonts w:ascii="Times New Roman" w:hAnsi="Times New Roman"/>
          <w:sz w:val="24"/>
          <w:szCs w:val="24"/>
        </w:rPr>
        <w:t xml:space="preserve"> </w:t>
      </w:r>
    </w:p>
    <w:p w:rsidR="001313D2" w:rsidRPr="001313D2" w:rsidRDefault="001313D2" w:rsidP="001313D2">
      <w:pPr>
        <w:contextualSpacing/>
        <w:jc w:val="both"/>
        <w:rPr>
          <w:rFonts w:ascii="Times New Roman" w:hAnsi="Times New Roman"/>
          <w:sz w:val="24"/>
          <w:szCs w:val="24"/>
        </w:rPr>
      </w:pPr>
      <w:r w:rsidRPr="001313D2">
        <w:rPr>
          <w:rFonts w:ascii="Times New Roman" w:hAnsi="Times New Roman"/>
          <w:sz w:val="24"/>
          <w:szCs w:val="24"/>
        </w:rPr>
        <w:t>Эндоскопическая или трансабдоминальная, используется для удаления полипов на ножке или не выступающих над поверхностью слизистой поражений. В идеале, последние должны передаваться хирургом в лабораторию уже аккуратно приколотыми к пробковой доске или карточке. Удаляют и красят глубокий и латеральные края резекции. Необходимо получить множественные вертикальные поперечные серийные кусочки (3 мм толщиной), включающие очаг поражения и подлежащую основу. В том случае если край поражения находится в пределах 3мм от края резекции слизистой, то образец должен вырезаться под правильными углами к нему, чтобы получить 10 мм кусочек. Кусочки укладываются лицевой стороной книзу в блок и прорезаются через все слои.</w:t>
      </w:r>
    </w:p>
    <w:p w:rsidR="001313D2" w:rsidRPr="001313D2" w:rsidRDefault="001313D2" w:rsidP="001313D2">
      <w:pPr>
        <w:contextualSpacing/>
        <w:jc w:val="center"/>
        <w:rPr>
          <w:rFonts w:ascii="Times New Roman" w:hAnsi="Times New Roman"/>
          <w:b/>
          <w:sz w:val="28"/>
          <w:szCs w:val="24"/>
        </w:rPr>
      </w:pPr>
    </w:p>
    <w:p w:rsidR="001313D2" w:rsidRPr="001313D2" w:rsidRDefault="001313D2" w:rsidP="001313D2">
      <w:pPr>
        <w:contextualSpacing/>
        <w:jc w:val="center"/>
        <w:rPr>
          <w:rFonts w:ascii="Times New Roman" w:hAnsi="Times New Roman"/>
          <w:b/>
          <w:sz w:val="28"/>
          <w:szCs w:val="32"/>
        </w:rPr>
      </w:pPr>
      <w:r w:rsidRPr="001313D2">
        <w:rPr>
          <w:rFonts w:ascii="Times New Roman" w:hAnsi="Times New Roman"/>
          <w:b/>
          <w:sz w:val="28"/>
          <w:szCs w:val="32"/>
        </w:rPr>
        <w:t>Раздел 3. Болезни желудка</w:t>
      </w:r>
    </w:p>
    <w:p w:rsidR="001313D2" w:rsidRPr="001313D2" w:rsidRDefault="001313D2" w:rsidP="001313D2">
      <w:pPr>
        <w:contextualSpacing/>
        <w:jc w:val="center"/>
        <w:rPr>
          <w:rFonts w:ascii="Times New Roman" w:hAnsi="Times New Roman"/>
          <w:b/>
          <w:sz w:val="28"/>
          <w:szCs w:val="32"/>
        </w:rPr>
      </w:pPr>
    </w:p>
    <w:p w:rsidR="001313D2" w:rsidRPr="001313D2" w:rsidRDefault="001313D2" w:rsidP="001313D2">
      <w:pPr>
        <w:jc w:val="both"/>
        <w:rPr>
          <w:rFonts w:ascii="Times New Roman" w:hAnsi="Times New Roman"/>
          <w:b/>
          <w:sz w:val="28"/>
          <w:szCs w:val="24"/>
        </w:rPr>
      </w:pPr>
      <w:r w:rsidRPr="001313D2">
        <w:rPr>
          <w:rFonts w:ascii="Times New Roman" w:hAnsi="Times New Roman"/>
          <w:b/>
          <w:sz w:val="28"/>
          <w:szCs w:val="24"/>
        </w:rPr>
        <w:t xml:space="preserve">Опорные признаки патолого-анатомической диагностики </w:t>
      </w:r>
    </w:p>
    <w:p w:rsidR="001313D2" w:rsidRPr="001313D2" w:rsidRDefault="001313D2" w:rsidP="001313D2">
      <w:pPr>
        <w:jc w:val="both"/>
        <w:rPr>
          <w:rFonts w:ascii="Times New Roman" w:hAnsi="Times New Roman"/>
          <w:caps/>
          <w:sz w:val="24"/>
          <w:szCs w:val="24"/>
        </w:rPr>
      </w:pPr>
      <w:r w:rsidRPr="001313D2">
        <w:rPr>
          <w:rFonts w:ascii="Times New Roman" w:hAnsi="Times New Roman"/>
          <w:caps/>
          <w:sz w:val="24"/>
          <w:szCs w:val="24"/>
        </w:rPr>
        <w:t>Дупликатуры желудка и гетеротопии</w:t>
      </w:r>
    </w:p>
    <w:p w:rsidR="001313D2" w:rsidRPr="001313D2" w:rsidRDefault="001313D2" w:rsidP="00E90F29">
      <w:pPr>
        <w:numPr>
          <w:ilvl w:val="0"/>
          <w:numId w:val="45"/>
        </w:numPr>
        <w:ind w:left="357" w:hanging="357"/>
        <w:contextualSpacing/>
        <w:jc w:val="both"/>
        <w:rPr>
          <w:rFonts w:ascii="Times New Roman" w:hAnsi="Times New Roman"/>
          <w:b/>
          <w:sz w:val="24"/>
          <w:szCs w:val="24"/>
        </w:rPr>
      </w:pPr>
      <w:r w:rsidRPr="001313D2">
        <w:rPr>
          <w:rFonts w:ascii="Times New Roman" w:hAnsi="Times New Roman"/>
          <w:sz w:val="24"/>
          <w:szCs w:val="24"/>
        </w:rPr>
        <w:t>полость, имеющая общую мышечную оболочку стенки;</w:t>
      </w:r>
    </w:p>
    <w:p w:rsidR="001313D2" w:rsidRPr="001313D2" w:rsidRDefault="001313D2" w:rsidP="00E90F29">
      <w:pPr>
        <w:numPr>
          <w:ilvl w:val="0"/>
          <w:numId w:val="45"/>
        </w:numPr>
        <w:ind w:left="357" w:hanging="357"/>
        <w:contextualSpacing/>
        <w:jc w:val="both"/>
        <w:rPr>
          <w:rFonts w:ascii="Times New Roman" w:hAnsi="Times New Roman"/>
          <w:b/>
          <w:sz w:val="24"/>
          <w:szCs w:val="24"/>
        </w:rPr>
      </w:pPr>
      <w:r w:rsidRPr="001313D2">
        <w:rPr>
          <w:rFonts w:ascii="Times New Roman" w:hAnsi="Times New Roman"/>
          <w:sz w:val="24"/>
          <w:szCs w:val="24"/>
        </w:rPr>
        <w:t>выстлана эпителием желудочного типа;</w:t>
      </w:r>
    </w:p>
    <w:p w:rsidR="001313D2" w:rsidRPr="001313D2" w:rsidRDefault="001313D2" w:rsidP="00E90F29">
      <w:pPr>
        <w:numPr>
          <w:ilvl w:val="0"/>
          <w:numId w:val="45"/>
        </w:numPr>
        <w:ind w:left="357" w:hanging="357"/>
        <w:contextualSpacing/>
        <w:jc w:val="both"/>
        <w:rPr>
          <w:rFonts w:ascii="Times New Roman" w:hAnsi="Times New Roman"/>
          <w:b/>
          <w:sz w:val="24"/>
          <w:szCs w:val="24"/>
        </w:rPr>
      </w:pPr>
      <w:r w:rsidRPr="001313D2">
        <w:rPr>
          <w:rFonts w:ascii="Times New Roman" w:hAnsi="Times New Roman"/>
          <w:sz w:val="24"/>
          <w:szCs w:val="24"/>
        </w:rPr>
        <w:t>кисты в подслизистом слое, выстланные желудочным эпителием – « глубокий клеточный гастрит»;</w:t>
      </w:r>
    </w:p>
    <w:p w:rsidR="001313D2" w:rsidRPr="001313D2" w:rsidRDefault="001313D2" w:rsidP="00E90F29">
      <w:pPr>
        <w:numPr>
          <w:ilvl w:val="0"/>
          <w:numId w:val="45"/>
        </w:numPr>
        <w:ind w:left="357" w:hanging="357"/>
        <w:contextualSpacing/>
        <w:jc w:val="both"/>
        <w:rPr>
          <w:rFonts w:ascii="Times New Roman" w:hAnsi="Times New Roman"/>
          <w:b/>
          <w:sz w:val="24"/>
          <w:szCs w:val="24"/>
        </w:rPr>
      </w:pPr>
      <w:r w:rsidRPr="001313D2">
        <w:rPr>
          <w:rFonts w:ascii="Times New Roman" w:hAnsi="Times New Roman"/>
          <w:sz w:val="24"/>
          <w:szCs w:val="24"/>
        </w:rPr>
        <w:t>гетеротопические кисты, выстланные эпителием респираторного тракта;</w:t>
      </w:r>
    </w:p>
    <w:p w:rsidR="001313D2" w:rsidRPr="001313D2" w:rsidRDefault="001313D2" w:rsidP="00E90F29">
      <w:pPr>
        <w:numPr>
          <w:ilvl w:val="0"/>
          <w:numId w:val="45"/>
        </w:numPr>
        <w:ind w:left="357" w:hanging="357"/>
        <w:contextualSpacing/>
        <w:jc w:val="both"/>
        <w:rPr>
          <w:rFonts w:ascii="Times New Roman" w:hAnsi="Times New Roman"/>
          <w:b/>
          <w:sz w:val="24"/>
          <w:szCs w:val="24"/>
        </w:rPr>
      </w:pPr>
      <w:r w:rsidRPr="001313D2">
        <w:rPr>
          <w:rFonts w:ascii="Times New Roman" w:hAnsi="Times New Roman"/>
          <w:sz w:val="24"/>
          <w:szCs w:val="24"/>
        </w:rPr>
        <w:t>ацинарные структуры и протоки поджелудочной железы в подслизистой основе и собственной пластинке слизистой оболочке желудка;</w:t>
      </w:r>
    </w:p>
    <w:p w:rsidR="001313D2" w:rsidRPr="001313D2" w:rsidRDefault="001313D2" w:rsidP="00E90F29">
      <w:pPr>
        <w:numPr>
          <w:ilvl w:val="0"/>
          <w:numId w:val="45"/>
        </w:numPr>
        <w:ind w:left="357" w:hanging="357"/>
        <w:contextualSpacing/>
        <w:jc w:val="both"/>
        <w:rPr>
          <w:rFonts w:ascii="Times New Roman" w:hAnsi="Times New Roman"/>
          <w:b/>
          <w:sz w:val="24"/>
          <w:szCs w:val="24"/>
        </w:rPr>
      </w:pPr>
      <w:r w:rsidRPr="001313D2">
        <w:rPr>
          <w:rFonts w:ascii="Times New Roman" w:hAnsi="Times New Roman"/>
          <w:sz w:val="24"/>
          <w:szCs w:val="24"/>
        </w:rPr>
        <w:t>кисты, выстланные эпителием тонкокишечного типа.</w:t>
      </w:r>
    </w:p>
    <w:p w:rsidR="001313D2" w:rsidRPr="001313D2" w:rsidRDefault="001313D2" w:rsidP="001313D2">
      <w:pPr>
        <w:jc w:val="both"/>
        <w:rPr>
          <w:rFonts w:ascii="Times New Roman" w:hAnsi="Times New Roman"/>
          <w:caps/>
          <w:sz w:val="24"/>
          <w:szCs w:val="24"/>
        </w:rPr>
      </w:pPr>
      <w:r w:rsidRPr="001313D2">
        <w:rPr>
          <w:rFonts w:ascii="Times New Roman" w:hAnsi="Times New Roman"/>
          <w:caps/>
          <w:sz w:val="24"/>
          <w:szCs w:val="24"/>
        </w:rPr>
        <w:t>Инфантильный пилорический стеноз и идиопатический пилоростеноз взрослых</w:t>
      </w:r>
    </w:p>
    <w:p w:rsidR="001313D2" w:rsidRPr="001313D2" w:rsidRDefault="001313D2" w:rsidP="00E90F29">
      <w:pPr>
        <w:numPr>
          <w:ilvl w:val="0"/>
          <w:numId w:val="46"/>
        </w:numPr>
        <w:ind w:left="357" w:hanging="357"/>
        <w:contextualSpacing/>
        <w:jc w:val="both"/>
        <w:rPr>
          <w:rFonts w:ascii="Times New Roman" w:hAnsi="Times New Roman"/>
          <w:sz w:val="24"/>
          <w:szCs w:val="24"/>
        </w:rPr>
      </w:pPr>
      <w:r w:rsidRPr="001313D2">
        <w:rPr>
          <w:rFonts w:ascii="Times New Roman" w:hAnsi="Times New Roman"/>
          <w:sz w:val="24"/>
          <w:szCs w:val="24"/>
        </w:rPr>
        <w:lastRenderedPageBreak/>
        <w:t>резко утолщенный мышечный слой в зоне пилорического канала.</w:t>
      </w:r>
    </w:p>
    <w:p w:rsidR="001313D2" w:rsidRPr="001313D2" w:rsidRDefault="001313D2" w:rsidP="001313D2">
      <w:pPr>
        <w:jc w:val="both"/>
        <w:rPr>
          <w:rFonts w:ascii="Times New Roman" w:hAnsi="Times New Roman"/>
          <w:caps/>
          <w:sz w:val="24"/>
          <w:szCs w:val="24"/>
        </w:rPr>
      </w:pPr>
      <w:r w:rsidRPr="001313D2">
        <w:rPr>
          <w:rFonts w:ascii="Times New Roman" w:hAnsi="Times New Roman"/>
          <w:caps/>
          <w:sz w:val="24"/>
          <w:szCs w:val="24"/>
        </w:rPr>
        <w:t>Ксантелазма</w:t>
      </w:r>
    </w:p>
    <w:p w:rsidR="001313D2" w:rsidRPr="001313D2" w:rsidRDefault="001313D2" w:rsidP="00E90F29">
      <w:pPr>
        <w:numPr>
          <w:ilvl w:val="0"/>
          <w:numId w:val="46"/>
        </w:numPr>
        <w:ind w:left="357" w:hanging="357"/>
        <w:contextualSpacing/>
        <w:jc w:val="both"/>
        <w:rPr>
          <w:rFonts w:ascii="Times New Roman" w:hAnsi="Times New Roman"/>
          <w:sz w:val="24"/>
          <w:szCs w:val="24"/>
        </w:rPr>
      </w:pPr>
      <w:r w:rsidRPr="001313D2">
        <w:rPr>
          <w:rFonts w:ascii="Times New Roman" w:hAnsi="Times New Roman"/>
          <w:sz w:val="24"/>
          <w:szCs w:val="24"/>
        </w:rPr>
        <w:t xml:space="preserve">инфильтрация собственной пластинки гистеоцитами-макрофагами с вакуолизированной цитоплазмой (муцин-негативной, цитокератин-негативной, </w:t>
      </w:r>
      <w:r w:rsidRPr="001313D2">
        <w:rPr>
          <w:rFonts w:ascii="Times New Roman" w:hAnsi="Times New Roman"/>
          <w:sz w:val="24"/>
          <w:szCs w:val="24"/>
          <w:lang w:val="en-US"/>
        </w:rPr>
        <w:t>CD</w:t>
      </w:r>
      <w:r w:rsidRPr="001313D2">
        <w:rPr>
          <w:rFonts w:ascii="Times New Roman" w:hAnsi="Times New Roman"/>
          <w:sz w:val="24"/>
          <w:szCs w:val="24"/>
        </w:rPr>
        <w:t xml:space="preserve"> 68 - пзитивной).</w:t>
      </w:r>
    </w:p>
    <w:p w:rsidR="001313D2" w:rsidRPr="001313D2" w:rsidRDefault="001313D2" w:rsidP="00E90F29">
      <w:pPr>
        <w:numPr>
          <w:ilvl w:val="0"/>
          <w:numId w:val="46"/>
        </w:numPr>
        <w:ind w:left="357" w:hanging="357"/>
        <w:contextualSpacing/>
        <w:jc w:val="both"/>
        <w:rPr>
          <w:rFonts w:ascii="Times New Roman" w:hAnsi="Times New Roman"/>
          <w:sz w:val="24"/>
          <w:szCs w:val="24"/>
        </w:rPr>
      </w:pPr>
      <w:r w:rsidRPr="001313D2">
        <w:rPr>
          <w:rFonts w:ascii="Times New Roman" w:hAnsi="Times New Roman"/>
          <w:sz w:val="24"/>
          <w:szCs w:val="24"/>
        </w:rPr>
        <w:t xml:space="preserve">дифференциальная диагностика с перстневидными опухолевыми клетками: </w:t>
      </w:r>
      <w:r w:rsidRPr="001313D2">
        <w:rPr>
          <w:rFonts w:ascii="Times New Roman" w:hAnsi="Times New Roman"/>
          <w:sz w:val="24"/>
          <w:szCs w:val="24"/>
          <w:lang w:val="en-US"/>
        </w:rPr>
        <w:t>CK</w:t>
      </w:r>
      <w:r w:rsidRPr="001313D2">
        <w:rPr>
          <w:rFonts w:ascii="Times New Roman" w:hAnsi="Times New Roman"/>
          <w:sz w:val="24"/>
          <w:szCs w:val="24"/>
        </w:rPr>
        <w:t xml:space="preserve">7, </w:t>
      </w:r>
      <w:r w:rsidRPr="001313D2">
        <w:rPr>
          <w:rFonts w:ascii="Times New Roman" w:hAnsi="Times New Roman"/>
          <w:sz w:val="24"/>
          <w:szCs w:val="24"/>
          <w:lang w:val="en-US"/>
        </w:rPr>
        <w:t>CK</w:t>
      </w:r>
      <w:r w:rsidRPr="001313D2">
        <w:rPr>
          <w:rFonts w:ascii="Times New Roman" w:hAnsi="Times New Roman"/>
          <w:sz w:val="24"/>
          <w:szCs w:val="24"/>
        </w:rPr>
        <w:t xml:space="preserve">18 – позитивны, муцин-позитвны, </w:t>
      </w:r>
      <w:r w:rsidRPr="001313D2">
        <w:rPr>
          <w:rFonts w:ascii="Times New Roman" w:hAnsi="Times New Roman"/>
          <w:sz w:val="24"/>
          <w:szCs w:val="24"/>
          <w:lang w:val="en-US"/>
        </w:rPr>
        <w:t>CD</w:t>
      </w:r>
      <w:r w:rsidRPr="001313D2">
        <w:rPr>
          <w:rFonts w:ascii="Times New Roman" w:hAnsi="Times New Roman"/>
          <w:sz w:val="24"/>
          <w:szCs w:val="24"/>
        </w:rPr>
        <w:t>68-негативны.</w:t>
      </w:r>
    </w:p>
    <w:p w:rsidR="001313D2" w:rsidRPr="001313D2" w:rsidRDefault="001313D2" w:rsidP="001313D2">
      <w:pPr>
        <w:jc w:val="both"/>
        <w:rPr>
          <w:rFonts w:ascii="Times New Roman" w:hAnsi="Times New Roman"/>
          <w:caps/>
          <w:sz w:val="24"/>
          <w:szCs w:val="24"/>
        </w:rPr>
      </w:pPr>
      <w:r w:rsidRPr="001313D2">
        <w:rPr>
          <w:rFonts w:ascii="Times New Roman" w:hAnsi="Times New Roman"/>
          <w:caps/>
          <w:sz w:val="24"/>
          <w:szCs w:val="24"/>
        </w:rPr>
        <w:t>Гипертрофическая гастропатия</w:t>
      </w:r>
    </w:p>
    <w:p w:rsidR="001313D2" w:rsidRPr="001313D2" w:rsidRDefault="001313D2" w:rsidP="001313D2">
      <w:pPr>
        <w:jc w:val="both"/>
        <w:rPr>
          <w:rFonts w:ascii="Times New Roman" w:hAnsi="Times New Roman"/>
          <w:sz w:val="24"/>
          <w:szCs w:val="24"/>
        </w:rPr>
      </w:pPr>
      <w:r w:rsidRPr="001313D2">
        <w:rPr>
          <w:rFonts w:ascii="Times New Roman" w:hAnsi="Times New Roman"/>
          <w:sz w:val="24"/>
          <w:szCs w:val="24"/>
        </w:rPr>
        <w:t>Болезнь Менетрие</w:t>
      </w:r>
    </w:p>
    <w:p w:rsidR="001313D2" w:rsidRPr="001313D2" w:rsidRDefault="001313D2" w:rsidP="00E90F29">
      <w:pPr>
        <w:numPr>
          <w:ilvl w:val="0"/>
          <w:numId w:val="48"/>
        </w:numPr>
        <w:ind w:left="714" w:hanging="357"/>
        <w:contextualSpacing/>
        <w:jc w:val="both"/>
        <w:rPr>
          <w:rFonts w:ascii="Times New Roman" w:hAnsi="Times New Roman"/>
          <w:sz w:val="24"/>
          <w:szCs w:val="24"/>
        </w:rPr>
      </w:pPr>
      <w:r w:rsidRPr="001313D2">
        <w:rPr>
          <w:rFonts w:ascii="Times New Roman" w:hAnsi="Times New Roman"/>
          <w:sz w:val="24"/>
          <w:szCs w:val="24"/>
        </w:rPr>
        <w:t>«церебральный» рельеф гипретрофированной слизитсой оболочки;</w:t>
      </w:r>
    </w:p>
    <w:p w:rsidR="001313D2" w:rsidRPr="001313D2" w:rsidRDefault="001313D2" w:rsidP="00E90F29">
      <w:pPr>
        <w:numPr>
          <w:ilvl w:val="0"/>
          <w:numId w:val="48"/>
        </w:numPr>
        <w:ind w:left="714" w:hanging="357"/>
        <w:contextualSpacing/>
        <w:jc w:val="both"/>
        <w:rPr>
          <w:rFonts w:ascii="Times New Roman" w:hAnsi="Times New Roman"/>
          <w:sz w:val="24"/>
          <w:szCs w:val="24"/>
        </w:rPr>
      </w:pPr>
      <w:r w:rsidRPr="001313D2">
        <w:rPr>
          <w:rFonts w:ascii="Times New Roman" w:hAnsi="Times New Roman"/>
          <w:sz w:val="24"/>
          <w:szCs w:val="24"/>
        </w:rPr>
        <w:t>Резкая граница с неизмененной слизистой оболочкой;</w:t>
      </w:r>
    </w:p>
    <w:p w:rsidR="001313D2" w:rsidRPr="001313D2" w:rsidRDefault="001313D2" w:rsidP="00E90F29">
      <w:pPr>
        <w:numPr>
          <w:ilvl w:val="0"/>
          <w:numId w:val="48"/>
        </w:numPr>
        <w:ind w:left="714" w:hanging="357"/>
        <w:contextualSpacing/>
        <w:jc w:val="both"/>
        <w:rPr>
          <w:rFonts w:ascii="Times New Roman" w:hAnsi="Times New Roman"/>
          <w:sz w:val="24"/>
          <w:szCs w:val="24"/>
        </w:rPr>
      </w:pPr>
      <w:r w:rsidRPr="001313D2">
        <w:rPr>
          <w:rFonts w:ascii="Times New Roman" w:hAnsi="Times New Roman"/>
          <w:sz w:val="24"/>
          <w:szCs w:val="24"/>
        </w:rPr>
        <w:t>Высота складок слизистой оболочки 2 см, ширина 1 см;</w:t>
      </w:r>
    </w:p>
    <w:p w:rsidR="001313D2" w:rsidRPr="001313D2" w:rsidRDefault="001313D2" w:rsidP="00E90F29">
      <w:pPr>
        <w:numPr>
          <w:ilvl w:val="0"/>
          <w:numId w:val="48"/>
        </w:numPr>
        <w:ind w:left="714" w:hanging="357"/>
        <w:contextualSpacing/>
        <w:jc w:val="both"/>
        <w:rPr>
          <w:rFonts w:ascii="Times New Roman" w:hAnsi="Times New Roman"/>
          <w:sz w:val="24"/>
          <w:szCs w:val="24"/>
        </w:rPr>
      </w:pPr>
      <w:r w:rsidRPr="001313D2">
        <w:rPr>
          <w:rFonts w:ascii="Times New Roman" w:hAnsi="Times New Roman"/>
          <w:sz w:val="24"/>
          <w:szCs w:val="24"/>
        </w:rPr>
        <w:t>Фовеолярная гиперплазия;</w:t>
      </w:r>
    </w:p>
    <w:p w:rsidR="001313D2" w:rsidRPr="001313D2" w:rsidRDefault="001313D2" w:rsidP="00E90F29">
      <w:pPr>
        <w:numPr>
          <w:ilvl w:val="0"/>
          <w:numId w:val="48"/>
        </w:numPr>
        <w:ind w:left="714" w:hanging="357"/>
        <w:contextualSpacing/>
        <w:jc w:val="both"/>
        <w:rPr>
          <w:rFonts w:ascii="Times New Roman" w:hAnsi="Times New Roman"/>
          <w:sz w:val="24"/>
          <w:szCs w:val="24"/>
        </w:rPr>
      </w:pPr>
      <w:r w:rsidRPr="001313D2">
        <w:rPr>
          <w:rFonts w:ascii="Times New Roman" w:hAnsi="Times New Roman"/>
          <w:sz w:val="24"/>
          <w:szCs w:val="24"/>
        </w:rPr>
        <w:t>Кисты в подслизистом слое («глубокий кистозный гатсрит»);</w:t>
      </w:r>
    </w:p>
    <w:p w:rsidR="001313D2" w:rsidRPr="001313D2" w:rsidRDefault="001313D2" w:rsidP="00E90F29">
      <w:pPr>
        <w:numPr>
          <w:ilvl w:val="0"/>
          <w:numId w:val="48"/>
        </w:numPr>
        <w:ind w:left="714" w:hanging="357"/>
        <w:contextualSpacing/>
        <w:jc w:val="both"/>
        <w:rPr>
          <w:rFonts w:ascii="Times New Roman" w:hAnsi="Times New Roman"/>
          <w:sz w:val="24"/>
          <w:szCs w:val="24"/>
        </w:rPr>
      </w:pPr>
      <w:r w:rsidRPr="001313D2">
        <w:rPr>
          <w:rFonts w:ascii="Times New Roman" w:hAnsi="Times New Roman"/>
          <w:sz w:val="24"/>
          <w:szCs w:val="24"/>
        </w:rPr>
        <w:t>Гипреплазия мышечных клеток мышечной пластинки с проникновением их между железами собственной пластинки;</w:t>
      </w:r>
    </w:p>
    <w:p w:rsidR="001313D2" w:rsidRPr="001313D2" w:rsidRDefault="001313D2" w:rsidP="00E90F29">
      <w:pPr>
        <w:numPr>
          <w:ilvl w:val="0"/>
          <w:numId w:val="48"/>
        </w:numPr>
        <w:ind w:left="714" w:hanging="357"/>
        <w:contextualSpacing/>
        <w:jc w:val="both"/>
        <w:rPr>
          <w:rFonts w:ascii="Times New Roman" w:hAnsi="Times New Roman"/>
          <w:sz w:val="24"/>
          <w:szCs w:val="24"/>
        </w:rPr>
      </w:pPr>
      <w:r w:rsidRPr="001313D2">
        <w:rPr>
          <w:rFonts w:ascii="Times New Roman" w:hAnsi="Times New Roman"/>
          <w:sz w:val="24"/>
          <w:szCs w:val="24"/>
        </w:rPr>
        <w:t>Атрофия желез тела желудка;</w:t>
      </w:r>
    </w:p>
    <w:p w:rsidR="001313D2" w:rsidRPr="001313D2" w:rsidRDefault="001313D2" w:rsidP="00E90F29">
      <w:pPr>
        <w:numPr>
          <w:ilvl w:val="0"/>
          <w:numId w:val="48"/>
        </w:numPr>
        <w:ind w:left="714" w:hanging="357"/>
        <w:contextualSpacing/>
        <w:jc w:val="both"/>
        <w:rPr>
          <w:rFonts w:ascii="Times New Roman" w:hAnsi="Times New Roman"/>
          <w:sz w:val="24"/>
          <w:szCs w:val="24"/>
        </w:rPr>
      </w:pPr>
      <w:r w:rsidRPr="001313D2">
        <w:rPr>
          <w:rFonts w:ascii="Times New Roman" w:hAnsi="Times New Roman"/>
          <w:sz w:val="24"/>
          <w:szCs w:val="24"/>
        </w:rPr>
        <w:t>Смешанно-клеточный воспалительный инфильтрат в собственной пластинке.</w:t>
      </w:r>
    </w:p>
    <w:p w:rsidR="001313D2" w:rsidRPr="001313D2" w:rsidRDefault="001313D2" w:rsidP="001313D2">
      <w:pPr>
        <w:jc w:val="both"/>
        <w:rPr>
          <w:rFonts w:ascii="Times New Roman" w:hAnsi="Times New Roman"/>
          <w:sz w:val="24"/>
          <w:szCs w:val="24"/>
        </w:rPr>
      </w:pPr>
      <w:r w:rsidRPr="001313D2">
        <w:rPr>
          <w:rFonts w:ascii="Times New Roman" w:hAnsi="Times New Roman"/>
          <w:sz w:val="24"/>
          <w:szCs w:val="24"/>
        </w:rPr>
        <w:t>Синдром Цоллингера – Эллисона</w:t>
      </w:r>
    </w:p>
    <w:p w:rsidR="001313D2" w:rsidRPr="001313D2" w:rsidRDefault="001313D2" w:rsidP="00E90F29">
      <w:pPr>
        <w:numPr>
          <w:ilvl w:val="0"/>
          <w:numId w:val="49"/>
        </w:numPr>
        <w:ind w:left="717"/>
        <w:contextualSpacing/>
        <w:jc w:val="both"/>
        <w:rPr>
          <w:rFonts w:ascii="Times New Roman" w:hAnsi="Times New Roman"/>
          <w:sz w:val="24"/>
          <w:szCs w:val="24"/>
        </w:rPr>
      </w:pPr>
      <w:r w:rsidRPr="001313D2">
        <w:rPr>
          <w:rFonts w:ascii="Times New Roman" w:hAnsi="Times New Roman"/>
          <w:sz w:val="24"/>
          <w:szCs w:val="24"/>
        </w:rPr>
        <w:t>утолщенные, беспорядочно расположенные складки слизистой оболочки;</w:t>
      </w:r>
    </w:p>
    <w:p w:rsidR="001313D2" w:rsidRPr="001313D2" w:rsidRDefault="001313D2" w:rsidP="00E90F29">
      <w:pPr>
        <w:numPr>
          <w:ilvl w:val="0"/>
          <w:numId w:val="49"/>
        </w:numPr>
        <w:ind w:left="717"/>
        <w:contextualSpacing/>
        <w:jc w:val="both"/>
        <w:rPr>
          <w:rFonts w:ascii="Times New Roman" w:hAnsi="Times New Roman"/>
          <w:sz w:val="24"/>
          <w:szCs w:val="24"/>
        </w:rPr>
      </w:pPr>
      <w:r w:rsidRPr="001313D2">
        <w:rPr>
          <w:rFonts w:ascii="Times New Roman" w:hAnsi="Times New Roman"/>
          <w:sz w:val="24"/>
          <w:szCs w:val="24"/>
        </w:rPr>
        <w:t xml:space="preserve">гиперплазия </w:t>
      </w:r>
      <w:r w:rsidRPr="001313D2">
        <w:rPr>
          <w:rFonts w:ascii="Times New Roman" w:hAnsi="Times New Roman"/>
          <w:sz w:val="24"/>
          <w:szCs w:val="24"/>
          <w:lang w:val="en-US"/>
        </w:rPr>
        <w:t>париетальных клеток;</w:t>
      </w:r>
    </w:p>
    <w:p w:rsidR="001313D2" w:rsidRPr="001313D2" w:rsidRDefault="001313D2" w:rsidP="00E90F29">
      <w:pPr>
        <w:numPr>
          <w:ilvl w:val="0"/>
          <w:numId w:val="49"/>
        </w:numPr>
        <w:ind w:left="717"/>
        <w:contextualSpacing/>
        <w:jc w:val="both"/>
        <w:rPr>
          <w:rFonts w:ascii="Times New Roman" w:hAnsi="Times New Roman"/>
          <w:sz w:val="24"/>
          <w:szCs w:val="24"/>
        </w:rPr>
      </w:pPr>
      <w:r w:rsidRPr="001313D2">
        <w:rPr>
          <w:rFonts w:ascii="Times New Roman" w:hAnsi="Times New Roman"/>
          <w:sz w:val="24"/>
          <w:szCs w:val="24"/>
        </w:rPr>
        <w:t xml:space="preserve">гиперплазия </w:t>
      </w:r>
      <w:r w:rsidRPr="001313D2">
        <w:rPr>
          <w:rFonts w:ascii="Times New Roman" w:hAnsi="Times New Roman"/>
          <w:sz w:val="24"/>
          <w:szCs w:val="24"/>
          <w:lang w:val="en-US"/>
        </w:rPr>
        <w:t>G</w:t>
      </w:r>
      <w:r w:rsidRPr="001313D2">
        <w:rPr>
          <w:rFonts w:ascii="Times New Roman" w:hAnsi="Times New Roman"/>
          <w:sz w:val="24"/>
          <w:szCs w:val="24"/>
        </w:rPr>
        <w:t xml:space="preserve"> клеток в антральном отделе желудка;</w:t>
      </w:r>
    </w:p>
    <w:p w:rsidR="001313D2" w:rsidRPr="001313D2" w:rsidRDefault="001313D2" w:rsidP="00E90F29">
      <w:pPr>
        <w:numPr>
          <w:ilvl w:val="0"/>
          <w:numId w:val="49"/>
        </w:numPr>
        <w:ind w:left="717"/>
        <w:contextualSpacing/>
        <w:jc w:val="both"/>
        <w:rPr>
          <w:rFonts w:ascii="Times New Roman" w:hAnsi="Times New Roman"/>
          <w:sz w:val="24"/>
          <w:szCs w:val="24"/>
        </w:rPr>
      </w:pPr>
      <w:r w:rsidRPr="001313D2">
        <w:rPr>
          <w:rFonts w:ascii="Times New Roman" w:hAnsi="Times New Roman"/>
          <w:sz w:val="24"/>
          <w:szCs w:val="24"/>
        </w:rPr>
        <w:t>атрофия поверхностного-ямочного эпителия.</w:t>
      </w:r>
    </w:p>
    <w:p w:rsidR="001313D2" w:rsidRPr="001313D2" w:rsidRDefault="001313D2" w:rsidP="001313D2">
      <w:pPr>
        <w:contextualSpacing/>
        <w:jc w:val="both"/>
        <w:rPr>
          <w:rFonts w:ascii="Times New Roman" w:hAnsi="Times New Roman"/>
          <w:sz w:val="24"/>
          <w:szCs w:val="24"/>
        </w:rPr>
      </w:pPr>
    </w:p>
    <w:p w:rsidR="001313D2" w:rsidRPr="001313D2" w:rsidRDefault="001313D2" w:rsidP="001313D2">
      <w:pPr>
        <w:jc w:val="both"/>
        <w:rPr>
          <w:rFonts w:ascii="Times New Roman" w:hAnsi="Times New Roman"/>
          <w:caps/>
          <w:sz w:val="24"/>
          <w:szCs w:val="24"/>
        </w:rPr>
      </w:pPr>
      <w:r w:rsidRPr="001313D2">
        <w:rPr>
          <w:rFonts w:ascii="Times New Roman" w:hAnsi="Times New Roman"/>
          <w:caps/>
          <w:sz w:val="24"/>
          <w:szCs w:val="24"/>
        </w:rPr>
        <w:t>Острый гастрит</w:t>
      </w:r>
    </w:p>
    <w:p w:rsidR="001313D2" w:rsidRPr="001313D2" w:rsidRDefault="001313D2" w:rsidP="00E90F29">
      <w:pPr>
        <w:numPr>
          <w:ilvl w:val="0"/>
          <w:numId w:val="47"/>
        </w:numPr>
        <w:contextualSpacing/>
        <w:jc w:val="both"/>
        <w:rPr>
          <w:rFonts w:ascii="Times New Roman" w:hAnsi="Times New Roman"/>
          <w:sz w:val="24"/>
          <w:szCs w:val="24"/>
        </w:rPr>
      </w:pPr>
      <w:r w:rsidRPr="001313D2">
        <w:rPr>
          <w:rFonts w:ascii="Times New Roman" w:hAnsi="Times New Roman"/>
          <w:sz w:val="24"/>
          <w:szCs w:val="24"/>
        </w:rPr>
        <w:t>отек собственной пластинки, кровоизлияния;</w:t>
      </w:r>
    </w:p>
    <w:p w:rsidR="001313D2" w:rsidRPr="001313D2" w:rsidRDefault="001313D2" w:rsidP="00E90F29">
      <w:pPr>
        <w:numPr>
          <w:ilvl w:val="0"/>
          <w:numId w:val="47"/>
        </w:numPr>
        <w:contextualSpacing/>
        <w:jc w:val="both"/>
        <w:rPr>
          <w:rFonts w:ascii="Times New Roman" w:hAnsi="Times New Roman"/>
          <w:sz w:val="24"/>
          <w:szCs w:val="24"/>
        </w:rPr>
      </w:pPr>
      <w:r w:rsidRPr="001313D2">
        <w:rPr>
          <w:rFonts w:ascii="Times New Roman" w:hAnsi="Times New Roman"/>
          <w:sz w:val="24"/>
          <w:szCs w:val="24"/>
        </w:rPr>
        <w:t>острые эрозии, заполненные фибрином, лейкоцитами;</w:t>
      </w:r>
    </w:p>
    <w:p w:rsidR="001313D2" w:rsidRPr="001313D2" w:rsidRDefault="001313D2" w:rsidP="00E90F29">
      <w:pPr>
        <w:numPr>
          <w:ilvl w:val="0"/>
          <w:numId w:val="47"/>
        </w:numPr>
        <w:contextualSpacing/>
        <w:jc w:val="both"/>
        <w:rPr>
          <w:rFonts w:ascii="Times New Roman" w:hAnsi="Times New Roman"/>
          <w:sz w:val="24"/>
          <w:szCs w:val="24"/>
        </w:rPr>
      </w:pPr>
      <w:r w:rsidRPr="001313D2">
        <w:rPr>
          <w:rFonts w:ascii="Times New Roman" w:hAnsi="Times New Roman"/>
          <w:sz w:val="24"/>
          <w:szCs w:val="24"/>
        </w:rPr>
        <w:t>массивная инфильтрация нейтрофильными лейкоцитами собственной пластинки и покровно-ямочного эпителия.</w:t>
      </w:r>
    </w:p>
    <w:p w:rsidR="001313D2" w:rsidRPr="001313D2" w:rsidRDefault="001313D2" w:rsidP="001313D2">
      <w:pPr>
        <w:contextualSpacing/>
        <w:jc w:val="both"/>
        <w:rPr>
          <w:rFonts w:ascii="Times New Roman" w:hAnsi="Times New Roman"/>
          <w:caps/>
          <w:sz w:val="24"/>
          <w:szCs w:val="24"/>
        </w:rPr>
      </w:pPr>
    </w:p>
    <w:p w:rsidR="001313D2" w:rsidRPr="001313D2" w:rsidRDefault="001313D2" w:rsidP="001313D2">
      <w:pPr>
        <w:contextualSpacing/>
        <w:jc w:val="both"/>
        <w:rPr>
          <w:rFonts w:ascii="Times New Roman" w:hAnsi="Times New Roman"/>
          <w:sz w:val="24"/>
          <w:szCs w:val="24"/>
        </w:rPr>
      </w:pPr>
      <w:r w:rsidRPr="001313D2">
        <w:rPr>
          <w:rFonts w:ascii="Times New Roman" w:hAnsi="Times New Roman"/>
          <w:caps/>
          <w:sz w:val="24"/>
          <w:szCs w:val="24"/>
        </w:rPr>
        <w:t>Хронический гастрит</w:t>
      </w:r>
      <w:r w:rsidRPr="001313D2">
        <w:rPr>
          <w:rFonts w:ascii="Times New Roman" w:hAnsi="Times New Roman"/>
          <w:sz w:val="24"/>
          <w:szCs w:val="24"/>
        </w:rPr>
        <w:t xml:space="preserve"> (Приложение к разделу 3)</w:t>
      </w:r>
    </w:p>
    <w:p w:rsidR="001313D2" w:rsidRPr="001313D2" w:rsidRDefault="001313D2" w:rsidP="00E90F29">
      <w:pPr>
        <w:numPr>
          <w:ilvl w:val="0"/>
          <w:numId w:val="50"/>
        </w:numPr>
        <w:contextualSpacing/>
        <w:jc w:val="both"/>
        <w:rPr>
          <w:rFonts w:ascii="Times New Roman" w:hAnsi="Times New Roman"/>
          <w:sz w:val="24"/>
          <w:szCs w:val="24"/>
        </w:rPr>
      </w:pPr>
      <w:r w:rsidRPr="001313D2">
        <w:rPr>
          <w:rFonts w:ascii="Times New Roman" w:hAnsi="Times New Roman"/>
          <w:sz w:val="24"/>
          <w:szCs w:val="24"/>
        </w:rPr>
        <w:t>топография: гастрит антрального отдела, гастрит тела, пангастрит;</w:t>
      </w:r>
    </w:p>
    <w:p w:rsidR="001313D2" w:rsidRPr="001313D2" w:rsidRDefault="001313D2" w:rsidP="00E90F29">
      <w:pPr>
        <w:numPr>
          <w:ilvl w:val="0"/>
          <w:numId w:val="50"/>
        </w:numPr>
        <w:contextualSpacing/>
        <w:jc w:val="both"/>
        <w:rPr>
          <w:rFonts w:ascii="Times New Roman" w:hAnsi="Times New Roman"/>
          <w:sz w:val="24"/>
          <w:szCs w:val="24"/>
        </w:rPr>
      </w:pPr>
      <w:r w:rsidRPr="001313D2">
        <w:rPr>
          <w:rFonts w:ascii="Times New Roman" w:hAnsi="Times New Roman"/>
          <w:sz w:val="24"/>
          <w:szCs w:val="24"/>
        </w:rPr>
        <w:t xml:space="preserve">наличие </w:t>
      </w:r>
      <w:r w:rsidRPr="001313D2">
        <w:rPr>
          <w:rFonts w:ascii="Times New Roman" w:hAnsi="Times New Roman"/>
          <w:sz w:val="24"/>
          <w:szCs w:val="24"/>
          <w:lang w:val="en-US"/>
        </w:rPr>
        <w:t>Helicobacter</w:t>
      </w:r>
      <w:r w:rsidRPr="001313D2">
        <w:rPr>
          <w:rFonts w:ascii="Times New Roman" w:hAnsi="Times New Roman"/>
          <w:sz w:val="24"/>
          <w:szCs w:val="24"/>
        </w:rPr>
        <w:t xml:space="preserve"> </w:t>
      </w:r>
      <w:r w:rsidRPr="001313D2">
        <w:rPr>
          <w:rFonts w:ascii="Times New Roman" w:hAnsi="Times New Roman"/>
          <w:sz w:val="24"/>
          <w:szCs w:val="24"/>
          <w:lang w:val="en-US"/>
        </w:rPr>
        <w:t>pylori</w:t>
      </w:r>
      <w:r w:rsidRPr="001313D2">
        <w:rPr>
          <w:rFonts w:ascii="Times New Roman" w:hAnsi="Times New Roman"/>
          <w:sz w:val="24"/>
          <w:szCs w:val="24"/>
        </w:rPr>
        <w:t xml:space="preserve"> (подсчет обсемененности микробом слизистой оболочки желудка в анстоящее время считается бесполезным ввиду высокой вариабильности плотности колонизации)</w:t>
      </w:r>
    </w:p>
    <w:p w:rsidR="001313D2" w:rsidRPr="001313D2" w:rsidRDefault="001313D2" w:rsidP="00E90F29">
      <w:pPr>
        <w:numPr>
          <w:ilvl w:val="0"/>
          <w:numId w:val="50"/>
        </w:numPr>
        <w:contextualSpacing/>
        <w:rPr>
          <w:rFonts w:ascii="Times New Roman" w:hAnsi="Times New Roman"/>
          <w:sz w:val="24"/>
          <w:szCs w:val="24"/>
        </w:rPr>
      </w:pPr>
      <w:r w:rsidRPr="001313D2">
        <w:rPr>
          <w:rFonts w:ascii="Times New Roman" w:hAnsi="Times New Roman"/>
          <w:sz w:val="24"/>
          <w:szCs w:val="24"/>
        </w:rPr>
        <w:t>нейтрофильные лейкоциты в собственной пластинке и интраэпителиально-активные гастриты (нет, слабая, умеренная, выраженная);</w:t>
      </w:r>
    </w:p>
    <w:p w:rsidR="001313D2" w:rsidRPr="001313D2" w:rsidRDefault="001313D2" w:rsidP="00E90F29">
      <w:pPr>
        <w:numPr>
          <w:ilvl w:val="0"/>
          <w:numId w:val="50"/>
        </w:numPr>
        <w:contextualSpacing/>
        <w:rPr>
          <w:rFonts w:ascii="Times New Roman" w:hAnsi="Times New Roman"/>
          <w:sz w:val="24"/>
          <w:szCs w:val="24"/>
        </w:rPr>
      </w:pPr>
      <w:r w:rsidRPr="001313D2">
        <w:rPr>
          <w:rFonts w:ascii="Times New Roman" w:hAnsi="Times New Roman"/>
          <w:sz w:val="24"/>
          <w:szCs w:val="24"/>
        </w:rPr>
        <w:t xml:space="preserve">плотность мононуклеарной воспалительной инфильтрации. В норме на 1 желудочный валик приходится 2-3 лимфоцита, появление там же 1-2 плазматических клеток – слабое проявление воспаления, умеренное, выраженное; наличие/лимфоидных фолликулов со светлыми центрами в собственной пластинке слизистой оболочки очень типично для </w:t>
      </w:r>
      <w:r w:rsidRPr="001313D2">
        <w:rPr>
          <w:rFonts w:ascii="Times New Roman" w:hAnsi="Times New Roman"/>
          <w:sz w:val="24"/>
          <w:szCs w:val="24"/>
          <w:lang w:val="en-US"/>
        </w:rPr>
        <w:t>H</w:t>
      </w:r>
      <w:r w:rsidRPr="001313D2">
        <w:rPr>
          <w:rFonts w:ascii="Times New Roman" w:hAnsi="Times New Roman"/>
          <w:sz w:val="24"/>
          <w:szCs w:val="24"/>
        </w:rPr>
        <w:t xml:space="preserve">. </w:t>
      </w:r>
      <w:r w:rsidRPr="001313D2">
        <w:rPr>
          <w:rFonts w:ascii="Times New Roman" w:hAnsi="Times New Roman"/>
          <w:sz w:val="24"/>
          <w:szCs w:val="24"/>
          <w:lang w:val="en-US"/>
        </w:rPr>
        <w:t>pylori</w:t>
      </w:r>
      <w:r w:rsidRPr="001313D2">
        <w:rPr>
          <w:rFonts w:ascii="Times New Roman" w:hAnsi="Times New Roman"/>
          <w:sz w:val="24"/>
          <w:szCs w:val="24"/>
        </w:rPr>
        <w:t xml:space="preserve"> – ассоциированного гастрита. В норме лимфоидные фолликулы как структура </w:t>
      </w:r>
      <w:r w:rsidRPr="001313D2">
        <w:rPr>
          <w:rFonts w:ascii="Times New Roman" w:hAnsi="Times New Roman"/>
          <w:sz w:val="24"/>
          <w:szCs w:val="24"/>
          <w:lang w:val="en-US"/>
        </w:rPr>
        <w:t>MALT</w:t>
      </w:r>
      <w:r w:rsidRPr="001313D2">
        <w:rPr>
          <w:rFonts w:ascii="Times New Roman" w:hAnsi="Times New Roman"/>
          <w:sz w:val="24"/>
          <w:szCs w:val="24"/>
        </w:rPr>
        <w:t xml:space="preserve"> располагаются в подслизистой основе;</w:t>
      </w:r>
    </w:p>
    <w:p w:rsidR="001313D2" w:rsidRPr="001313D2" w:rsidRDefault="001313D2" w:rsidP="00E90F29">
      <w:pPr>
        <w:numPr>
          <w:ilvl w:val="0"/>
          <w:numId w:val="50"/>
        </w:numPr>
        <w:contextualSpacing/>
        <w:rPr>
          <w:rFonts w:ascii="Times New Roman" w:hAnsi="Times New Roman"/>
          <w:sz w:val="24"/>
          <w:szCs w:val="24"/>
        </w:rPr>
      </w:pPr>
      <w:r w:rsidRPr="001313D2">
        <w:rPr>
          <w:rFonts w:ascii="Times New Roman" w:hAnsi="Times New Roman"/>
          <w:sz w:val="24"/>
          <w:szCs w:val="24"/>
        </w:rPr>
        <w:lastRenderedPageBreak/>
        <w:t>кишечная метаплазия (идентификация метаплазии см. Приложение к разделу 2): нет, слабая, умеренная, выраженная;</w:t>
      </w:r>
    </w:p>
    <w:p w:rsidR="001313D2" w:rsidRPr="001313D2" w:rsidRDefault="001313D2" w:rsidP="00E90F29">
      <w:pPr>
        <w:numPr>
          <w:ilvl w:val="0"/>
          <w:numId w:val="50"/>
        </w:numPr>
        <w:contextualSpacing/>
        <w:rPr>
          <w:rFonts w:ascii="Times New Roman" w:hAnsi="Times New Roman"/>
          <w:sz w:val="24"/>
          <w:szCs w:val="24"/>
        </w:rPr>
      </w:pPr>
      <w:r w:rsidRPr="001313D2">
        <w:rPr>
          <w:rFonts w:ascii="Times New Roman" w:hAnsi="Times New Roman"/>
          <w:sz w:val="24"/>
          <w:szCs w:val="24"/>
        </w:rPr>
        <w:t>атрофия слизистой оболочки отдельно в теле и антральном отделе желудка: нет, слабая, умеренная, выраженная;</w:t>
      </w:r>
    </w:p>
    <w:p w:rsidR="001313D2" w:rsidRPr="001313D2" w:rsidRDefault="001313D2" w:rsidP="00E90F29">
      <w:pPr>
        <w:numPr>
          <w:ilvl w:val="0"/>
          <w:numId w:val="50"/>
        </w:numPr>
        <w:contextualSpacing/>
        <w:rPr>
          <w:rFonts w:ascii="Times New Roman" w:hAnsi="Times New Roman"/>
          <w:sz w:val="24"/>
          <w:szCs w:val="24"/>
        </w:rPr>
      </w:pPr>
      <w:r w:rsidRPr="001313D2">
        <w:rPr>
          <w:rFonts w:ascii="Times New Roman" w:hAnsi="Times New Roman"/>
          <w:sz w:val="24"/>
          <w:szCs w:val="24"/>
        </w:rPr>
        <w:t>стадия хронического гастрита (совокупность атрофических изменений в теле и антральном отделе): 0-</w:t>
      </w:r>
      <w:r w:rsidRPr="001313D2">
        <w:rPr>
          <w:rFonts w:ascii="Times New Roman" w:hAnsi="Times New Roman"/>
          <w:sz w:val="24"/>
          <w:szCs w:val="24"/>
          <w:lang w:val="en-US"/>
        </w:rPr>
        <w:t>IV</w:t>
      </w:r>
      <w:r w:rsidRPr="001313D2">
        <w:rPr>
          <w:rFonts w:ascii="Times New Roman" w:hAnsi="Times New Roman"/>
          <w:sz w:val="24"/>
          <w:szCs w:val="24"/>
        </w:rPr>
        <w:t>;</w:t>
      </w:r>
    </w:p>
    <w:p w:rsidR="001313D2" w:rsidRPr="001313D2" w:rsidRDefault="001313D2" w:rsidP="00E90F29">
      <w:pPr>
        <w:numPr>
          <w:ilvl w:val="0"/>
          <w:numId w:val="50"/>
        </w:numPr>
        <w:contextualSpacing/>
        <w:rPr>
          <w:rFonts w:ascii="Times New Roman" w:hAnsi="Times New Roman"/>
          <w:sz w:val="24"/>
          <w:szCs w:val="24"/>
        </w:rPr>
      </w:pPr>
      <w:r w:rsidRPr="001313D2">
        <w:rPr>
          <w:rFonts w:ascii="Times New Roman" w:hAnsi="Times New Roman"/>
          <w:sz w:val="24"/>
          <w:szCs w:val="24"/>
        </w:rPr>
        <w:t>степень хронического гастрита (совокупность воспалительной инфильтрации в теле и антральном отделе (нейтрофильные лейкоциты и мононуклеары оцениваются совместно): 0-</w:t>
      </w:r>
      <w:r w:rsidRPr="001313D2">
        <w:rPr>
          <w:rFonts w:ascii="Times New Roman" w:hAnsi="Times New Roman"/>
          <w:sz w:val="24"/>
          <w:szCs w:val="24"/>
          <w:lang w:val="en-US"/>
        </w:rPr>
        <w:t>IV</w:t>
      </w:r>
      <w:r w:rsidRPr="001313D2">
        <w:rPr>
          <w:rFonts w:ascii="Times New Roman" w:hAnsi="Times New Roman"/>
          <w:sz w:val="24"/>
          <w:szCs w:val="24"/>
        </w:rPr>
        <w:t>.</w:t>
      </w:r>
    </w:p>
    <w:p w:rsidR="001313D2" w:rsidRPr="001313D2" w:rsidRDefault="001313D2" w:rsidP="001313D2">
      <w:pPr>
        <w:jc w:val="both"/>
        <w:rPr>
          <w:rFonts w:ascii="Times New Roman" w:hAnsi="Times New Roman"/>
          <w:caps/>
          <w:sz w:val="24"/>
          <w:szCs w:val="24"/>
        </w:rPr>
      </w:pPr>
      <w:r w:rsidRPr="001313D2">
        <w:rPr>
          <w:rFonts w:ascii="Times New Roman" w:hAnsi="Times New Roman"/>
          <w:caps/>
          <w:sz w:val="24"/>
          <w:szCs w:val="24"/>
        </w:rPr>
        <w:t>Реактивная гастропатия</w:t>
      </w:r>
    </w:p>
    <w:p w:rsidR="001313D2" w:rsidRPr="001313D2" w:rsidRDefault="001313D2" w:rsidP="00E90F29">
      <w:pPr>
        <w:numPr>
          <w:ilvl w:val="0"/>
          <w:numId w:val="47"/>
        </w:numPr>
        <w:contextualSpacing/>
        <w:jc w:val="both"/>
        <w:rPr>
          <w:rFonts w:ascii="Times New Roman" w:hAnsi="Times New Roman"/>
          <w:sz w:val="24"/>
          <w:szCs w:val="24"/>
        </w:rPr>
      </w:pPr>
      <w:r w:rsidRPr="001313D2">
        <w:rPr>
          <w:rFonts w:ascii="Times New Roman" w:hAnsi="Times New Roman"/>
          <w:sz w:val="24"/>
          <w:szCs w:val="24"/>
        </w:rPr>
        <w:t>часто ассоциирована с эрозивным острым гастритом в ответ на прием алкоголя, НПВС, ГКС, стресс;</w:t>
      </w:r>
    </w:p>
    <w:p w:rsidR="001313D2" w:rsidRPr="001313D2" w:rsidRDefault="001313D2" w:rsidP="00E90F29">
      <w:pPr>
        <w:numPr>
          <w:ilvl w:val="0"/>
          <w:numId w:val="47"/>
        </w:numPr>
        <w:contextualSpacing/>
        <w:jc w:val="both"/>
        <w:rPr>
          <w:rFonts w:ascii="Times New Roman" w:hAnsi="Times New Roman"/>
          <w:sz w:val="24"/>
          <w:szCs w:val="24"/>
        </w:rPr>
      </w:pPr>
      <w:r w:rsidRPr="001313D2">
        <w:rPr>
          <w:rFonts w:ascii="Times New Roman" w:hAnsi="Times New Roman"/>
          <w:sz w:val="24"/>
          <w:szCs w:val="24"/>
        </w:rPr>
        <w:t>диффузное воспаление антрального отдела желудка с линейными эрозиями;</w:t>
      </w:r>
    </w:p>
    <w:p w:rsidR="001313D2" w:rsidRPr="001313D2" w:rsidRDefault="001313D2" w:rsidP="00E90F29">
      <w:pPr>
        <w:numPr>
          <w:ilvl w:val="0"/>
          <w:numId w:val="47"/>
        </w:numPr>
        <w:contextualSpacing/>
        <w:jc w:val="both"/>
        <w:rPr>
          <w:rFonts w:ascii="Times New Roman" w:hAnsi="Times New Roman"/>
          <w:sz w:val="24"/>
          <w:szCs w:val="24"/>
        </w:rPr>
      </w:pPr>
      <w:r w:rsidRPr="001313D2">
        <w:rPr>
          <w:rFonts w:ascii="Times New Roman" w:hAnsi="Times New Roman"/>
          <w:sz w:val="24"/>
          <w:szCs w:val="24"/>
        </w:rPr>
        <w:t>очаговые изъязвления слизистой оболочки;</w:t>
      </w:r>
    </w:p>
    <w:p w:rsidR="001313D2" w:rsidRPr="001313D2" w:rsidRDefault="001313D2" w:rsidP="00E90F29">
      <w:pPr>
        <w:numPr>
          <w:ilvl w:val="0"/>
          <w:numId w:val="47"/>
        </w:numPr>
        <w:contextualSpacing/>
        <w:jc w:val="both"/>
        <w:rPr>
          <w:rFonts w:ascii="Times New Roman" w:hAnsi="Times New Roman"/>
          <w:sz w:val="24"/>
          <w:szCs w:val="24"/>
        </w:rPr>
      </w:pPr>
      <w:r w:rsidRPr="001313D2">
        <w:rPr>
          <w:rFonts w:ascii="Times New Roman" w:hAnsi="Times New Roman"/>
          <w:sz w:val="24"/>
          <w:szCs w:val="24"/>
        </w:rPr>
        <w:t>«регенеративные» изменения эпителия, включая фовеолярную гиперплазию (удлиненные желудочные ямки с зубчатой границей), клеточную атипию (увеличенные гиперхромные ядра с выпуклыми ядрышками) и уменьшение слизи;</w:t>
      </w:r>
    </w:p>
    <w:p w:rsidR="001313D2" w:rsidRPr="001313D2" w:rsidRDefault="001313D2" w:rsidP="00E90F29">
      <w:pPr>
        <w:numPr>
          <w:ilvl w:val="0"/>
          <w:numId w:val="47"/>
        </w:numPr>
        <w:contextualSpacing/>
        <w:jc w:val="both"/>
        <w:rPr>
          <w:rFonts w:ascii="Times New Roman" w:hAnsi="Times New Roman"/>
          <w:sz w:val="24"/>
          <w:szCs w:val="24"/>
        </w:rPr>
      </w:pPr>
      <w:r w:rsidRPr="001313D2">
        <w:rPr>
          <w:rFonts w:ascii="Times New Roman" w:hAnsi="Times New Roman"/>
          <w:sz w:val="24"/>
          <w:szCs w:val="24"/>
        </w:rPr>
        <w:t>собственная оболочка может быть полнокровна и иметь тонкие нити соединительной или мышечной ткани;</w:t>
      </w:r>
    </w:p>
    <w:p w:rsidR="001313D2" w:rsidRPr="001313D2" w:rsidRDefault="001313D2" w:rsidP="00E90F29">
      <w:pPr>
        <w:numPr>
          <w:ilvl w:val="0"/>
          <w:numId w:val="47"/>
        </w:numPr>
        <w:contextualSpacing/>
        <w:jc w:val="both"/>
        <w:rPr>
          <w:rFonts w:ascii="Times New Roman" w:hAnsi="Times New Roman"/>
          <w:sz w:val="24"/>
          <w:szCs w:val="24"/>
        </w:rPr>
      </w:pPr>
      <w:r w:rsidRPr="001313D2">
        <w:rPr>
          <w:rFonts w:ascii="Times New Roman" w:hAnsi="Times New Roman"/>
          <w:sz w:val="24"/>
          <w:szCs w:val="24"/>
        </w:rPr>
        <w:t>скудная рассеянная воспалительноклеточная инфильтрация.</w:t>
      </w:r>
    </w:p>
    <w:p w:rsidR="001313D2" w:rsidRPr="001313D2" w:rsidRDefault="001313D2" w:rsidP="001313D2">
      <w:pPr>
        <w:jc w:val="both"/>
        <w:rPr>
          <w:rFonts w:ascii="Times New Roman" w:hAnsi="Times New Roman"/>
          <w:caps/>
          <w:sz w:val="24"/>
          <w:szCs w:val="24"/>
        </w:rPr>
      </w:pPr>
      <w:r w:rsidRPr="001313D2">
        <w:rPr>
          <w:rFonts w:ascii="Times New Roman" w:hAnsi="Times New Roman"/>
          <w:caps/>
          <w:sz w:val="24"/>
          <w:szCs w:val="24"/>
        </w:rPr>
        <w:t>Пептическая язва</w:t>
      </w:r>
    </w:p>
    <w:p w:rsidR="001313D2" w:rsidRPr="001313D2" w:rsidRDefault="001313D2" w:rsidP="00E90F29">
      <w:pPr>
        <w:numPr>
          <w:ilvl w:val="0"/>
          <w:numId w:val="47"/>
        </w:numPr>
        <w:contextualSpacing/>
        <w:jc w:val="both"/>
        <w:rPr>
          <w:rFonts w:ascii="Times New Roman" w:hAnsi="Times New Roman"/>
          <w:sz w:val="24"/>
          <w:szCs w:val="24"/>
        </w:rPr>
      </w:pPr>
      <w:r w:rsidRPr="001313D2">
        <w:rPr>
          <w:rFonts w:ascii="Times New Roman" w:hAnsi="Times New Roman"/>
          <w:sz w:val="24"/>
          <w:szCs w:val="24"/>
        </w:rPr>
        <w:t>чаще всего располагается у пилорического канала;</w:t>
      </w:r>
    </w:p>
    <w:p w:rsidR="001313D2" w:rsidRPr="001313D2" w:rsidRDefault="001313D2" w:rsidP="00E90F29">
      <w:pPr>
        <w:numPr>
          <w:ilvl w:val="0"/>
          <w:numId w:val="47"/>
        </w:numPr>
        <w:contextualSpacing/>
        <w:jc w:val="both"/>
        <w:rPr>
          <w:rFonts w:ascii="Times New Roman" w:hAnsi="Times New Roman"/>
          <w:sz w:val="24"/>
          <w:szCs w:val="24"/>
        </w:rPr>
      </w:pPr>
      <w:r w:rsidRPr="001313D2">
        <w:rPr>
          <w:rFonts w:ascii="Times New Roman" w:hAnsi="Times New Roman"/>
          <w:sz w:val="24"/>
          <w:szCs w:val="24"/>
        </w:rPr>
        <w:t>как правило, размером до 2см, в 10% случаев могут быть более 4см;</w:t>
      </w:r>
    </w:p>
    <w:p w:rsidR="001313D2" w:rsidRPr="001313D2" w:rsidRDefault="001313D2" w:rsidP="00E90F29">
      <w:pPr>
        <w:numPr>
          <w:ilvl w:val="0"/>
          <w:numId w:val="47"/>
        </w:numPr>
        <w:contextualSpacing/>
        <w:jc w:val="both"/>
        <w:rPr>
          <w:rFonts w:ascii="Times New Roman" w:hAnsi="Times New Roman"/>
          <w:sz w:val="24"/>
          <w:szCs w:val="24"/>
        </w:rPr>
      </w:pPr>
      <w:r w:rsidRPr="001313D2">
        <w:rPr>
          <w:rFonts w:ascii="Times New Roman" w:hAnsi="Times New Roman"/>
          <w:sz w:val="24"/>
          <w:szCs w:val="24"/>
        </w:rPr>
        <w:t>классически отдельно расположенная одиночная язва с плоскими краями и гладким основанием, окруженным складками;</w:t>
      </w:r>
    </w:p>
    <w:p w:rsidR="001313D2" w:rsidRPr="001313D2" w:rsidRDefault="001313D2" w:rsidP="00E90F29">
      <w:pPr>
        <w:numPr>
          <w:ilvl w:val="0"/>
          <w:numId w:val="47"/>
        </w:numPr>
        <w:contextualSpacing/>
        <w:jc w:val="both"/>
        <w:rPr>
          <w:rFonts w:ascii="Times New Roman" w:hAnsi="Times New Roman"/>
          <w:sz w:val="24"/>
          <w:szCs w:val="24"/>
        </w:rPr>
      </w:pPr>
      <w:r w:rsidRPr="001313D2">
        <w:rPr>
          <w:rFonts w:ascii="Times New Roman" w:hAnsi="Times New Roman"/>
          <w:sz w:val="24"/>
          <w:szCs w:val="24"/>
        </w:rPr>
        <w:t>макроскопически/ эндоскопически нельзя надежно различить доброкачественную и злокачественную язвы;</w:t>
      </w:r>
    </w:p>
    <w:p w:rsidR="001313D2" w:rsidRPr="001313D2" w:rsidRDefault="001313D2" w:rsidP="00E90F29">
      <w:pPr>
        <w:numPr>
          <w:ilvl w:val="0"/>
          <w:numId w:val="47"/>
        </w:numPr>
        <w:contextualSpacing/>
        <w:jc w:val="both"/>
        <w:rPr>
          <w:rFonts w:ascii="Times New Roman" w:hAnsi="Times New Roman"/>
          <w:sz w:val="24"/>
          <w:szCs w:val="24"/>
        </w:rPr>
      </w:pPr>
      <w:r w:rsidRPr="001313D2">
        <w:rPr>
          <w:rFonts w:ascii="Times New Roman" w:hAnsi="Times New Roman"/>
          <w:sz w:val="24"/>
          <w:szCs w:val="24"/>
        </w:rPr>
        <w:t>состоит из четырех слоев: верхний - нейтрофильные лейкоциты и детрит; далее слой, состоящий из фибрина и коагуляционного некроза; затем слой молодой грануляционной ткани и, наконец, зона рубцовой ткани, деформирующей мышечную пластинку;</w:t>
      </w:r>
    </w:p>
    <w:p w:rsidR="001313D2" w:rsidRPr="001313D2" w:rsidRDefault="001313D2" w:rsidP="00E90F29">
      <w:pPr>
        <w:numPr>
          <w:ilvl w:val="0"/>
          <w:numId w:val="47"/>
        </w:numPr>
        <w:contextualSpacing/>
        <w:jc w:val="both"/>
        <w:rPr>
          <w:rFonts w:ascii="Times New Roman" w:hAnsi="Times New Roman"/>
          <w:sz w:val="24"/>
          <w:szCs w:val="24"/>
        </w:rPr>
      </w:pPr>
      <w:r w:rsidRPr="001313D2">
        <w:rPr>
          <w:rFonts w:ascii="Times New Roman" w:hAnsi="Times New Roman"/>
          <w:sz w:val="24"/>
          <w:szCs w:val="24"/>
        </w:rPr>
        <w:t>у большинства пациентов ассоциируется с хроническим гастритом (в отличие от стрессовых  язв, острого эрозивного гастрита и реактивной гастропатии).</w:t>
      </w:r>
    </w:p>
    <w:p w:rsidR="001313D2" w:rsidRPr="001313D2" w:rsidRDefault="001313D2" w:rsidP="001313D2">
      <w:pPr>
        <w:jc w:val="both"/>
        <w:rPr>
          <w:rFonts w:ascii="Times New Roman" w:hAnsi="Times New Roman"/>
          <w:caps/>
          <w:sz w:val="24"/>
          <w:szCs w:val="24"/>
        </w:rPr>
      </w:pPr>
      <w:r w:rsidRPr="001313D2">
        <w:rPr>
          <w:rFonts w:ascii="Times New Roman" w:hAnsi="Times New Roman"/>
          <w:caps/>
          <w:sz w:val="24"/>
          <w:szCs w:val="24"/>
        </w:rPr>
        <w:t>Полипы</w:t>
      </w:r>
    </w:p>
    <w:p w:rsidR="001313D2" w:rsidRPr="001313D2" w:rsidRDefault="001313D2" w:rsidP="001313D2">
      <w:pPr>
        <w:spacing w:after="0"/>
        <w:rPr>
          <w:rFonts w:ascii="Times New Roman" w:hAnsi="Times New Roman"/>
          <w:sz w:val="24"/>
          <w:szCs w:val="24"/>
        </w:rPr>
      </w:pPr>
      <w:r w:rsidRPr="001313D2">
        <w:rPr>
          <w:rFonts w:ascii="Times New Roman" w:hAnsi="Times New Roman"/>
          <w:sz w:val="24"/>
          <w:szCs w:val="24"/>
        </w:rPr>
        <w:t>Гиперпластический полип</w:t>
      </w:r>
    </w:p>
    <w:p w:rsidR="001313D2" w:rsidRPr="001313D2" w:rsidRDefault="001313D2" w:rsidP="00E90F29">
      <w:pPr>
        <w:numPr>
          <w:ilvl w:val="0"/>
          <w:numId w:val="47"/>
        </w:numPr>
        <w:contextualSpacing/>
        <w:jc w:val="both"/>
        <w:rPr>
          <w:rFonts w:ascii="Times New Roman" w:hAnsi="Times New Roman"/>
          <w:sz w:val="24"/>
          <w:szCs w:val="24"/>
        </w:rPr>
      </w:pPr>
      <w:r w:rsidRPr="001313D2">
        <w:rPr>
          <w:rFonts w:ascii="Times New Roman" w:hAnsi="Times New Roman"/>
          <w:sz w:val="24"/>
          <w:szCs w:val="24"/>
        </w:rPr>
        <w:t>самый распространенный полип желудка (составляет 85-90% всех полипов желудка);</w:t>
      </w:r>
    </w:p>
    <w:p w:rsidR="001313D2" w:rsidRPr="001313D2" w:rsidRDefault="001313D2" w:rsidP="00E90F29">
      <w:pPr>
        <w:numPr>
          <w:ilvl w:val="0"/>
          <w:numId w:val="47"/>
        </w:numPr>
        <w:contextualSpacing/>
        <w:jc w:val="both"/>
        <w:rPr>
          <w:rFonts w:ascii="Times New Roman" w:hAnsi="Times New Roman"/>
          <w:sz w:val="24"/>
          <w:szCs w:val="24"/>
        </w:rPr>
      </w:pPr>
      <w:r w:rsidRPr="001313D2">
        <w:rPr>
          <w:rFonts w:ascii="Times New Roman" w:hAnsi="Times New Roman"/>
          <w:sz w:val="24"/>
          <w:szCs w:val="24"/>
        </w:rPr>
        <w:t>в большинстве случае встречается у пожилых людей с хроническим гастритом;</w:t>
      </w:r>
    </w:p>
    <w:p w:rsidR="001313D2" w:rsidRPr="001313D2" w:rsidRDefault="001313D2" w:rsidP="00E90F29">
      <w:pPr>
        <w:numPr>
          <w:ilvl w:val="0"/>
          <w:numId w:val="47"/>
        </w:numPr>
        <w:contextualSpacing/>
        <w:jc w:val="both"/>
        <w:rPr>
          <w:rFonts w:ascii="Times New Roman" w:hAnsi="Times New Roman"/>
          <w:sz w:val="24"/>
          <w:szCs w:val="24"/>
        </w:rPr>
      </w:pPr>
      <w:r w:rsidRPr="001313D2">
        <w:rPr>
          <w:rFonts w:ascii="Times New Roman" w:hAnsi="Times New Roman"/>
          <w:sz w:val="24"/>
          <w:szCs w:val="24"/>
        </w:rPr>
        <w:t>как правило, располагается в теле или антральном отделе желудка;</w:t>
      </w:r>
    </w:p>
    <w:p w:rsidR="001313D2" w:rsidRPr="001313D2" w:rsidRDefault="001313D2" w:rsidP="00E90F29">
      <w:pPr>
        <w:numPr>
          <w:ilvl w:val="0"/>
          <w:numId w:val="47"/>
        </w:numPr>
        <w:contextualSpacing/>
        <w:jc w:val="both"/>
        <w:rPr>
          <w:rFonts w:ascii="Times New Roman" w:hAnsi="Times New Roman"/>
          <w:sz w:val="24"/>
          <w:szCs w:val="24"/>
        </w:rPr>
      </w:pPr>
      <w:r w:rsidRPr="001313D2">
        <w:rPr>
          <w:rFonts w:ascii="Times New Roman" w:hAnsi="Times New Roman"/>
          <w:sz w:val="24"/>
          <w:szCs w:val="24"/>
        </w:rPr>
        <w:t>обычно маленького размера (менее 2см) с гладкой выпуклой поверхностью;</w:t>
      </w:r>
    </w:p>
    <w:p w:rsidR="001313D2" w:rsidRPr="001313D2" w:rsidRDefault="001313D2" w:rsidP="00E90F29">
      <w:pPr>
        <w:numPr>
          <w:ilvl w:val="0"/>
          <w:numId w:val="47"/>
        </w:numPr>
        <w:contextualSpacing/>
        <w:jc w:val="both"/>
        <w:rPr>
          <w:rFonts w:ascii="Times New Roman" w:hAnsi="Times New Roman"/>
          <w:sz w:val="24"/>
          <w:szCs w:val="24"/>
        </w:rPr>
      </w:pPr>
      <w:r w:rsidRPr="001313D2">
        <w:rPr>
          <w:rFonts w:ascii="Times New Roman" w:hAnsi="Times New Roman"/>
          <w:sz w:val="24"/>
          <w:szCs w:val="24"/>
        </w:rPr>
        <w:t>у 1/3 пациентов обнаруживаются несколько полипов;</w:t>
      </w:r>
    </w:p>
    <w:p w:rsidR="001313D2" w:rsidRPr="001313D2" w:rsidRDefault="001313D2" w:rsidP="00E90F29">
      <w:pPr>
        <w:numPr>
          <w:ilvl w:val="0"/>
          <w:numId w:val="47"/>
        </w:numPr>
        <w:contextualSpacing/>
        <w:jc w:val="both"/>
        <w:rPr>
          <w:rFonts w:ascii="Times New Roman" w:hAnsi="Times New Roman"/>
          <w:sz w:val="24"/>
          <w:szCs w:val="24"/>
        </w:rPr>
      </w:pPr>
      <w:r w:rsidRPr="001313D2">
        <w:rPr>
          <w:rFonts w:ascii="Times New Roman" w:hAnsi="Times New Roman"/>
          <w:sz w:val="24"/>
          <w:szCs w:val="24"/>
        </w:rPr>
        <w:t>не малигнизируется;</w:t>
      </w:r>
    </w:p>
    <w:p w:rsidR="001313D2" w:rsidRPr="001313D2" w:rsidRDefault="001313D2" w:rsidP="00E90F29">
      <w:pPr>
        <w:numPr>
          <w:ilvl w:val="0"/>
          <w:numId w:val="47"/>
        </w:numPr>
        <w:contextualSpacing/>
        <w:jc w:val="both"/>
        <w:rPr>
          <w:rFonts w:ascii="Times New Roman" w:hAnsi="Times New Roman"/>
          <w:sz w:val="24"/>
          <w:szCs w:val="24"/>
        </w:rPr>
      </w:pPr>
      <w:r w:rsidRPr="001313D2">
        <w:rPr>
          <w:rFonts w:ascii="Times New Roman" w:hAnsi="Times New Roman"/>
          <w:sz w:val="24"/>
          <w:szCs w:val="24"/>
        </w:rPr>
        <w:t>вытянутые, искаженные, разветвленные фовеолярные ямки расположены на фоне отечной и воспаленной собственной пластинки слизистой оболочки;</w:t>
      </w:r>
    </w:p>
    <w:p w:rsidR="001313D2" w:rsidRPr="001313D2" w:rsidRDefault="001313D2" w:rsidP="00E90F29">
      <w:pPr>
        <w:numPr>
          <w:ilvl w:val="0"/>
          <w:numId w:val="47"/>
        </w:numPr>
        <w:contextualSpacing/>
        <w:jc w:val="both"/>
        <w:rPr>
          <w:rFonts w:ascii="Times New Roman" w:hAnsi="Times New Roman"/>
          <w:sz w:val="24"/>
          <w:szCs w:val="24"/>
        </w:rPr>
      </w:pPr>
      <w:r w:rsidRPr="001313D2">
        <w:rPr>
          <w:rFonts w:ascii="Times New Roman" w:hAnsi="Times New Roman"/>
          <w:sz w:val="24"/>
          <w:szCs w:val="24"/>
        </w:rPr>
        <w:lastRenderedPageBreak/>
        <w:t>часто встречаются участки изъязвления, грануляционной ткани и прилегающие к ним регенеративные железы;</w:t>
      </w:r>
    </w:p>
    <w:p w:rsidR="001313D2" w:rsidRPr="001313D2" w:rsidRDefault="001313D2" w:rsidP="00E90F29">
      <w:pPr>
        <w:numPr>
          <w:ilvl w:val="0"/>
          <w:numId w:val="47"/>
        </w:numPr>
        <w:contextualSpacing/>
        <w:jc w:val="both"/>
        <w:rPr>
          <w:rFonts w:ascii="Times New Roman" w:hAnsi="Times New Roman"/>
          <w:sz w:val="24"/>
          <w:szCs w:val="24"/>
        </w:rPr>
      </w:pPr>
      <w:r w:rsidRPr="001313D2">
        <w:rPr>
          <w:rFonts w:ascii="Times New Roman" w:hAnsi="Times New Roman"/>
          <w:sz w:val="24"/>
          <w:szCs w:val="24"/>
        </w:rPr>
        <w:t>могут обнаруживаться признаки кишечной метаплазии и эпителиальной дисплазии.</w:t>
      </w:r>
    </w:p>
    <w:p w:rsidR="001313D2" w:rsidRPr="001313D2" w:rsidRDefault="001313D2" w:rsidP="001313D2">
      <w:pPr>
        <w:spacing w:after="0"/>
        <w:rPr>
          <w:rFonts w:ascii="Times New Roman" w:hAnsi="Times New Roman"/>
          <w:sz w:val="24"/>
          <w:szCs w:val="24"/>
        </w:rPr>
      </w:pPr>
      <w:r w:rsidRPr="001313D2">
        <w:rPr>
          <w:rFonts w:ascii="Times New Roman" w:hAnsi="Times New Roman"/>
          <w:sz w:val="24"/>
          <w:szCs w:val="24"/>
        </w:rPr>
        <w:t>Полип фундальных желез</w:t>
      </w:r>
    </w:p>
    <w:p w:rsidR="001313D2" w:rsidRPr="001313D2" w:rsidRDefault="001313D2" w:rsidP="00E90F29">
      <w:pPr>
        <w:numPr>
          <w:ilvl w:val="0"/>
          <w:numId w:val="47"/>
        </w:numPr>
        <w:contextualSpacing/>
        <w:jc w:val="both"/>
        <w:rPr>
          <w:rFonts w:ascii="Times New Roman" w:hAnsi="Times New Roman"/>
          <w:sz w:val="24"/>
          <w:szCs w:val="24"/>
        </w:rPr>
      </w:pPr>
      <w:r w:rsidRPr="001313D2">
        <w:rPr>
          <w:rFonts w:ascii="Times New Roman" w:hAnsi="Times New Roman"/>
          <w:sz w:val="24"/>
          <w:szCs w:val="24"/>
        </w:rPr>
        <w:t>может возникать спорадически (чаще у пожилых женщин) или являться частью семейного аденоматозного полипоза (молодой возраст: 10-30 лет) и наблюдается у пациентов, принимающих ингибиторы протонной помпы;</w:t>
      </w:r>
    </w:p>
    <w:p w:rsidR="001313D2" w:rsidRPr="001313D2" w:rsidRDefault="001313D2" w:rsidP="00E90F29">
      <w:pPr>
        <w:numPr>
          <w:ilvl w:val="0"/>
          <w:numId w:val="47"/>
        </w:numPr>
        <w:contextualSpacing/>
        <w:jc w:val="both"/>
        <w:rPr>
          <w:rFonts w:ascii="Times New Roman" w:hAnsi="Times New Roman"/>
          <w:sz w:val="24"/>
          <w:szCs w:val="24"/>
        </w:rPr>
      </w:pPr>
      <w:r w:rsidRPr="001313D2">
        <w:rPr>
          <w:rFonts w:ascii="Times New Roman" w:hAnsi="Times New Roman"/>
          <w:sz w:val="24"/>
          <w:szCs w:val="24"/>
        </w:rPr>
        <w:t>имеет малые размеры (от 0,1 до 0,5 см), располагается на слизистой оболочке в виде узелка без ножки;</w:t>
      </w:r>
    </w:p>
    <w:p w:rsidR="001313D2" w:rsidRPr="001313D2" w:rsidRDefault="001313D2" w:rsidP="00E90F29">
      <w:pPr>
        <w:numPr>
          <w:ilvl w:val="0"/>
          <w:numId w:val="47"/>
        </w:numPr>
        <w:contextualSpacing/>
        <w:jc w:val="both"/>
        <w:rPr>
          <w:rFonts w:ascii="Times New Roman" w:hAnsi="Times New Roman"/>
          <w:sz w:val="24"/>
          <w:szCs w:val="24"/>
        </w:rPr>
      </w:pPr>
      <w:r w:rsidRPr="001313D2">
        <w:rPr>
          <w:rFonts w:ascii="Times New Roman" w:hAnsi="Times New Roman"/>
          <w:sz w:val="24"/>
          <w:szCs w:val="24"/>
        </w:rPr>
        <w:t>как правило, единичный, но могут быть множественные (обычно меньше 20);</w:t>
      </w:r>
    </w:p>
    <w:p w:rsidR="001313D2" w:rsidRPr="001313D2" w:rsidRDefault="001313D2" w:rsidP="00E90F29">
      <w:pPr>
        <w:numPr>
          <w:ilvl w:val="0"/>
          <w:numId w:val="47"/>
        </w:numPr>
        <w:contextualSpacing/>
        <w:jc w:val="both"/>
        <w:rPr>
          <w:rFonts w:ascii="Times New Roman" w:hAnsi="Times New Roman"/>
          <w:sz w:val="24"/>
          <w:szCs w:val="24"/>
        </w:rPr>
      </w:pPr>
      <w:r w:rsidRPr="001313D2">
        <w:rPr>
          <w:rFonts w:ascii="Times New Roman" w:hAnsi="Times New Roman"/>
          <w:sz w:val="24"/>
          <w:szCs w:val="24"/>
        </w:rPr>
        <w:t>пролиферация малых и кистозно расширенных желез (париетальные и главные клетки);</w:t>
      </w:r>
    </w:p>
    <w:p w:rsidR="001313D2" w:rsidRPr="001313D2" w:rsidRDefault="001313D2" w:rsidP="00E90F29">
      <w:pPr>
        <w:numPr>
          <w:ilvl w:val="0"/>
          <w:numId w:val="47"/>
        </w:numPr>
        <w:contextualSpacing/>
        <w:jc w:val="both"/>
        <w:rPr>
          <w:rFonts w:ascii="Times New Roman" w:hAnsi="Times New Roman"/>
          <w:sz w:val="24"/>
          <w:szCs w:val="24"/>
        </w:rPr>
      </w:pPr>
      <w:r w:rsidRPr="001313D2">
        <w:rPr>
          <w:rFonts w:ascii="Times New Roman" w:hAnsi="Times New Roman"/>
          <w:sz w:val="24"/>
          <w:szCs w:val="24"/>
        </w:rPr>
        <w:t>могут наблюдаться признаки поверхностной атипии (особенно при множественных полипах, ассоциированных с семейным аденоматозным полипозом);</w:t>
      </w:r>
    </w:p>
    <w:p w:rsidR="001313D2" w:rsidRPr="001313D2" w:rsidRDefault="001313D2" w:rsidP="00E90F29">
      <w:pPr>
        <w:numPr>
          <w:ilvl w:val="0"/>
          <w:numId w:val="47"/>
        </w:numPr>
        <w:contextualSpacing/>
        <w:jc w:val="both"/>
        <w:rPr>
          <w:rFonts w:ascii="Times New Roman" w:hAnsi="Times New Roman"/>
          <w:sz w:val="24"/>
          <w:szCs w:val="24"/>
        </w:rPr>
      </w:pPr>
      <w:r w:rsidRPr="001313D2">
        <w:rPr>
          <w:rFonts w:ascii="Times New Roman" w:hAnsi="Times New Roman"/>
          <w:sz w:val="24"/>
          <w:szCs w:val="24"/>
        </w:rPr>
        <w:t>чаще не обладают злокачественным потенциалом.</w:t>
      </w:r>
    </w:p>
    <w:p w:rsidR="001313D2" w:rsidRPr="001313D2" w:rsidRDefault="001313D2" w:rsidP="001313D2">
      <w:pPr>
        <w:spacing w:after="0"/>
        <w:rPr>
          <w:rFonts w:ascii="Times New Roman" w:hAnsi="Times New Roman"/>
          <w:sz w:val="24"/>
          <w:szCs w:val="24"/>
        </w:rPr>
      </w:pPr>
      <w:r w:rsidRPr="001313D2">
        <w:rPr>
          <w:rFonts w:ascii="Times New Roman" w:hAnsi="Times New Roman"/>
          <w:sz w:val="24"/>
          <w:szCs w:val="24"/>
        </w:rPr>
        <w:t>Воспалительный фиброзный полип</w:t>
      </w:r>
    </w:p>
    <w:p w:rsidR="001313D2" w:rsidRPr="001313D2" w:rsidRDefault="001313D2" w:rsidP="00E90F29">
      <w:pPr>
        <w:numPr>
          <w:ilvl w:val="0"/>
          <w:numId w:val="47"/>
        </w:numPr>
        <w:contextualSpacing/>
        <w:jc w:val="both"/>
        <w:rPr>
          <w:rFonts w:ascii="Times New Roman" w:hAnsi="Times New Roman"/>
          <w:sz w:val="24"/>
          <w:szCs w:val="24"/>
        </w:rPr>
      </w:pPr>
      <w:r w:rsidRPr="001313D2">
        <w:rPr>
          <w:rFonts w:ascii="Times New Roman" w:hAnsi="Times New Roman"/>
          <w:sz w:val="24"/>
          <w:szCs w:val="24"/>
        </w:rPr>
        <w:t>могут обнаруживаться на протяжении всего желудочно-кишечного тракта;</w:t>
      </w:r>
    </w:p>
    <w:p w:rsidR="001313D2" w:rsidRPr="001313D2" w:rsidRDefault="001313D2" w:rsidP="00E90F29">
      <w:pPr>
        <w:numPr>
          <w:ilvl w:val="0"/>
          <w:numId w:val="47"/>
        </w:numPr>
        <w:contextualSpacing/>
        <w:jc w:val="both"/>
        <w:rPr>
          <w:rFonts w:ascii="Times New Roman" w:hAnsi="Times New Roman"/>
          <w:sz w:val="24"/>
          <w:szCs w:val="24"/>
        </w:rPr>
      </w:pPr>
      <w:r w:rsidRPr="001313D2">
        <w:rPr>
          <w:rFonts w:ascii="Times New Roman" w:hAnsi="Times New Roman"/>
          <w:sz w:val="24"/>
          <w:szCs w:val="24"/>
        </w:rPr>
        <w:t>идентичны описанным в пищеводе;</w:t>
      </w:r>
    </w:p>
    <w:p w:rsidR="001313D2" w:rsidRPr="001313D2" w:rsidRDefault="001313D2" w:rsidP="00E90F29">
      <w:pPr>
        <w:numPr>
          <w:ilvl w:val="0"/>
          <w:numId w:val="47"/>
        </w:numPr>
        <w:contextualSpacing/>
        <w:jc w:val="both"/>
        <w:rPr>
          <w:rFonts w:ascii="Times New Roman" w:hAnsi="Times New Roman"/>
          <w:sz w:val="24"/>
          <w:szCs w:val="24"/>
        </w:rPr>
      </w:pPr>
      <w:r w:rsidRPr="001313D2">
        <w:rPr>
          <w:rFonts w:ascii="Times New Roman" w:hAnsi="Times New Roman"/>
          <w:sz w:val="24"/>
          <w:szCs w:val="24"/>
        </w:rPr>
        <w:t>как правило, встречаются у взрослых людей в возрасте 50-60 лет;</w:t>
      </w:r>
    </w:p>
    <w:p w:rsidR="001313D2" w:rsidRPr="001313D2" w:rsidRDefault="001313D2" w:rsidP="00E90F29">
      <w:pPr>
        <w:numPr>
          <w:ilvl w:val="0"/>
          <w:numId w:val="47"/>
        </w:numPr>
        <w:contextualSpacing/>
        <w:jc w:val="both"/>
        <w:rPr>
          <w:rFonts w:ascii="Times New Roman" w:hAnsi="Times New Roman"/>
          <w:sz w:val="24"/>
          <w:szCs w:val="24"/>
        </w:rPr>
      </w:pPr>
      <w:r w:rsidRPr="001313D2">
        <w:rPr>
          <w:rFonts w:ascii="Times New Roman" w:hAnsi="Times New Roman"/>
          <w:sz w:val="24"/>
          <w:szCs w:val="24"/>
        </w:rPr>
        <w:t>часто протекают бессимптомно (являются случайной находкой), однако большие полипы могут вызывать боль в животе или обструктивный синдром;</w:t>
      </w:r>
    </w:p>
    <w:p w:rsidR="001313D2" w:rsidRPr="001313D2" w:rsidRDefault="001313D2" w:rsidP="00E90F29">
      <w:pPr>
        <w:numPr>
          <w:ilvl w:val="0"/>
          <w:numId w:val="47"/>
        </w:numPr>
        <w:contextualSpacing/>
        <w:jc w:val="both"/>
        <w:rPr>
          <w:rFonts w:ascii="Times New Roman" w:hAnsi="Times New Roman"/>
          <w:sz w:val="24"/>
          <w:szCs w:val="24"/>
        </w:rPr>
      </w:pPr>
      <w:r w:rsidRPr="001313D2">
        <w:rPr>
          <w:rFonts w:ascii="Times New Roman" w:hAnsi="Times New Roman"/>
          <w:sz w:val="24"/>
          <w:szCs w:val="24"/>
        </w:rPr>
        <w:t>располагаются преимущественно в антральном отделе желудка;</w:t>
      </w:r>
    </w:p>
    <w:p w:rsidR="001313D2" w:rsidRPr="001313D2" w:rsidRDefault="001313D2" w:rsidP="00E90F29">
      <w:pPr>
        <w:numPr>
          <w:ilvl w:val="0"/>
          <w:numId w:val="47"/>
        </w:numPr>
        <w:contextualSpacing/>
        <w:jc w:val="both"/>
        <w:rPr>
          <w:rFonts w:ascii="Times New Roman" w:hAnsi="Times New Roman"/>
          <w:sz w:val="24"/>
          <w:szCs w:val="24"/>
        </w:rPr>
      </w:pPr>
      <w:r w:rsidRPr="001313D2">
        <w:rPr>
          <w:rFonts w:ascii="Times New Roman" w:hAnsi="Times New Roman"/>
          <w:sz w:val="24"/>
          <w:szCs w:val="24"/>
        </w:rPr>
        <w:t>большинство из них на малого размера (до 2см) на широком основании;</w:t>
      </w:r>
    </w:p>
    <w:p w:rsidR="001313D2" w:rsidRPr="001313D2" w:rsidRDefault="001313D2" w:rsidP="00E90F29">
      <w:pPr>
        <w:numPr>
          <w:ilvl w:val="0"/>
          <w:numId w:val="47"/>
        </w:numPr>
        <w:contextualSpacing/>
        <w:jc w:val="both"/>
        <w:rPr>
          <w:rFonts w:ascii="Times New Roman" w:hAnsi="Times New Roman"/>
          <w:sz w:val="24"/>
          <w:szCs w:val="24"/>
        </w:rPr>
      </w:pPr>
      <w:r w:rsidRPr="001313D2">
        <w:rPr>
          <w:rFonts w:ascii="Times New Roman" w:hAnsi="Times New Roman"/>
          <w:sz w:val="24"/>
          <w:szCs w:val="24"/>
        </w:rPr>
        <w:t>могут быть единичные и множественные;</w:t>
      </w:r>
    </w:p>
    <w:p w:rsidR="001313D2" w:rsidRPr="001313D2" w:rsidRDefault="001313D2" w:rsidP="00E90F29">
      <w:pPr>
        <w:numPr>
          <w:ilvl w:val="0"/>
          <w:numId w:val="47"/>
        </w:numPr>
        <w:contextualSpacing/>
        <w:jc w:val="both"/>
        <w:rPr>
          <w:rFonts w:ascii="Times New Roman" w:hAnsi="Times New Roman"/>
          <w:sz w:val="24"/>
          <w:szCs w:val="24"/>
        </w:rPr>
      </w:pPr>
      <w:r w:rsidRPr="001313D2">
        <w:rPr>
          <w:rFonts w:ascii="Times New Roman" w:hAnsi="Times New Roman"/>
          <w:sz w:val="24"/>
          <w:szCs w:val="24"/>
        </w:rPr>
        <w:t>четко отграниченные, концевые узелки, представленные серой тканью;</w:t>
      </w:r>
    </w:p>
    <w:p w:rsidR="001313D2" w:rsidRPr="001313D2" w:rsidRDefault="001313D2" w:rsidP="00E90F29">
      <w:pPr>
        <w:numPr>
          <w:ilvl w:val="0"/>
          <w:numId w:val="47"/>
        </w:numPr>
        <w:contextualSpacing/>
        <w:jc w:val="both"/>
        <w:rPr>
          <w:rFonts w:ascii="Times New Roman" w:hAnsi="Times New Roman"/>
          <w:sz w:val="24"/>
          <w:szCs w:val="24"/>
        </w:rPr>
      </w:pPr>
      <w:r w:rsidRPr="001313D2">
        <w:rPr>
          <w:rFonts w:ascii="Times New Roman" w:hAnsi="Times New Roman"/>
          <w:sz w:val="24"/>
          <w:szCs w:val="24"/>
        </w:rPr>
        <w:t>вышележащая слизистая оболочка часто с эрозиями или язвами;</w:t>
      </w:r>
    </w:p>
    <w:p w:rsidR="001313D2" w:rsidRPr="001313D2" w:rsidRDefault="001313D2" w:rsidP="00E90F29">
      <w:pPr>
        <w:numPr>
          <w:ilvl w:val="0"/>
          <w:numId w:val="47"/>
        </w:numPr>
        <w:contextualSpacing/>
        <w:jc w:val="both"/>
        <w:rPr>
          <w:rFonts w:ascii="Times New Roman" w:hAnsi="Times New Roman"/>
          <w:sz w:val="24"/>
          <w:szCs w:val="24"/>
        </w:rPr>
      </w:pPr>
      <w:r w:rsidRPr="001313D2">
        <w:rPr>
          <w:rFonts w:ascii="Times New Roman" w:hAnsi="Times New Roman"/>
          <w:sz w:val="24"/>
          <w:szCs w:val="24"/>
        </w:rPr>
        <w:t>иногда их называют полипами Ванека;</w:t>
      </w:r>
    </w:p>
    <w:p w:rsidR="001313D2" w:rsidRPr="001313D2" w:rsidRDefault="001313D2" w:rsidP="00E90F29">
      <w:pPr>
        <w:numPr>
          <w:ilvl w:val="0"/>
          <w:numId w:val="47"/>
        </w:numPr>
        <w:contextualSpacing/>
        <w:jc w:val="both"/>
        <w:rPr>
          <w:rFonts w:ascii="Times New Roman" w:hAnsi="Times New Roman"/>
          <w:sz w:val="24"/>
          <w:szCs w:val="24"/>
        </w:rPr>
      </w:pPr>
      <w:r w:rsidRPr="001313D2">
        <w:rPr>
          <w:rFonts w:ascii="Times New Roman" w:hAnsi="Times New Roman"/>
          <w:sz w:val="24"/>
          <w:szCs w:val="24"/>
        </w:rPr>
        <w:t>возникают в подслизистой основе в виде грануляционной ткани, подобно реактивному феномену;</w:t>
      </w:r>
    </w:p>
    <w:p w:rsidR="001313D2" w:rsidRPr="001313D2" w:rsidRDefault="001313D2" w:rsidP="00E90F29">
      <w:pPr>
        <w:numPr>
          <w:ilvl w:val="0"/>
          <w:numId w:val="47"/>
        </w:numPr>
        <w:contextualSpacing/>
        <w:jc w:val="both"/>
        <w:rPr>
          <w:rFonts w:ascii="Times New Roman" w:hAnsi="Times New Roman"/>
          <w:sz w:val="24"/>
          <w:szCs w:val="24"/>
        </w:rPr>
      </w:pPr>
      <w:r w:rsidRPr="001313D2">
        <w:rPr>
          <w:rFonts w:ascii="Times New Roman" w:hAnsi="Times New Roman"/>
          <w:sz w:val="24"/>
          <w:szCs w:val="24"/>
        </w:rPr>
        <w:t>состоит из фибробластов, миофибробластов, тонкостенных кровеносных сосудов смешанного воспалительного инфильтрата (лимфоциты, эозинофилы, плазматические клетки), иногда встречаются гигантские клетки инородных тел;</w:t>
      </w:r>
    </w:p>
    <w:p w:rsidR="001313D2" w:rsidRPr="001313D2" w:rsidRDefault="001313D2" w:rsidP="00E90F29">
      <w:pPr>
        <w:numPr>
          <w:ilvl w:val="0"/>
          <w:numId w:val="47"/>
        </w:numPr>
        <w:contextualSpacing/>
        <w:jc w:val="both"/>
        <w:rPr>
          <w:rFonts w:ascii="Times New Roman" w:hAnsi="Times New Roman"/>
          <w:sz w:val="24"/>
          <w:szCs w:val="24"/>
        </w:rPr>
      </w:pPr>
      <w:r w:rsidRPr="001313D2">
        <w:rPr>
          <w:rFonts w:ascii="Times New Roman" w:hAnsi="Times New Roman"/>
          <w:sz w:val="24"/>
          <w:szCs w:val="24"/>
        </w:rPr>
        <w:t>как правило имеют гипоцеллюлярную строму, но некоторые полипы могут быть гиперклеточными;</w:t>
      </w:r>
    </w:p>
    <w:p w:rsidR="001313D2" w:rsidRPr="001313D2" w:rsidRDefault="001313D2" w:rsidP="00E90F29">
      <w:pPr>
        <w:numPr>
          <w:ilvl w:val="0"/>
          <w:numId w:val="47"/>
        </w:numPr>
        <w:contextualSpacing/>
        <w:jc w:val="both"/>
        <w:rPr>
          <w:rFonts w:ascii="Times New Roman" w:hAnsi="Times New Roman"/>
          <w:sz w:val="24"/>
          <w:szCs w:val="24"/>
        </w:rPr>
      </w:pPr>
      <w:r w:rsidRPr="001313D2">
        <w:rPr>
          <w:rFonts w:ascii="Times New Roman" w:hAnsi="Times New Roman"/>
          <w:sz w:val="24"/>
          <w:szCs w:val="24"/>
        </w:rPr>
        <w:t>прогнозируемая эволюция: нодулярная стадия (тканевая культура фибробластов и миксоидная строма), фиброваскулярная стадия (сосуды вокруг веретенообразных клеток и эозинофилов), стадия склероза (разрастание коллагеновых волокон, как финальная стадия процесса).</w:t>
      </w:r>
    </w:p>
    <w:p w:rsidR="001313D2" w:rsidRPr="001313D2" w:rsidRDefault="001313D2" w:rsidP="001313D2">
      <w:pPr>
        <w:spacing w:after="0"/>
        <w:rPr>
          <w:rFonts w:ascii="Times New Roman" w:hAnsi="Times New Roman"/>
          <w:sz w:val="24"/>
          <w:szCs w:val="24"/>
        </w:rPr>
      </w:pPr>
      <w:r w:rsidRPr="001313D2">
        <w:rPr>
          <w:rFonts w:ascii="Times New Roman" w:hAnsi="Times New Roman"/>
          <w:caps/>
          <w:sz w:val="24"/>
          <w:szCs w:val="24"/>
        </w:rPr>
        <w:t xml:space="preserve">Полипозные синдромы </w:t>
      </w:r>
      <w:r w:rsidRPr="001313D2">
        <w:rPr>
          <w:rFonts w:ascii="Times New Roman" w:hAnsi="Times New Roman"/>
          <w:sz w:val="24"/>
          <w:szCs w:val="24"/>
        </w:rPr>
        <w:t>(см. Раздел 5. Болезни толстой кишки)</w:t>
      </w:r>
    </w:p>
    <w:p w:rsidR="001313D2" w:rsidRPr="001313D2" w:rsidRDefault="001313D2" w:rsidP="001313D2">
      <w:pPr>
        <w:spacing w:after="0"/>
        <w:rPr>
          <w:rFonts w:ascii="Times New Roman" w:hAnsi="Times New Roman"/>
          <w:sz w:val="24"/>
          <w:szCs w:val="24"/>
        </w:rPr>
      </w:pPr>
    </w:p>
    <w:p w:rsidR="001313D2" w:rsidRPr="001313D2" w:rsidRDefault="001313D2" w:rsidP="00E90F29">
      <w:pPr>
        <w:numPr>
          <w:ilvl w:val="0"/>
          <w:numId w:val="47"/>
        </w:numPr>
        <w:spacing w:after="0"/>
        <w:rPr>
          <w:rFonts w:ascii="Times New Roman" w:hAnsi="Times New Roman"/>
          <w:sz w:val="24"/>
          <w:szCs w:val="24"/>
        </w:rPr>
      </w:pPr>
      <w:r w:rsidRPr="001313D2">
        <w:rPr>
          <w:rFonts w:ascii="Times New Roman" w:hAnsi="Times New Roman"/>
          <w:sz w:val="24"/>
          <w:szCs w:val="24"/>
        </w:rPr>
        <w:t xml:space="preserve">Семейный аденоматозный полипоз (САП) </w:t>
      </w:r>
    </w:p>
    <w:p w:rsidR="001313D2" w:rsidRPr="001313D2" w:rsidRDefault="001313D2" w:rsidP="00E90F29">
      <w:pPr>
        <w:numPr>
          <w:ilvl w:val="0"/>
          <w:numId w:val="47"/>
        </w:numPr>
        <w:spacing w:after="0"/>
        <w:rPr>
          <w:rFonts w:ascii="Times New Roman" w:hAnsi="Times New Roman"/>
          <w:sz w:val="24"/>
          <w:szCs w:val="24"/>
        </w:rPr>
      </w:pPr>
      <w:r w:rsidRPr="001313D2">
        <w:rPr>
          <w:rFonts w:ascii="Times New Roman" w:hAnsi="Times New Roman"/>
          <w:sz w:val="24"/>
          <w:szCs w:val="24"/>
        </w:rPr>
        <w:t xml:space="preserve">Синдром Пейтца-Егерса </w:t>
      </w:r>
    </w:p>
    <w:p w:rsidR="001313D2" w:rsidRPr="001313D2" w:rsidRDefault="001313D2" w:rsidP="00E90F29">
      <w:pPr>
        <w:numPr>
          <w:ilvl w:val="0"/>
          <w:numId w:val="47"/>
        </w:numPr>
        <w:spacing w:after="0"/>
        <w:rPr>
          <w:rFonts w:ascii="Times New Roman" w:hAnsi="Times New Roman"/>
          <w:sz w:val="24"/>
          <w:szCs w:val="24"/>
        </w:rPr>
      </w:pPr>
      <w:r w:rsidRPr="001313D2">
        <w:rPr>
          <w:rFonts w:ascii="Times New Roman" w:hAnsi="Times New Roman"/>
          <w:sz w:val="24"/>
          <w:szCs w:val="24"/>
        </w:rPr>
        <w:t xml:space="preserve">Ювенильный полипоз </w:t>
      </w:r>
    </w:p>
    <w:p w:rsidR="001313D2" w:rsidRPr="001313D2" w:rsidRDefault="001313D2" w:rsidP="00E90F29">
      <w:pPr>
        <w:numPr>
          <w:ilvl w:val="0"/>
          <w:numId w:val="47"/>
        </w:numPr>
        <w:spacing w:after="0"/>
        <w:rPr>
          <w:rFonts w:ascii="Times New Roman" w:hAnsi="Times New Roman"/>
          <w:sz w:val="24"/>
          <w:szCs w:val="24"/>
        </w:rPr>
      </w:pPr>
      <w:r w:rsidRPr="001313D2">
        <w:rPr>
          <w:rFonts w:ascii="Times New Roman" w:hAnsi="Times New Roman"/>
          <w:sz w:val="24"/>
          <w:szCs w:val="24"/>
        </w:rPr>
        <w:t xml:space="preserve">Болезнь Каудена </w:t>
      </w:r>
    </w:p>
    <w:p w:rsidR="001313D2" w:rsidRPr="001313D2" w:rsidRDefault="001313D2" w:rsidP="00E90F29">
      <w:pPr>
        <w:numPr>
          <w:ilvl w:val="0"/>
          <w:numId w:val="47"/>
        </w:numPr>
        <w:spacing w:after="0"/>
        <w:rPr>
          <w:rFonts w:ascii="Times New Roman" w:hAnsi="Times New Roman"/>
          <w:sz w:val="24"/>
          <w:szCs w:val="24"/>
        </w:rPr>
      </w:pPr>
      <w:r w:rsidRPr="001313D2">
        <w:rPr>
          <w:rFonts w:ascii="Times New Roman" w:hAnsi="Times New Roman"/>
          <w:sz w:val="24"/>
          <w:szCs w:val="24"/>
        </w:rPr>
        <w:t xml:space="preserve">Синдром Линча </w:t>
      </w:r>
    </w:p>
    <w:p w:rsidR="001313D2" w:rsidRPr="001313D2" w:rsidRDefault="001313D2" w:rsidP="00E90F29">
      <w:pPr>
        <w:numPr>
          <w:ilvl w:val="0"/>
          <w:numId w:val="47"/>
        </w:numPr>
        <w:spacing w:after="0"/>
        <w:rPr>
          <w:rFonts w:ascii="Times New Roman" w:hAnsi="Times New Roman"/>
          <w:sz w:val="24"/>
          <w:szCs w:val="24"/>
        </w:rPr>
      </w:pPr>
      <w:r w:rsidRPr="001313D2">
        <w:rPr>
          <w:rFonts w:ascii="Times New Roman" w:hAnsi="Times New Roman"/>
          <w:sz w:val="24"/>
          <w:szCs w:val="24"/>
        </w:rPr>
        <w:t>Синдром Кронкайта-Канады</w:t>
      </w:r>
    </w:p>
    <w:p w:rsidR="001313D2" w:rsidRPr="001313D2" w:rsidRDefault="001313D2" w:rsidP="00E90F29">
      <w:pPr>
        <w:numPr>
          <w:ilvl w:val="0"/>
          <w:numId w:val="47"/>
        </w:numPr>
        <w:spacing w:after="0"/>
        <w:rPr>
          <w:rFonts w:ascii="Times New Roman" w:hAnsi="Times New Roman"/>
          <w:sz w:val="24"/>
          <w:szCs w:val="24"/>
        </w:rPr>
      </w:pPr>
      <w:r w:rsidRPr="001313D2">
        <w:rPr>
          <w:rFonts w:ascii="Times New Roman" w:hAnsi="Times New Roman"/>
          <w:sz w:val="24"/>
          <w:szCs w:val="24"/>
          <w:lang w:val="en-US"/>
        </w:rPr>
        <w:t>MUTYH</w:t>
      </w:r>
      <w:r w:rsidRPr="001313D2">
        <w:rPr>
          <w:rFonts w:ascii="Times New Roman" w:hAnsi="Times New Roman"/>
          <w:sz w:val="24"/>
          <w:szCs w:val="24"/>
        </w:rPr>
        <w:t xml:space="preserve"> – ассоциированный полипоз (МАП) </w:t>
      </w:r>
    </w:p>
    <w:p w:rsidR="001313D2" w:rsidRPr="001313D2" w:rsidRDefault="001313D2" w:rsidP="00E90F29">
      <w:pPr>
        <w:numPr>
          <w:ilvl w:val="0"/>
          <w:numId w:val="47"/>
        </w:numPr>
        <w:spacing w:after="0"/>
        <w:rPr>
          <w:rFonts w:ascii="Times New Roman" w:hAnsi="Times New Roman"/>
          <w:sz w:val="24"/>
          <w:szCs w:val="24"/>
          <w:lang w:val="en-US"/>
        </w:rPr>
      </w:pPr>
      <w:r w:rsidRPr="001313D2">
        <w:rPr>
          <w:rFonts w:ascii="Times New Roman" w:hAnsi="Times New Roman"/>
          <w:sz w:val="24"/>
          <w:szCs w:val="24"/>
        </w:rPr>
        <w:lastRenderedPageBreak/>
        <w:t>Синдром</w:t>
      </w:r>
      <w:r w:rsidRPr="001313D2">
        <w:rPr>
          <w:rFonts w:ascii="Times New Roman" w:hAnsi="Times New Roman"/>
          <w:sz w:val="24"/>
          <w:szCs w:val="24"/>
          <w:lang w:val="en-US"/>
        </w:rPr>
        <w:t xml:space="preserve"> </w:t>
      </w:r>
      <w:r w:rsidRPr="001313D2">
        <w:rPr>
          <w:rFonts w:ascii="Times New Roman" w:hAnsi="Times New Roman"/>
          <w:sz w:val="24"/>
          <w:szCs w:val="24"/>
        </w:rPr>
        <w:t>зубчатого</w:t>
      </w:r>
      <w:r w:rsidRPr="001313D2">
        <w:rPr>
          <w:rFonts w:ascii="Times New Roman" w:hAnsi="Times New Roman"/>
          <w:sz w:val="24"/>
          <w:szCs w:val="24"/>
          <w:lang w:val="en-US"/>
        </w:rPr>
        <w:t xml:space="preserve"> </w:t>
      </w:r>
      <w:r w:rsidRPr="001313D2">
        <w:rPr>
          <w:rFonts w:ascii="Times New Roman" w:hAnsi="Times New Roman"/>
          <w:sz w:val="24"/>
          <w:szCs w:val="24"/>
        </w:rPr>
        <w:t>полипоза</w:t>
      </w:r>
      <w:r w:rsidRPr="001313D2">
        <w:rPr>
          <w:rFonts w:ascii="Times New Roman" w:hAnsi="Times New Roman"/>
          <w:sz w:val="24"/>
          <w:szCs w:val="24"/>
          <w:lang w:val="en-US"/>
        </w:rPr>
        <w:t xml:space="preserve"> </w:t>
      </w:r>
    </w:p>
    <w:p w:rsidR="001313D2" w:rsidRPr="001313D2" w:rsidRDefault="001313D2" w:rsidP="001313D2">
      <w:pPr>
        <w:jc w:val="both"/>
        <w:rPr>
          <w:rFonts w:ascii="Times New Roman" w:hAnsi="Times New Roman"/>
          <w:sz w:val="24"/>
          <w:szCs w:val="24"/>
        </w:rPr>
      </w:pPr>
    </w:p>
    <w:p w:rsidR="001313D2" w:rsidRPr="001313D2" w:rsidRDefault="001313D2" w:rsidP="001313D2">
      <w:pPr>
        <w:contextualSpacing/>
        <w:jc w:val="both"/>
        <w:rPr>
          <w:rFonts w:ascii="Times New Roman" w:hAnsi="Times New Roman"/>
          <w:sz w:val="24"/>
          <w:szCs w:val="24"/>
        </w:rPr>
      </w:pPr>
      <w:r w:rsidRPr="001313D2">
        <w:rPr>
          <w:rFonts w:ascii="Times New Roman" w:hAnsi="Times New Roman"/>
          <w:sz w:val="24"/>
          <w:szCs w:val="24"/>
        </w:rPr>
        <w:t xml:space="preserve">ИНТРАЭПИТЕЛИАЛЬНАЯ НЕОПЛАЗИЯ/ДИСПЛАЗИЯ (см. Приложение к разделу 2) </w:t>
      </w:r>
    </w:p>
    <w:p w:rsidR="001313D2" w:rsidRPr="001313D2" w:rsidRDefault="001313D2" w:rsidP="001313D2">
      <w:pPr>
        <w:contextualSpacing/>
        <w:jc w:val="both"/>
        <w:rPr>
          <w:rFonts w:ascii="Times New Roman" w:hAnsi="Times New Roman"/>
          <w:sz w:val="24"/>
          <w:szCs w:val="24"/>
        </w:rPr>
      </w:pPr>
      <w:r w:rsidRPr="001313D2">
        <w:rPr>
          <w:rFonts w:ascii="Times New Roman" w:hAnsi="Times New Roman"/>
          <w:sz w:val="24"/>
          <w:szCs w:val="24"/>
        </w:rPr>
        <w:t>Состояние, являющееся прекурсором развития рака желудка кишечного типа, ассоциирована с хроническим гастритом.</w:t>
      </w:r>
    </w:p>
    <w:p w:rsidR="001313D2" w:rsidRPr="001313D2" w:rsidRDefault="001313D2" w:rsidP="001313D2">
      <w:pPr>
        <w:contextualSpacing/>
        <w:jc w:val="both"/>
        <w:rPr>
          <w:rFonts w:ascii="Times New Roman" w:hAnsi="Times New Roman"/>
          <w:sz w:val="24"/>
          <w:szCs w:val="24"/>
        </w:rPr>
      </w:pPr>
      <w:r w:rsidRPr="001313D2">
        <w:rPr>
          <w:rFonts w:ascii="Times New Roman" w:hAnsi="Times New Roman"/>
          <w:sz w:val="24"/>
          <w:szCs w:val="24"/>
        </w:rPr>
        <w:t>Макроскопическая картина:</w:t>
      </w:r>
    </w:p>
    <w:p w:rsidR="001313D2" w:rsidRPr="001313D2" w:rsidRDefault="001313D2" w:rsidP="00E90F29">
      <w:pPr>
        <w:numPr>
          <w:ilvl w:val="0"/>
          <w:numId w:val="165"/>
        </w:numPr>
        <w:contextualSpacing/>
        <w:jc w:val="both"/>
        <w:rPr>
          <w:rFonts w:ascii="Times New Roman" w:hAnsi="Times New Roman"/>
          <w:sz w:val="24"/>
          <w:szCs w:val="24"/>
        </w:rPr>
      </w:pPr>
      <w:r w:rsidRPr="001313D2">
        <w:rPr>
          <w:rFonts w:ascii="Times New Roman" w:hAnsi="Times New Roman"/>
          <w:sz w:val="24"/>
          <w:szCs w:val="24"/>
        </w:rPr>
        <w:t>слизистая оболочка может быть гиперемирована или эрозирована.</w:t>
      </w:r>
    </w:p>
    <w:p w:rsidR="001313D2" w:rsidRPr="001313D2" w:rsidRDefault="001313D2" w:rsidP="001313D2">
      <w:pPr>
        <w:contextualSpacing/>
        <w:jc w:val="both"/>
        <w:rPr>
          <w:rFonts w:ascii="Times New Roman" w:hAnsi="Times New Roman"/>
          <w:sz w:val="24"/>
          <w:szCs w:val="24"/>
        </w:rPr>
      </w:pPr>
      <w:r w:rsidRPr="001313D2">
        <w:rPr>
          <w:rFonts w:ascii="Times New Roman" w:hAnsi="Times New Roman"/>
          <w:sz w:val="24"/>
          <w:szCs w:val="24"/>
        </w:rPr>
        <w:t>Микроскопическая картина:</w:t>
      </w:r>
    </w:p>
    <w:p w:rsidR="001313D2" w:rsidRPr="001313D2" w:rsidRDefault="001313D2" w:rsidP="001313D2">
      <w:pPr>
        <w:contextualSpacing/>
        <w:jc w:val="both"/>
        <w:rPr>
          <w:rFonts w:ascii="Times New Roman" w:hAnsi="Times New Roman"/>
          <w:sz w:val="24"/>
          <w:szCs w:val="24"/>
        </w:rPr>
      </w:pPr>
      <w:r w:rsidRPr="001313D2">
        <w:rPr>
          <w:rFonts w:ascii="Times New Roman" w:hAnsi="Times New Roman"/>
          <w:sz w:val="24"/>
          <w:szCs w:val="24"/>
        </w:rPr>
        <w:t>Интраэпителиальная неоплазия/дисплазия низкой степени</w:t>
      </w:r>
    </w:p>
    <w:p w:rsidR="001313D2" w:rsidRPr="001313D2" w:rsidRDefault="001313D2" w:rsidP="00E90F29">
      <w:pPr>
        <w:numPr>
          <w:ilvl w:val="0"/>
          <w:numId w:val="165"/>
        </w:numPr>
        <w:contextualSpacing/>
        <w:jc w:val="both"/>
        <w:rPr>
          <w:rFonts w:ascii="Times New Roman" w:hAnsi="Times New Roman"/>
          <w:sz w:val="24"/>
          <w:szCs w:val="24"/>
        </w:rPr>
      </w:pPr>
      <w:r w:rsidRPr="001313D2">
        <w:rPr>
          <w:rFonts w:ascii="Times New Roman" w:hAnsi="Times New Roman"/>
          <w:sz w:val="24"/>
          <w:szCs w:val="24"/>
        </w:rPr>
        <w:t>незначительное нарушение архитектоники желез;</w:t>
      </w:r>
    </w:p>
    <w:p w:rsidR="001313D2" w:rsidRPr="001313D2" w:rsidRDefault="001313D2" w:rsidP="00E90F29">
      <w:pPr>
        <w:numPr>
          <w:ilvl w:val="0"/>
          <w:numId w:val="165"/>
        </w:numPr>
        <w:contextualSpacing/>
        <w:jc w:val="both"/>
        <w:rPr>
          <w:rFonts w:ascii="Times New Roman" w:hAnsi="Times New Roman"/>
          <w:sz w:val="24"/>
          <w:szCs w:val="24"/>
        </w:rPr>
      </w:pPr>
      <w:r w:rsidRPr="001313D2">
        <w:rPr>
          <w:rFonts w:ascii="Times New Roman" w:hAnsi="Times New Roman"/>
          <w:sz w:val="24"/>
          <w:szCs w:val="24"/>
        </w:rPr>
        <w:t>потеря муцина, гиперхромия и расположение ядер на разных уровнях.</w:t>
      </w:r>
    </w:p>
    <w:p w:rsidR="001313D2" w:rsidRPr="001313D2" w:rsidRDefault="001313D2" w:rsidP="001313D2">
      <w:pPr>
        <w:contextualSpacing/>
        <w:jc w:val="both"/>
        <w:rPr>
          <w:rFonts w:ascii="Times New Roman" w:hAnsi="Times New Roman"/>
          <w:sz w:val="24"/>
          <w:szCs w:val="24"/>
        </w:rPr>
      </w:pPr>
      <w:r w:rsidRPr="001313D2">
        <w:rPr>
          <w:rFonts w:ascii="Times New Roman" w:hAnsi="Times New Roman"/>
          <w:sz w:val="24"/>
          <w:szCs w:val="24"/>
        </w:rPr>
        <w:t>Интраэпителиальная неоплазия/дисплазия высокой степени</w:t>
      </w:r>
    </w:p>
    <w:p w:rsidR="001313D2" w:rsidRPr="001313D2" w:rsidRDefault="001313D2" w:rsidP="00E90F29">
      <w:pPr>
        <w:numPr>
          <w:ilvl w:val="0"/>
          <w:numId w:val="166"/>
        </w:numPr>
        <w:contextualSpacing/>
        <w:jc w:val="both"/>
        <w:rPr>
          <w:rFonts w:ascii="Times New Roman" w:hAnsi="Times New Roman"/>
          <w:sz w:val="24"/>
          <w:szCs w:val="24"/>
        </w:rPr>
      </w:pPr>
      <w:r w:rsidRPr="001313D2">
        <w:rPr>
          <w:rFonts w:ascii="Times New Roman" w:hAnsi="Times New Roman"/>
          <w:sz w:val="24"/>
          <w:szCs w:val="24"/>
        </w:rPr>
        <w:t>выраженная усложнение структуры желез;</w:t>
      </w:r>
    </w:p>
    <w:p w:rsidR="001313D2" w:rsidRPr="001313D2" w:rsidRDefault="001313D2" w:rsidP="00E90F29">
      <w:pPr>
        <w:numPr>
          <w:ilvl w:val="0"/>
          <w:numId w:val="166"/>
        </w:numPr>
        <w:contextualSpacing/>
        <w:jc w:val="both"/>
        <w:rPr>
          <w:rFonts w:ascii="Times New Roman" w:hAnsi="Times New Roman"/>
          <w:sz w:val="24"/>
          <w:szCs w:val="24"/>
        </w:rPr>
      </w:pPr>
      <w:r w:rsidRPr="001313D2">
        <w:rPr>
          <w:rFonts w:ascii="Times New Roman" w:hAnsi="Times New Roman"/>
          <w:sz w:val="24"/>
          <w:szCs w:val="24"/>
        </w:rPr>
        <w:t>регулярнаястратификация ядер, гиперхромия и полиморфизм;</w:t>
      </w:r>
    </w:p>
    <w:p w:rsidR="001313D2" w:rsidRPr="001313D2" w:rsidRDefault="001313D2" w:rsidP="00E90F29">
      <w:pPr>
        <w:numPr>
          <w:ilvl w:val="0"/>
          <w:numId w:val="166"/>
        </w:numPr>
        <w:contextualSpacing/>
        <w:jc w:val="both"/>
        <w:rPr>
          <w:rFonts w:ascii="Times New Roman" w:hAnsi="Times New Roman"/>
          <w:sz w:val="24"/>
          <w:szCs w:val="24"/>
        </w:rPr>
      </w:pPr>
      <w:r w:rsidRPr="001313D2">
        <w:rPr>
          <w:rFonts w:ascii="Times New Roman" w:hAnsi="Times New Roman"/>
          <w:sz w:val="24"/>
          <w:szCs w:val="24"/>
        </w:rPr>
        <w:t>атипичные митозы.</w:t>
      </w:r>
    </w:p>
    <w:p w:rsidR="001313D2" w:rsidRPr="001313D2" w:rsidRDefault="001313D2" w:rsidP="001313D2">
      <w:pPr>
        <w:contextualSpacing/>
        <w:jc w:val="both"/>
        <w:rPr>
          <w:rFonts w:ascii="Times New Roman" w:hAnsi="Times New Roman"/>
          <w:sz w:val="24"/>
          <w:szCs w:val="24"/>
        </w:rPr>
      </w:pPr>
      <w:r w:rsidRPr="001313D2">
        <w:rPr>
          <w:rFonts w:ascii="Times New Roman" w:hAnsi="Times New Roman"/>
          <w:sz w:val="24"/>
          <w:szCs w:val="24"/>
        </w:rPr>
        <w:t>АДЕНОМА</w:t>
      </w:r>
    </w:p>
    <w:p w:rsidR="001313D2" w:rsidRPr="001313D2" w:rsidRDefault="001313D2" w:rsidP="001313D2">
      <w:pPr>
        <w:contextualSpacing/>
        <w:jc w:val="both"/>
        <w:rPr>
          <w:rFonts w:ascii="Times New Roman" w:hAnsi="Times New Roman"/>
          <w:sz w:val="24"/>
          <w:szCs w:val="24"/>
        </w:rPr>
      </w:pPr>
      <w:r w:rsidRPr="001313D2">
        <w:rPr>
          <w:rFonts w:ascii="Times New Roman" w:hAnsi="Times New Roman"/>
          <w:sz w:val="24"/>
          <w:szCs w:val="24"/>
        </w:rPr>
        <w:t>Полиповидные пролифераты, считаются локализованными участками дисплазии. Включают в себя множество подтипов, наиболее часто встречающиеся из которых – тубулярные, ворсинчатые и тубуловорсинчатые.</w:t>
      </w:r>
    </w:p>
    <w:p w:rsidR="001313D2" w:rsidRPr="001313D2" w:rsidRDefault="001313D2" w:rsidP="001313D2">
      <w:pPr>
        <w:contextualSpacing/>
        <w:jc w:val="both"/>
        <w:rPr>
          <w:rFonts w:ascii="Times New Roman" w:hAnsi="Times New Roman"/>
          <w:sz w:val="24"/>
          <w:szCs w:val="24"/>
        </w:rPr>
      </w:pPr>
      <w:r w:rsidRPr="001313D2">
        <w:rPr>
          <w:rFonts w:ascii="Times New Roman" w:hAnsi="Times New Roman"/>
          <w:sz w:val="24"/>
          <w:szCs w:val="24"/>
        </w:rPr>
        <w:t>Макроскопическая картина:</w:t>
      </w:r>
    </w:p>
    <w:p w:rsidR="001313D2" w:rsidRPr="001313D2" w:rsidRDefault="001313D2" w:rsidP="00E90F29">
      <w:pPr>
        <w:numPr>
          <w:ilvl w:val="0"/>
          <w:numId w:val="167"/>
        </w:numPr>
        <w:ind w:left="357" w:hanging="357"/>
        <w:contextualSpacing/>
        <w:jc w:val="both"/>
        <w:rPr>
          <w:rFonts w:ascii="Times New Roman" w:hAnsi="Times New Roman"/>
          <w:sz w:val="24"/>
          <w:szCs w:val="24"/>
        </w:rPr>
      </w:pPr>
      <w:r w:rsidRPr="001313D2">
        <w:rPr>
          <w:rFonts w:ascii="Times New Roman" w:hAnsi="Times New Roman"/>
          <w:sz w:val="24"/>
          <w:szCs w:val="24"/>
        </w:rPr>
        <w:t>полиповидное образование на широком основании или на ножке.</w:t>
      </w:r>
    </w:p>
    <w:p w:rsidR="001313D2" w:rsidRPr="001313D2" w:rsidRDefault="001313D2" w:rsidP="001313D2">
      <w:pPr>
        <w:tabs>
          <w:tab w:val="left" w:pos="6075"/>
        </w:tabs>
        <w:contextualSpacing/>
        <w:rPr>
          <w:rFonts w:ascii="Times New Roman" w:hAnsi="Times New Roman"/>
          <w:sz w:val="24"/>
          <w:szCs w:val="24"/>
        </w:rPr>
      </w:pPr>
      <w:r w:rsidRPr="001313D2">
        <w:rPr>
          <w:rFonts w:ascii="Times New Roman" w:hAnsi="Times New Roman"/>
          <w:sz w:val="24"/>
          <w:szCs w:val="24"/>
        </w:rPr>
        <w:t>Микроскопическая картина:</w:t>
      </w:r>
      <w:r w:rsidRPr="001313D2">
        <w:rPr>
          <w:rFonts w:ascii="Times New Roman" w:hAnsi="Times New Roman"/>
          <w:sz w:val="24"/>
          <w:szCs w:val="24"/>
        </w:rPr>
        <w:tab/>
      </w:r>
    </w:p>
    <w:p w:rsidR="001313D2" w:rsidRPr="001313D2" w:rsidRDefault="001313D2" w:rsidP="00E90F29">
      <w:pPr>
        <w:numPr>
          <w:ilvl w:val="0"/>
          <w:numId w:val="167"/>
        </w:numPr>
        <w:contextualSpacing/>
        <w:rPr>
          <w:rFonts w:ascii="Times New Roman" w:hAnsi="Times New Roman"/>
          <w:sz w:val="24"/>
          <w:szCs w:val="24"/>
        </w:rPr>
      </w:pPr>
      <w:r w:rsidRPr="001313D2">
        <w:rPr>
          <w:rFonts w:ascii="Times New Roman" w:hAnsi="Times New Roman"/>
          <w:sz w:val="24"/>
          <w:szCs w:val="24"/>
        </w:rPr>
        <w:t>сниженное количество муцинозных клеток;</w:t>
      </w:r>
    </w:p>
    <w:p w:rsidR="001313D2" w:rsidRPr="001313D2" w:rsidRDefault="001313D2" w:rsidP="00E90F29">
      <w:pPr>
        <w:numPr>
          <w:ilvl w:val="0"/>
          <w:numId w:val="167"/>
        </w:numPr>
        <w:contextualSpacing/>
        <w:rPr>
          <w:rFonts w:ascii="Times New Roman" w:hAnsi="Times New Roman"/>
          <w:sz w:val="24"/>
          <w:szCs w:val="24"/>
        </w:rPr>
      </w:pPr>
      <w:r w:rsidRPr="001313D2">
        <w:rPr>
          <w:rFonts w:ascii="Times New Roman" w:hAnsi="Times New Roman"/>
          <w:sz w:val="24"/>
          <w:szCs w:val="24"/>
        </w:rPr>
        <w:t>увеличение размеров, полиморфность и стратификация ядер;</w:t>
      </w:r>
    </w:p>
    <w:p w:rsidR="001313D2" w:rsidRPr="001313D2" w:rsidRDefault="001313D2" w:rsidP="00E90F29">
      <w:pPr>
        <w:numPr>
          <w:ilvl w:val="0"/>
          <w:numId w:val="167"/>
        </w:numPr>
        <w:contextualSpacing/>
        <w:rPr>
          <w:rFonts w:ascii="Times New Roman" w:hAnsi="Times New Roman"/>
          <w:sz w:val="24"/>
          <w:szCs w:val="24"/>
        </w:rPr>
      </w:pPr>
      <w:r w:rsidRPr="001313D2">
        <w:rPr>
          <w:rFonts w:ascii="Times New Roman" w:hAnsi="Times New Roman"/>
          <w:sz w:val="24"/>
          <w:szCs w:val="24"/>
        </w:rPr>
        <w:t>тубулярный, ворсинчатый, тубуловорсинчатый гистологические варианты.</w:t>
      </w:r>
    </w:p>
    <w:p w:rsidR="001313D2" w:rsidRPr="001313D2" w:rsidRDefault="001313D2" w:rsidP="001313D2">
      <w:pPr>
        <w:contextualSpacing/>
        <w:jc w:val="both"/>
        <w:rPr>
          <w:rFonts w:ascii="Times New Roman" w:hAnsi="Times New Roman"/>
          <w:sz w:val="24"/>
          <w:szCs w:val="24"/>
        </w:rPr>
      </w:pPr>
      <w:r w:rsidRPr="001313D2">
        <w:rPr>
          <w:rFonts w:ascii="Times New Roman" w:hAnsi="Times New Roman"/>
          <w:sz w:val="24"/>
          <w:szCs w:val="24"/>
        </w:rPr>
        <w:t>АДЕНОКАРЦИНОМА</w:t>
      </w:r>
    </w:p>
    <w:p w:rsidR="001313D2" w:rsidRPr="001313D2" w:rsidRDefault="001313D2" w:rsidP="001313D2">
      <w:pPr>
        <w:contextualSpacing/>
        <w:jc w:val="both"/>
        <w:rPr>
          <w:rFonts w:ascii="Times New Roman" w:hAnsi="Times New Roman"/>
          <w:sz w:val="24"/>
          <w:szCs w:val="24"/>
        </w:rPr>
      </w:pPr>
      <w:r w:rsidRPr="001313D2">
        <w:rPr>
          <w:rFonts w:ascii="Times New Roman" w:hAnsi="Times New Roman"/>
          <w:sz w:val="24"/>
          <w:szCs w:val="24"/>
        </w:rPr>
        <w:t xml:space="preserve">Ассоциированна с инфекцией </w:t>
      </w:r>
      <w:r w:rsidRPr="001313D2">
        <w:rPr>
          <w:rFonts w:ascii="Times New Roman" w:hAnsi="Times New Roman"/>
          <w:sz w:val="24"/>
          <w:szCs w:val="24"/>
          <w:lang w:val="en-US"/>
        </w:rPr>
        <w:t>Helicobacter</w:t>
      </w:r>
      <w:r w:rsidRPr="001313D2">
        <w:rPr>
          <w:rFonts w:ascii="Times New Roman" w:hAnsi="Times New Roman"/>
          <w:sz w:val="24"/>
          <w:szCs w:val="24"/>
        </w:rPr>
        <w:t xml:space="preserve"> </w:t>
      </w:r>
      <w:r w:rsidRPr="001313D2">
        <w:rPr>
          <w:rFonts w:ascii="Times New Roman" w:hAnsi="Times New Roman"/>
          <w:sz w:val="24"/>
          <w:szCs w:val="24"/>
          <w:lang w:val="en-US"/>
        </w:rPr>
        <w:t>pylori</w:t>
      </w:r>
      <w:r w:rsidRPr="001313D2">
        <w:rPr>
          <w:rFonts w:ascii="Times New Roman" w:hAnsi="Times New Roman"/>
          <w:sz w:val="24"/>
          <w:szCs w:val="24"/>
        </w:rPr>
        <w:t xml:space="preserve"> и кишечной метаплазией. Возникает на основе предраковых состояний.</w:t>
      </w:r>
    </w:p>
    <w:p w:rsidR="001313D2" w:rsidRPr="001313D2" w:rsidRDefault="001313D2" w:rsidP="001313D2">
      <w:pPr>
        <w:contextualSpacing/>
        <w:jc w:val="both"/>
        <w:rPr>
          <w:rFonts w:ascii="Times New Roman" w:hAnsi="Times New Roman"/>
          <w:sz w:val="24"/>
          <w:szCs w:val="24"/>
        </w:rPr>
      </w:pPr>
      <w:r w:rsidRPr="001313D2">
        <w:rPr>
          <w:rFonts w:ascii="Times New Roman" w:hAnsi="Times New Roman"/>
          <w:sz w:val="24"/>
          <w:szCs w:val="24"/>
        </w:rPr>
        <w:t>Макроскопическая картина:</w:t>
      </w:r>
    </w:p>
    <w:p w:rsidR="001313D2" w:rsidRPr="001313D2" w:rsidRDefault="001313D2" w:rsidP="00E90F29">
      <w:pPr>
        <w:numPr>
          <w:ilvl w:val="0"/>
          <w:numId w:val="168"/>
        </w:numPr>
        <w:contextualSpacing/>
        <w:jc w:val="both"/>
        <w:rPr>
          <w:rFonts w:ascii="Times New Roman" w:hAnsi="Times New Roman"/>
          <w:sz w:val="24"/>
          <w:szCs w:val="24"/>
        </w:rPr>
      </w:pPr>
      <w:r w:rsidRPr="001313D2">
        <w:rPr>
          <w:rFonts w:ascii="Times New Roman" w:hAnsi="Times New Roman"/>
          <w:sz w:val="24"/>
          <w:szCs w:val="24"/>
        </w:rPr>
        <w:t>может возвышаться над поверхностью слизистой, быть плоской или с изъязвленной поверхностью.</w:t>
      </w:r>
    </w:p>
    <w:p w:rsidR="001313D2" w:rsidRPr="001313D2" w:rsidRDefault="001313D2" w:rsidP="001313D2">
      <w:pPr>
        <w:contextualSpacing/>
        <w:jc w:val="both"/>
        <w:rPr>
          <w:rFonts w:ascii="Times New Roman" w:hAnsi="Times New Roman"/>
          <w:sz w:val="24"/>
          <w:szCs w:val="24"/>
        </w:rPr>
      </w:pPr>
      <w:r w:rsidRPr="001313D2">
        <w:rPr>
          <w:rFonts w:ascii="Times New Roman" w:hAnsi="Times New Roman"/>
          <w:sz w:val="24"/>
          <w:szCs w:val="24"/>
        </w:rPr>
        <w:t>Микроскопическая картина:</w:t>
      </w:r>
    </w:p>
    <w:p w:rsidR="001313D2" w:rsidRPr="001313D2" w:rsidRDefault="001313D2" w:rsidP="00E90F29">
      <w:pPr>
        <w:numPr>
          <w:ilvl w:val="0"/>
          <w:numId w:val="168"/>
        </w:numPr>
        <w:contextualSpacing/>
        <w:jc w:val="both"/>
        <w:rPr>
          <w:rFonts w:ascii="Times New Roman" w:hAnsi="Times New Roman"/>
          <w:sz w:val="24"/>
          <w:szCs w:val="24"/>
        </w:rPr>
      </w:pPr>
      <w:r w:rsidRPr="001313D2">
        <w:rPr>
          <w:rFonts w:ascii="Times New Roman" w:hAnsi="Times New Roman"/>
          <w:sz w:val="24"/>
          <w:szCs w:val="24"/>
        </w:rPr>
        <w:t>напоминает колоректальные опухоли,</w:t>
      </w:r>
    </w:p>
    <w:p w:rsidR="001313D2" w:rsidRPr="001313D2" w:rsidRDefault="001313D2" w:rsidP="001313D2">
      <w:pPr>
        <w:contextualSpacing/>
        <w:jc w:val="both"/>
        <w:rPr>
          <w:rFonts w:ascii="Times New Roman" w:hAnsi="Times New Roman"/>
          <w:sz w:val="24"/>
          <w:szCs w:val="24"/>
        </w:rPr>
      </w:pPr>
      <w:r w:rsidRPr="001313D2">
        <w:rPr>
          <w:rFonts w:ascii="Times New Roman" w:hAnsi="Times New Roman"/>
          <w:sz w:val="24"/>
          <w:szCs w:val="24"/>
        </w:rPr>
        <w:t>НАСЛЕДСТВЕННЫЙ ДИФФУЗНЫЙ РАК ЖЕЛУДКА</w:t>
      </w:r>
    </w:p>
    <w:p w:rsidR="001313D2" w:rsidRPr="001313D2" w:rsidRDefault="001313D2" w:rsidP="001313D2">
      <w:pPr>
        <w:contextualSpacing/>
        <w:jc w:val="both"/>
        <w:rPr>
          <w:rFonts w:ascii="Times New Roman" w:hAnsi="Times New Roman"/>
          <w:sz w:val="24"/>
          <w:szCs w:val="24"/>
        </w:rPr>
      </w:pPr>
      <w:r w:rsidRPr="001313D2">
        <w:rPr>
          <w:rFonts w:ascii="Times New Roman" w:hAnsi="Times New Roman"/>
          <w:sz w:val="24"/>
          <w:szCs w:val="24"/>
        </w:rPr>
        <w:t>Аутосомно-доминантный синдром, характеризующийся высоким риском развития перстневидно-клеточного (диффузного) рака желудка.</w:t>
      </w:r>
    </w:p>
    <w:p w:rsidR="001313D2" w:rsidRPr="001313D2" w:rsidRDefault="001313D2" w:rsidP="001313D2">
      <w:pPr>
        <w:contextualSpacing/>
        <w:jc w:val="both"/>
        <w:rPr>
          <w:rFonts w:ascii="Times New Roman" w:hAnsi="Times New Roman"/>
          <w:sz w:val="24"/>
          <w:szCs w:val="24"/>
        </w:rPr>
      </w:pPr>
      <w:r w:rsidRPr="001313D2">
        <w:rPr>
          <w:rFonts w:ascii="Times New Roman" w:hAnsi="Times New Roman"/>
          <w:sz w:val="24"/>
          <w:szCs w:val="24"/>
        </w:rPr>
        <w:t>Макроскопическая картина:</w:t>
      </w:r>
    </w:p>
    <w:p w:rsidR="001313D2" w:rsidRPr="001313D2" w:rsidRDefault="001313D2" w:rsidP="00E90F29">
      <w:pPr>
        <w:numPr>
          <w:ilvl w:val="0"/>
          <w:numId w:val="168"/>
        </w:numPr>
        <w:contextualSpacing/>
        <w:jc w:val="both"/>
        <w:rPr>
          <w:rFonts w:ascii="Times New Roman" w:hAnsi="Times New Roman"/>
          <w:sz w:val="24"/>
          <w:szCs w:val="24"/>
        </w:rPr>
      </w:pPr>
      <w:r w:rsidRPr="001313D2">
        <w:rPr>
          <w:rFonts w:ascii="Times New Roman" w:hAnsi="Times New Roman"/>
          <w:sz w:val="24"/>
          <w:szCs w:val="24"/>
        </w:rPr>
        <w:t>мелкие фокусы карциномы располагаются подповерхностью нормальной слизистой оболочки и не видны на макроскопическом уровне;</w:t>
      </w:r>
    </w:p>
    <w:p w:rsidR="001313D2" w:rsidRPr="001313D2" w:rsidRDefault="001313D2" w:rsidP="00E90F29">
      <w:pPr>
        <w:numPr>
          <w:ilvl w:val="0"/>
          <w:numId w:val="168"/>
        </w:numPr>
        <w:contextualSpacing/>
        <w:jc w:val="both"/>
        <w:rPr>
          <w:rFonts w:ascii="Times New Roman" w:hAnsi="Times New Roman"/>
          <w:sz w:val="24"/>
          <w:szCs w:val="24"/>
        </w:rPr>
      </w:pPr>
      <w:r w:rsidRPr="001313D2">
        <w:rPr>
          <w:rFonts w:ascii="Times New Roman" w:hAnsi="Times New Roman"/>
          <w:sz w:val="24"/>
          <w:szCs w:val="24"/>
        </w:rPr>
        <w:t>после фиксации в формалине могут быть замечены мелкие бледные очаги, соответствующие локализации перстневидноклеточной карциноме.</w:t>
      </w:r>
    </w:p>
    <w:p w:rsidR="001313D2" w:rsidRPr="001313D2" w:rsidRDefault="001313D2" w:rsidP="001313D2">
      <w:pPr>
        <w:contextualSpacing/>
        <w:jc w:val="both"/>
        <w:rPr>
          <w:rFonts w:ascii="Times New Roman" w:hAnsi="Times New Roman"/>
          <w:sz w:val="24"/>
          <w:szCs w:val="24"/>
        </w:rPr>
      </w:pPr>
      <w:r w:rsidRPr="001313D2">
        <w:rPr>
          <w:rFonts w:ascii="Times New Roman" w:hAnsi="Times New Roman"/>
          <w:sz w:val="24"/>
          <w:szCs w:val="24"/>
        </w:rPr>
        <w:t>Микроскопическая картина:</w:t>
      </w:r>
    </w:p>
    <w:p w:rsidR="001313D2" w:rsidRPr="001313D2" w:rsidRDefault="001313D2" w:rsidP="00E90F29">
      <w:pPr>
        <w:numPr>
          <w:ilvl w:val="0"/>
          <w:numId w:val="171"/>
        </w:numPr>
        <w:contextualSpacing/>
        <w:jc w:val="both"/>
        <w:rPr>
          <w:rFonts w:ascii="Times New Roman" w:hAnsi="Times New Roman"/>
          <w:sz w:val="24"/>
          <w:szCs w:val="24"/>
        </w:rPr>
      </w:pPr>
      <w:r w:rsidRPr="001313D2">
        <w:rPr>
          <w:rFonts w:ascii="Times New Roman" w:hAnsi="Times New Roman"/>
          <w:sz w:val="24"/>
          <w:szCs w:val="24"/>
        </w:rPr>
        <w:t>мелкие перстневидные клетки, увеличивающиеся в размерах от шеечной зоны желез к поверхности слизистой оболочки;</w:t>
      </w:r>
    </w:p>
    <w:p w:rsidR="001313D2" w:rsidRPr="001313D2" w:rsidRDefault="001313D2" w:rsidP="00E90F29">
      <w:pPr>
        <w:numPr>
          <w:ilvl w:val="0"/>
          <w:numId w:val="171"/>
        </w:numPr>
        <w:contextualSpacing/>
        <w:jc w:val="both"/>
        <w:rPr>
          <w:rFonts w:ascii="Times New Roman" w:hAnsi="Times New Roman"/>
          <w:sz w:val="24"/>
          <w:szCs w:val="24"/>
        </w:rPr>
      </w:pPr>
      <w:r w:rsidRPr="001313D2">
        <w:rPr>
          <w:rFonts w:ascii="Times New Roman" w:hAnsi="Times New Roman"/>
          <w:sz w:val="24"/>
          <w:szCs w:val="24"/>
        </w:rPr>
        <w:lastRenderedPageBreak/>
        <w:t>очаги перстневидноклеточной карциномы располагаться во всех отделах желудка, без какой-либо закономерности по частоте встерчаемости;</w:t>
      </w:r>
    </w:p>
    <w:p w:rsidR="001313D2" w:rsidRPr="001313D2" w:rsidRDefault="001313D2" w:rsidP="00E90F29">
      <w:pPr>
        <w:numPr>
          <w:ilvl w:val="0"/>
          <w:numId w:val="171"/>
        </w:numPr>
        <w:contextualSpacing/>
        <w:jc w:val="both"/>
        <w:rPr>
          <w:rFonts w:ascii="Times New Roman" w:hAnsi="Times New Roman"/>
          <w:sz w:val="24"/>
          <w:szCs w:val="24"/>
        </w:rPr>
      </w:pPr>
      <w:r w:rsidRPr="001313D2">
        <w:rPr>
          <w:rFonts w:ascii="Times New Roman" w:hAnsi="Times New Roman"/>
          <w:sz w:val="24"/>
          <w:szCs w:val="24"/>
        </w:rPr>
        <w:t>фовеолярная гиперплазия и вакуолизация поверхностного эпителия;</w:t>
      </w:r>
    </w:p>
    <w:p w:rsidR="001313D2" w:rsidRPr="001313D2" w:rsidRDefault="001313D2" w:rsidP="00E90F29">
      <w:pPr>
        <w:numPr>
          <w:ilvl w:val="0"/>
          <w:numId w:val="171"/>
        </w:numPr>
        <w:contextualSpacing/>
        <w:jc w:val="both"/>
        <w:rPr>
          <w:rFonts w:ascii="Times New Roman" w:hAnsi="Times New Roman"/>
          <w:sz w:val="24"/>
          <w:szCs w:val="24"/>
        </w:rPr>
      </w:pPr>
      <w:r w:rsidRPr="001313D2">
        <w:rPr>
          <w:rFonts w:ascii="Times New Roman" w:hAnsi="Times New Roman"/>
          <w:sz w:val="24"/>
          <w:szCs w:val="24"/>
        </w:rPr>
        <w:t xml:space="preserve">кишечная метаплазия и инфекция </w:t>
      </w:r>
      <w:r w:rsidRPr="001313D2">
        <w:rPr>
          <w:rFonts w:ascii="Times New Roman" w:hAnsi="Times New Roman"/>
          <w:sz w:val="24"/>
          <w:szCs w:val="24"/>
          <w:lang w:val="en-US"/>
        </w:rPr>
        <w:t>Helicobacter</w:t>
      </w:r>
      <w:r w:rsidRPr="001313D2">
        <w:rPr>
          <w:rFonts w:ascii="Times New Roman" w:hAnsi="Times New Roman"/>
          <w:sz w:val="24"/>
          <w:szCs w:val="24"/>
        </w:rPr>
        <w:t xml:space="preserve"> </w:t>
      </w:r>
      <w:r w:rsidRPr="001313D2">
        <w:rPr>
          <w:rFonts w:ascii="Times New Roman" w:hAnsi="Times New Roman"/>
          <w:sz w:val="24"/>
          <w:szCs w:val="24"/>
          <w:lang w:val="en-US"/>
        </w:rPr>
        <w:t>pylori</w:t>
      </w:r>
      <w:r w:rsidRPr="001313D2">
        <w:rPr>
          <w:rFonts w:ascii="Times New Roman" w:hAnsi="Times New Roman"/>
          <w:sz w:val="24"/>
          <w:szCs w:val="24"/>
        </w:rPr>
        <w:t xml:space="preserve"> обычно отсутствуют. </w:t>
      </w:r>
    </w:p>
    <w:p w:rsidR="001313D2" w:rsidRPr="001313D2" w:rsidRDefault="001313D2" w:rsidP="001313D2">
      <w:pPr>
        <w:contextualSpacing/>
        <w:jc w:val="both"/>
        <w:rPr>
          <w:rFonts w:ascii="Times New Roman" w:hAnsi="Times New Roman"/>
          <w:sz w:val="24"/>
          <w:szCs w:val="24"/>
        </w:rPr>
      </w:pPr>
      <w:r w:rsidRPr="001313D2">
        <w:rPr>
          <w:rFonts w:ascii="Times New Roman" w:hAnsi="Times New Roman"/>
          <w:sz w:val="24"/>
          <w:szCs w:val="24"/>
        </w:rPr>
        <w:t>ЛИМФОМЫ</w:t>
      </w:r>
    </w:p>
    <w:p w:rsidR="001313D2" w:rsidRPr="001313D2" w:rsidRDefault="001313D2" w:rsidP="001313D2">
      <w:pPr>
        <w:autoSpaceDE w:val="0"/>
        <w:autoSpaceDN w:val="0"/>
        <w:adjustRightInd w:val="0"/>
        <w:spacing w:after="0"/>
        <w:contextualSpacing/>
        <w:jc w:val="both"/>
        <w:rPr>
          <w:rFonts w:ascii="Times New Roman" w:hAnsi="Times New Roman"/>
          <w:sz w:val="24"/>
          <w:szCs w:val="24"/>
        </w:rPr>
      </w:pPr>
      <w:r w:rsidRPr="001313D2">
        <w:rPr>
          <w:rFonts w:ascii="Times New Roman" w:hAnsi="Times New Roman"/>
          <w:sz w:val="24"/>
          <w:szCs w:val="24"/>
        </w:rPr>
        <w:t xml:space="preserve">Может быть единичная, множественная, бляшковидная, язвенноподобная или может иметь мясистый, резиноподобный вид с утолщенными складками. Большинство лимфом являются </w:t>
      </w:r>
      <w:r w:rsidRPr="001313D2">
        <w:rPr>
          <w:rFonts w:ascii="Times New Roman" w:hAnsi="Times New Roman"/>
          <w:sz w:val="24"/>
          <w:szCs w:val="24"/>
          <w:lang w:val="en-US"/>
        </w:rPr>
        <w:t>B</w:t>
      </w:r>
      <w:r w:rsidRPr="001313D2">
        <w:rPr>
          <w:rFonts w:ascii="Times New Roman" w:hAnsi="Times New Roman"/>
          <w:sz w:val="24"/>
          <w:szCs w:val="24"/>
        </w:rPr>
        <w:t xml:space="preserve">-клеточными </w:t>
      </w:r>
      <w:r w:rsidRPr="001313D2">
        <w:rPr>
          <w:rFonts w:ascii="Times New Roman" w:hAnsi="Times New Roman"/>
          <w:sz w:val="24"/>
          <w:szCs w:val="24"/>
          <w:lang w:val="en-US"/>
        </w:rPr>
        <w:t>MALT</w:t>
      </w:r>
      <w:r w:rsidRPr="001313D2">
        <w:rPr>
          <w:rFonts w:ascii="Times New Roman" w:hAnsi="Times New Roman"/>
          <w:sz w:val="24"/>
          <w:szCs w:val="24"/>
        </w:rPr>
        <w:t xml:space="preserve">- лимфомами (слизистая оболочка взаимодействует с лимфоидной тканью) и прочно ассоциируется с хроническим </w:t>
      </w:r>
      <w:r w:rsidRPr="001313D2">
        <w:rPr>
          <w:rFonts w:ascii="Times New Roman" w:hAnsi="Times New Roman"/>
          <w:sz w:val="24"/>
          <w:szCs w:val="24"/>
          <w:lang w:val="en-US"/>
        </w:rPr>
        <w:t>HP</w:t>
      </w:r>
      <w:r w:rsidRPr="001313D2">
        <w:rPr>
          <w:rFonts w:ascii="Times New Roman" w:hAnsi="Times New Roman"/>
          <w:sz w:val="24"/>
          <w:szCs w:val="24"/>
        </w:rPr>
        <w:t xml:space="preserve">- ассоциированным гастритом. Подразделяются на низкой и высокой степени, первые сложны для диагностики и могут требовать проведения целого ряда исследований (гистологических, иммуногистохимических и молекулярных) и повторных биопсий. Кардинальными особенностями являются плотность и равномерность лимфоидного инфильтрата, утрата или разрушение желез слизистой оболочки, уменьшение (ограничение) легких цепей иммуноглобулина и перестановок тяжелых цепей генов. Лимфома высокой степени может трансформироваться из лимфомы низкой степени или представлять собой образование </w:t>
      </w:r>
      <w:r w:rsidRPr="001313D2">
        <w:rPr>
          <w:rFonts w:ascii="Times New Roman" w:hAnsi="Times New Roman"/>
          <w:sz w:val="24"/>
          <w:szCs w:val="24"/>
          <w:lang w:val="en-US"/>
        </w:rPr>
        <w:t>de</w:t>
      </w:r>
      <w:r w:rsidRPr="001313D2">
        <w:rPr>
          <w:rFonts w:ascii="Times New Roman" w:hAnsi="Times New Roman"/>
          <w:sz w:val="24"/>
          <w:szCs w:val="24"/>
        </w:rPr>
        <w:t xml:space="preserve"> </w:t>
      </w:r>
      <w:r w:rsidRPr="001313D2">
        <w:rPr>
          <w:rFonts w:ascii="Times New Roman" w:hAnsi="Times New Roman"/>
          <w:sz w:val="24"/>
          <w:szCs w:val="24"/>
          <w:lang w:val="en-US"/>
        </w:rPr>
        <w:t>novo</w:t>
      </w:r>
      <w:r w:rsidRPr="001313D2">
        <w:rPr>
          <w:rFonts w:ascii="Times New Roman" w:hAnsi="Times New Roman"/>
          <w:sz w:val="24"/>
          <w:szCs w:val="24"/>
        </w:rPr>
        <w:t xml:space="preserve">, требует иммуногистохимической верификации от низкодифференцированного рака. Редко прослеживается связь </w:t>
      </w:r>
      <w:r w:rsidRPr="001313D2">
        <w:rPr>
          <w:rFonts w:ascii="Times New Roman" w:hAnsi="Times New Roman"/>
          <w:sz w:val="24"/>
          <w:szCs w:val="24"/>
          <w:lang w:val="en-US"/>
        </w:rPr>
        <w:t>MALT</w:t>
      </w:r>
      <w:r w:rsidRPr="001313D2">
        <w:rPr>
          <w:rFonts w:ascii="Times New Roman" w:hAnsi="Times New Roman"/>
          <w:sz w:val="24"/>
          <w:szCs w:val="24"/>
        </w:rPr>
        <w:t>омы с одновременным или последующим возникновением аденокарцномы.</w:t>
      </w:r>
    </w:p>
    <w:p w:rsidR="001313D2" w:rsidRPr="001313D2" w:rsidRDefault="001313D2" w:rsidP="001313D2">
      <w:pPr>
        <w:contextualSpacing/>
        <w:jc w:val="both"/>
        <w:rPr>
          <w:rFonts w:ascii="Times New Roman" w:hAnsi="Times New Roman"/>
          <w:sz w:val="24"/>
          <w:szCs w:val="24"/>
        </w:rPr>
      </w:pPr>
      <w:r w:rsidRPr="001313D2">
        <w:rPr>
          <w:rFonts w:ascii="Times New Roman" w:hAnsi="Times New Roman"/>
          <w:sz w:val="24"/>
          <w:szCs w:val="24"/>
        </w:rPr>
        <w:t>Макроскопическая картина:</w:t>
      </w:r>
    </w:p>
    <w:p w:rsidR="001313D2" w:rsidRPr="001313D2" w:rsidRDefault="001313D2" w:rsidP="00E90F29">
      <w:pPr>
        <w:numPr>
          <w:ilvl w:val="0"/>
          <w:numId w:val="168"/>
        </w:numPr>
        <w:contextualSpacing/>
        <w:jc w:val="both"/>
        <w:rPr>
          <w:rFonts w:ascii="Times New Roman" w:hAnsi="Times New Roman"/>
          <w:sz w:val="24"/>
          <w:szCs w:val="24"/>
        </w:rPr>
      </w:pPr>
      <w:r w:rsidRPr="001313D2">
        <w:rPr>
          <w:rFonts w:ascii="Times New Roman" w:hAnsi="Times New Roman"/>
          <w:sz w:val="24"/>
          <w:szCs w:val="24"/>
        </w:rPr>
        <w:t>чаще возникает в антральном отделе;</w:t>
      </w:r>
    </w:p>
    <w:p w:rsidR="001313D2" w:rsidRPr="001313D2" w:rsidRDefault="001313D2" w:rsidP="00E90F29">
      <w:pPr>
        <w:numPr>
          <w:ilvl w:val="0"/>
          <w:numId w:val="168"/>
        </w:numPr>
        <w:contextualSpacing/>
        <w:jc w:val="both"/>
        <w:rPr>
          <w:rFonts w:ascii="Times New Roman" w:hAnsi="Times New Roman"/>
          <w:sz w:val="24"/>
          <w:szCs w:val="24"/>
        </w:rPr>
      </w:pPr>
      <w:r w:rsidRPr="001313D2">
        <w:rPr>
          <w:rFonts w:ascii="Times New Roman" w:hAnsi="Times New Roman"/>
          <w:sz w:val="24"/>
          <w:szCs w:val="24"/>
        </w:rPr>
        <w:t>на ранних стадиях образуют бляшки или небольшие эрозии слизистой оболочки;</w:t>
      </w:r>
    </w:p>
    <w:p w:rsidR="001313D2" w:rsidRPr="001313D2" w:rsidRDefault="001313D2" w:rsidP="00E90F29">
      <w:pPr>
        <w:numPr>
          <w:ilvl w:val="0"/>
          <w:numId w:val="168"/>
        </w:numPr>
        <w:contextualSpacing/>
        <w:jc w:val="both"/>
        <w:rPr>
          <w:rFonts w:ascii="Times New Roman" w:hAnsi="Times New Roman"/>
          <w:sz w:val="24"/>
          <w:szCs w:val="24"/>
        </w:rPr>
      </w:pPr>
      <w:r w:rsidRPr="001313D2">
        <w:rPr>
          <w:rFonts w:ascii="Times New Roman" w:hAnsi="Times New Roman"/>
          <w:sz w:val="24"/>
          <w:szCs w:val="24"/>
        </w:rPr>
        <w:t>длительно существующие опухоли представляют собой язвы, диффузное утолщение складок слизистой оболочки или объемное образование в просвете желудка.</w:t>
      </w:r>
    </w:p>
    <w:p w:rsidR="001313D2" w:rsidRPr="001313D2" w:rsidRDefault="001313D2" w:rsidP="001313D2">
      <w:pPr>
        <w:contextualSpacing/>
        <w:jc w:val="both"/>
        <w:rPr>
          <w:rFonts w:ascii="Times New Roman" w:hAnsi="Times New Roman"/>
          <w:sz w:val="24"/>
          <w:szCs w:val="24"/>
        </w:rPr>
      </w:pPr>
      <w:r w:rsidRPr="001313D2">
        <w:rPr>
          <w:rFonts w:ascii="Times New Roman" w:hAnsi="Times New Roman"/>
          <w:sz w:val="24"/>
          <w:szCs w:val="24"/>
        </w:rPr>
        <w:t>Микроскопическая картина</w:t>
      </w:r>
    </w:p>
    <w:p w:rsidR="001313D2" w:rsidRPr="001313D2" w:rsidRDefault="001313D2" w:rsidP="001313D2">
      <w:pPr>
        <w:contextualSpacing/>
        <w:jc w:val="both"/>
        <w:rPr>
          <w:rFonts w:ascii="Times New Roman" w:hAnsi="Times New Roman"/>
          <w:sz w:val="24"/>
          <w:szCs w:val="24"/>
        </w:rPr>
      </w:pPr>
      <w:r w:rsidRPr="001313D2">
        <w:rPr>
          <w:rFonts w:ascii="Times New Roman" w:hAnsi="Times New Roman"/>
          <w:sz w:val="24"/>
          <w:szCs w:val="24"/>
          <w:lang w:val="en-US"/>
        </w:rPr>
        <w:t>MALT</w:t>
      </w:r>
      <w:r w:rsidRPr="001313D2">
        <w:rPr>
          <w:rFonts w:ascii="Times New Roman" w:hAnsi="Times New Roman"/>
          <w:sz w:val="24"/>
          <w:szCs w:val="24"/>
        </w:rPr>
        <w:t>-лимфома:</w:t>
      </w:r>
    </w:p>
    <w:p w:rsidR="001313D2" w:rsidRPr="001313D2" w:rsidRDefault="001313D2" w:rsidP="00E90F29">
      <w:pPr>
        <w:numPr>
          <w:ilvl w:val="0"/>
          <w:numId w:val="169"/>
        </w:numPr>
        <w:contextualSpacing/>
        <w:jc w:val="both"/>
        <w:rPr>
          <w:rFonts w:ascii="Times New Roman" w:hAnsi="Times New Roman"/>
          <w:sz w:val="24"/>
          <w:szCs w:val="24"/>
        </w:rPr>
      </w:pPr>
      <w:r w:rsidRPr="001313D2">
        <w:rPr>
          <w:rFonts w:ascii="Times New Roman" w:hAnsi="Times New Roman"/>
          <w:sz w:val="24"/>
          <w:szCs w:val="24"/>
        </w:rPr>
        <w:t>пролиферация лимфоцитов различных форм и размеров;</w:t>
      </w:r>
    </w:p>
    <w:p w:rsidR="001313D2" w:rsidRPr="001313D2" w:rsidRDefault="001313D2" w:rsidP="00E90F29">
      <w:pPr>
        <w:numPr>
          <w:ilvl w:val="0"/>
          <w:numId w:val="169"/>
        </w:numPr>
        <w:contextualSpacing/>
        <w:jc w:val="both"/>
        <w:rPr>
          <w:rFonts w:ascii="Times New Roman" w:hAnsi="Times New Roman"/>
          <w:sz w:val="24"/>
          <w:szCs w:val="24"/>
        </w:rPr>
      </w:pPr>
      <w:r w:rsidRPr="001313D2">
        <w:rPr>
          <w:rFonts w:ascii="Times New Roman" w:hAnsi="Times New Roman"/>
          <w:sz w:val="24"/>
          <w:szCs w:val="24"/>
        </w:rPr>
        <w:t>инвазия опухолевых лимфоцитов в железы и их разрушение;</w:t>
      </w:r>
    </w:p>
    <w:p w:rsidR="001313D2" w:rsidRPr="001313D2" w:rsidRDefault="001313D2" w:rsidP="00E90F29">
      <w:pPr>
        <w:numPr>
          <w:ilvl w:val="0"/>
          <w:numId w:val="169"/>
        </w:numPr>
        <w:contextualSpacing/>
        <w:jc w:val="both"/>
        <w:rPr>
          <w:rFonts w:ascii="Times New Roman" w:hAnsi="Times New Roman"/>
          <w:sz w:val="24"/>
          <w:szCs w:val="24"/>
        </w:rPr>
      </w:pPr>
      <w:r w:rsidRPr="001313D2">
        <w:rPr>
          <w:rFonts w:ascii="Times New Roman" w:hAnsi="Times New Roman"/>
          <w:sz w:val="24"/>
          <w:szCs w:val="24"/>
        </w:rPr>
        <w:t>наличие лимфоидных фолликулов с герменативными центрами;</w:t>
      </w:r>
    </w:p>
    <w:p w:rsidR="001313D2" w:rsidRPr="001313D2" w:rsidRDefault="001313D2" w:rsidP="00E90F29">
      <w:pPr>
        <w:numPr>
          <w:ilvl w:val="0"/>
          <w:numId w:val="169"/>
        </w:numPr>
        <w:contextualSpacing/>
        <w:jc w:val="both"/>
        <w:rPr>
          <w:rFonts w:ascii="Times New Roman" w:hAnsi="Times New Roman"/>
          <w:sz w:val="24"/>
          <w:szCs w:val="24"/>
        </w:rPr>
      </w:pPr>
      <w:r w:rsidRPr="001313D2">
        <w:rPr>
          <w:rFonts w:ascii="Times New Roman" w:hAnsi="Times New Roman"/>
          <w:sz w:val="24"/>
          <w:szCs w:val="24"/>
        </w:rPr>
        <w:t>наличие опухолевых плазматических клеток</w:t>
      </w:r>
    </w:p>
    <w:p w:rsidR="001313D2" w:rsidRPr="001313D2" w:rsidRDefault="001313D2" w:rsidP="00E90F29">
      <w:pPr>
        <w:numPr>
          <w:ilvl w:val="0"/>
          <w:numId w:val="169"/>
        </w:numPr>
        <w:contextualSpacing/>
        <w:jc w:val="both"/>
        <w:rPr>
          <w:rFonts w:ascii="Times New Roman" w:hAnsi="Times New Roman"/>
          <w:sz w:val="24"/>
          <w:szCs w:val="24"/>
        </w:rPr>
      </w:pPr>
      <w:r w:rsidRPr="001313D2">
        <w:rPr>
          <w:rFonts w:ascii="Times New Roman" w:hAnsi="Times New Roman"/>
          <w:sz w:val="24"/>
          <w:szCs w:val="24"/>
        </w:rPr>
        <w:t>обязательно иммунофенотипирование, смотри соответствующее руководство.</w:t>
      </w:r>
    </w:p>
    <w:p w:rsidR="001313D2" w:rsidRPr="001313D2" w:rsidRDefault="001313D2" w:rsidP="001313D2">
      <w:pPr>
        <w:contextualSpacing/>
        <w:jc w:val="both"/>
        <w:rPr>
          <w:rFonts w:ascii="Times New Roman" w:hAnsi="Times New Roman"/>
          <w:sz w:val="24"/>
          <w:szCs w:val="24"/>
        </w:rPr>
      </w:pPr>
      <w:r w:rsidRPr="001313D2">
        <w:rPr>
          <w:rFonts w:ascii="Times New Roman" w:hAnsi="Times New Roman"/>
          <w:sz w:val="24"/>
          <w:szCs w:val="24"/>
        </w:rPr>
        <w:t xml:space="preserve">Злокачественная </w:t>
      </w:r>
      <w:r w:rsidRPr="001313D2">
        <w:rPr>
          <w:rFonts w:ascii="Times New Roman" w:hAnsi="Times New Roman"/>
          <w:sz w:val="24"/>
          <w:szCs w:val="24"/>
          <w:lang w:val="en-US"/>
        </w:rPr>
        <w:t>B-</w:t>
      </w:r>
      <w:r w:rsidRPr="001313D2">
        <w:rPr>
          <w:rFonts w:ascii="Times New Roman" w:hAnsi="Times New Roman"/>
          <w:sz w:val="24"/>
          <w:szCs w:val="24"/>
        </w:rPr>
        <w:t>клеточная лимфома:</w:t>
      </w:r>
    </w:p>
    <w:p w:rsidR="001313D2" w:rsidRPr="001313D2" w:rsidRDefault="001313D2" w:rsidP="00E90F29">
      <w:pPr>
        <w:numPr>
          <w:ilvl w:val="0"/>
          <w:numId w:val="170"/>
        </w:numPr>
        <w:contextualSpacing/>
        <w:jc w:val="both"/>
        <w:rPr>
          <w:rFonts w:ascii="Times New Roman" w:hAnsi="Times New Roman"/>
          <w:sz w:val="24"/>
          <w:szCs w:val="24"/>
        </w:rPr>
      </w:pPr>
      <w:r w:rsidRPr="001313D2">
        <w:rPr>
          <w:rFonts w:ascii="Times New Roman" w:hAnsi="Times New Roman"/>
          <w:sz w:val="24"/>
          <w:szCs w:val="24"/>
        </w:rPr>
        <w:t>сливающиеся поля пролиферирующих, крупных клеток (центробластов или иммунобластоподобных клеток);</w:t>
      </w:r>
    </w:p>
    <w:p w:rsidR="001313D2" w:rsidRPr="001313D2" w:rsidRDefault="001313D2" w:rsidP="00E90F29">
      <w:pPr>
        <w:numPr>
          <w:ilvl w:val="0"/>
          <w:numId w:val="170"/>
        </w:numPr>
        <w:contextualSpacing/>
        <w:jc w:val="both"/>
        <w:rPr>
          <w:rFonts w:ascii="Times New Roman" w:hAnsi="Times New Roman"/>
          <w:sz w:val="24"/>
          <w:szCs w:val="24"/>
        </w:rPr>
      </w:pPr>
      <w:r w:rsidRPr="001313D2">
        <w:rPr>
          <w:rFonts w:ascii="Times New Roman" w:hAnsi="Times New Roman"/>
          <w:sz w:val="24"/>
          <w:szCs w:val="24"/>
        </w:rPr>
        <w:t xml:space="preserve">может включать компонент </w:t>
      </w:r>
      <w:r w:rsidRPr="001313D2">
        <w:rPr>
          <w:rFonts w:ascii="Times New Roman" w:hAnsi="Times New Roman"/>
          <w:sz w:val="24"/>
          <w:szCs w:val="24"/>
          <w:lang w:val="en-US"/>
        </w:rPr>
        <w:t>MALT</w:t>
      </w:r>
      <w:r w:rsidRPr="001313D2">
        <w:rPr>
          <w:rFonts w:ascii="Times New Roman" w:hAnsi="Times New Roman"/>
          <w:sz w:val="24"/>
          <w:szCs w:val="24"/>
        </w:rPr>
        <w:t xml:space="preserve"> лимфомы различного объема;</w:t>
      </w:r>
    </w:p>
    <w:p w:rsidR="001313D2" w:rsidRPr="001313D2" w:rsidRDefault="001313D2" w:rsidP="00E90F29">
      <w:pPr>
        <w:numPr>
          <w:ilvl w:val="0"/>
          <w:numId w:val="170"/>
        </w:numPr>
        <w:contextualSpacing/>
        <w:jc w:val="both"/>
        <w:rPr>
          <w:rFonts w:ascii="Times New Roman" w:hAnsi="Times New Roman"/>
          <w:sz w:val="24"/>
          <w:szCs w:val="24"/>
        </w:rPr>
      </w:pPr>
      <w:r w:rsidRPr="001313D2">
        <w:rPr>
          <w:rFonts w:ascii="Times New Roman" w:hAnsi="Times New Roman"/>
          <w:sz w:val="24"/>
          <w:szCs w:val="24"/>
        </w:rPr>
        <w:t>обязательно иммунофенотипирование, смотри соответствующее руководство.</w:t>
      </w:r>
    </w:p>
    <w:p w:rsidR="001313D2" w:rsidRPr="001313D2" w:rsidRDefault="001313D2" w:rsidP="001313D2">
      <w:pPr>
        <w:contextualSpacing/>
        <w:jc w:val="both"/>
        <w:rPr>
          <w:rFonts w:ascii="Times New Roman" w:hAnsi="Times New Roman"/>
          <w:sz w:val="24"/>
          <w:szCs w:val="24"/>
        </w:rPr>
      </w:pPr>
      <w:r w:rsidRPr="001313D2">
        <w:rPr>
          <w:rFonts w:ascii="Times New Roman" w:hAnsi="Times New Roman"/>
          <w:sz w:val="24"/>
          <w:szCs w:val="24"/>
        </w:rPr>
        <w:t>НЕЙРОЭНДОКРИННЫЕ ОПУХОЛИ</w:t>
      </w:r>
    </w:p>
    <w:p w:rsidR="001313D2" w:rsidRPr="001313D2" w:rsidRDefault="001313D2" w:rsidP="001313D2">
      <w:pPr>
        <w:contextualSpacing/>
        <w:jc w:val="both"/>
        <w:rPr>
          <w:rFonts w:ascii="Times New Roman" w:hAnsi="Times New Roman"/>
          <w:sz w:val="24"/>
          <w:szCs w:val="24"/>
        </w:rPr>
      </w:pPr>
      <w:r w:rsidRPr="001313D2">
        <w:rPr>
          <w:rFonts w:ascii="Times New Roman" w:hAnsi="Times New Roman"/>
          <w:sz w:val="24"/>
          <w:szCs w:val="24"/>
        </w:rPr>
        <w:t>Карциноид</w:t>
      </w:r>
    </w:p>
    <w:p w:rsidR="001313D2" w:rsidRPr="001313D2" w:rsidRDefault="001313D2" w:rsidP="001313D2">
      <w:pPr>
        <w:contextualSpacing/>
        <w:jc w:val="both"/>
        <w:rPr>
          <w:rFonts w:ascii="Times New Roman" w:hAnsi="Times New Roman"/>
          <w:sz w:val="24"/>
          <w:szCs w:val="24"/>
        </w:rPr>
      </w:pPr>
      <w:r w:rsidRPr="001313D2">
        <w:rPr>
          <w:rFonts w:ascii="Times New Roman" w:hAnsi="Times New Roman"/>
          <w:sz w:val="24"/>
          <w:szCs w:val="24"/>
        </w:rPr>
        <w:t xml:space="preserve"> Макроскопическая картина:</w:t>
      </w:r>
    </w:p>
    <w:p w:rsidR="001313D2" w:rsidRPr="001313D2" w:rsidRDefault="001313D2" w:rsidP="00E90F29">
      <w:pPr>
        <w:numPr>
          <w:ilvl w:val="0"/>
          <w:numId w:val="170"/>
        </w:numPr>
        <w:contextualSpacing/>
        <w:jc w:val="both"/>
        <w:rPr>
          <w:rFonts w:ascii="Times New Roman" w:hAnsi="Times New Roman"/>
          <w:sz w:val="24"/>
          <w:szCs w:val="24"/>
        </w:rPr>
      </w:pPr>
      <w:r w:rsidRPr="001313D2">
        <w:rPr>
          <w:rFonts w:ascii="Times New Roman" w:hAnsi="Times New Roman"/>
          <w:sz w:val="24"/>
          <w:szCs w:val="24"/>
        </w:rPr>
        <w:t>множественные узелки или полипы желтого цвета, расположенные в слизистой или подслизистой оболочке;</w:t>
      </w:r>
    </w:p>
    <w:p w:rsidR="001313D2" w:rsidRPr="001313D2" w:rsidRDefault="001313D2" w:rsidP="00E90F29">
      <w:pPr>
        <w:numPr>
          <w:ilvl w:val="0"/>
          <w:numId w:val="170"/>
        </w:numPr>
        <w:contextualSpacing/>
        <w:jc w:val="both"/>
        <w:rPr>
          <w:rFonts w:ascii="Times New Roman" w:hAnsi="Times New Roman"/>
          <w:sz w:val="24"/>
          <w:szCs w:val="24"/>
        </w:rPr>
      </w:pPr>
      <w:r w:rsidRPr="001313D2">
        <w:rPr>
          <w:rFonts w:ascii="Times New Roman" w:hAnsi="Times New Roman"/>
          <w:sz w:val="24"/>
          <w:szCs w:val="24"/>
        </w:rPr>
        <w:t>большая часть меньше 1 см в диаметре;</w:t>
      </w:r>
    </w:p>
    <w:p w:rsidR="001313D2" w:rsidRPr="001313D2" w:rsidRDefault="001313D2" w:rsidP="00E90F29">
      <w:pPr>
        <w:numPr>
          <w:ilvl w:val="0"/>
          <w:numId w:val="170"/>
        </w:numPr>
        <w:contextualSpacing/>
        <w:jc w:val="both"/>
        <w:rPr>
          <w:rFonts w:ascii="Times New Roman" w:hAnsi="Times New Roman"/>
          <w:sz w:val="24"/>
          <w:szCs w:val="24"/>
        </w:rPr>
      </w:pPr>
      <w:r w:rsidRPr="001313D2">
        <w:rPr>
          <w:rFonts w:ascii="Times New Roman" w:hAnsi="Times New Roman"/>
          <w:sz w:val="24"/>
          <w:szCs w:val="24"/>
        </w:rPr>
        <w:t>при наличии секреции гастрина наблюдаются выраженная гипертрофия слизистой оболочки и утолщение стенки желудка</w:t>
      </w:r>
    </w:p>
    <w:p w:rsidR="001313D2" w:rsidRPr="001313D2" w:rsidRDefault="001313D2" w:rsidP="00E90F29">
      <w:pPr>
        <w:numPr>
          <w:ilvl w:val="0"/>
          <w:numId w:val="170"/>
        </w:numPr>
        <w:contextualSpacing/>
        <w:jc w:val="both"/>
        <w:rPr>
          <w:rFonts w:ascii="Times New Roman" w:hAnsi="Times New Roman"/>
          <w:sz w:val="24"/>
          <w:szCs w:val="24"/>
        </w:rPr>
      </w:pPr>
      <w:r w:rsidRPr="001313D2">
        <w:rPr>
          <w:rFonts w:ascii="Times New Roman" w:hAnsi="Times New Roman"/>
          <w:sz w:val="24"/>
          <w:szCs w:val="24"/>
        </w:rPr>
        <w:t xml:space="preserve">иммуногистохимическими маркерами являются </w:t>
      </w:r>
      <w:r w:rsidRPr="001313D2">
        <w:rPr>
          <w:rFonts w:ascii="Times New Roman" w:hAnsi="Times New Roman"/>
          <w:sz w:val="24"/>
          <w:szCs w:val="24"/>
          <w:lang w:val="en-US"/>
        </w:rPr>
        <w:t>VMAT</w:t>
      </w:r>
      <w:r w:rsidRPr="001313D2">
        <w:rPr>
          <w:rFonts w:ascii="Times New Roman" w:hAnsi="Times New Roman"/>
          <w:sz w:val="24"/>
          <w:szCs w:val="24"/>
        </w:rPr>
        <w:t xml:space="preserve">2, серотонин, гастрин, соматостатин, </w:t>
      </w:r>
      <w:r w:rsidRPr="001313D2">
        <w:rPr>
          <w:rFonts w:ascii="Times New Roman" w:hAnsi="Times New Roman"/>
          <w:sz w:val="24"/>
          <w:szCs w:val="24"/>
          <w:lang w:val="en-US"/>
        </w:rPr>
        <w:t>PP</w:t>
      </w:r>
      <w:r w:rsidRPr="001313D2">
        <w:rPr>
          <w:rFonts w:ascii="Times New Roman" w:hAnsi="Times New Roman"/>
          <w:sz w:val="24"/>
          <w:szCs w:val="24"/>
        </w:rPr>
        <w:t xml:space="preserve">, </w:t>
      </w:r>
      <w:r w:rsidRPr="001313D2">
        <w:rPr>
          <w:rFonts w:ascii="Times New Roman" w:hAnsi="Times New Roman"/>
          <w:sz w:val="24"/>
          <w:szCs w:val="24"/>
          <w:lang w:val="en-US"/>
        </w:rPr>
        <w:t>a</w:t>
      </w:r>
      <w:r w:rsidRPr="001313D2">
        <w:rPr>
          <w:rFonts w:ascii="Times New Roman" w:hAnsi="Times New Roman"/>
          <w:sz w:val="24"/>
          <w:szCs w:val="24"/>
        </w:rPr>
        <w:t>-</w:t>
      </w:r>
      <w:r w:rsidRPr="001313D2">
        <w:rPr>
          <w:rFonts w:ascii="Times New Roman" w:hAnsi="Times New Roman"/>
          <w:sz w:val="24"/>
          <w:szCs w:val="24"/>
          <w:lang w:val="en-US"/>
        </w:rPr>
        <w:t>hCG</w:t>
      </w:r>
      <w:r w:rsidRPr="001313D2">
        <w:rPr>
          <w:rFonts w:ascii="Times New Roman" w:hAnsi="Times New Roman"/>
          <w:sz w:val="24"/>
          <w:szCs w:val="24"/>
        </w:rPr>
        <w:t>, .</w:t>
      </w:r>
    </w:p>
    <w:p w:rsidR="001313D2" w:rsidRPr="001313D2" w:rsidRDefault="001313D2" w:rsidP="001313D2">
      <w:pPr>
        <w:contextualSpacing/>
        <w:jc w:val="both"/>
        <w:rPr>
          <w:rFonts w:ascii="Times New Roman" w:hAnsi="Times New Roman"/>
          <w:sz w:val="24"/>
          <w:szCs w:val="24"/>
        </w:rPr>
      </w:pPr>
      <w:r w:rsidRPr="001313D2">
        <w:rPr>
          <w:rFonts w:ascii="Times New Roman" w:hAnsi="Times New Roman"/>
          <w:sz w:val="24"/>
          <w:szCs w:val="24"/>
        </w:rPr>
        <w:lastRenderedPageBreak/>
        <w:t>Микроскопическая картина:</w:t>
      </w:r>
    </w:p>
    <w:p w:rsidR="001313D2" w:rsidRPr="001313D2" w:rsidRDefault="001313D2" w:rsidP="00E90F29">
      <w:pPr>
        <w:numPr>
          <w:ilvl w:val="0"/>
          <w:numId w:val="172"/>
        </w:numPr>
        <w:contextualSpacing/>
        <w:jc w:val="both"/>
        <w:rPr>
          <w:rFonts w:ascii="Times New Roman" w:hAnsi="Times New Roman"/>
          <w:sz w:val="24"/>
          <w:szCs w:val="24"/>
        </w:rPr>
      </w:pPr>
      <w:r w:rsidRPr="001313D2">
        <w:rPr>
          <w:rFonts w:ascii="Times New Roman" w:hAnsi="Times New Roman"/>
          <w:sz w:val="24"/>
          <w:szCs w:val="24"/>
        </w:rPr>
        <w:t>микролобулярные- трабекулярные комплексы, образованные равномерно расположенными клетками с мономорфными ядрами, обильной, эозинофильной цитоплазмой;</w:t>
      </w:r>
    </w:p>
    <w:p w:rsidR="001313D2" w:rsidRPr="001313D2" w:rsidRDefault="001313D2" w:rsidP="00E90F29">
      <w:pPr>
        <w:numPr>
          <w:ilvl w:val="0"/>
          <w:numId w:val="172"/>
        </w:numPr>
        <w:contextualSpacing/>
        <w:jc w:val="both"/>
        <w:rPr>
          <w:rFonts w:ascii="Times New Roman" w:hAnsi="Times New Roman"/>
          <w:sz w:val="24"/>
          <w:szCs w:val="24"/>
        </w:rPr>
      </w:pPr>
      <w:r w:rsidRPr="001313D2">
        <w:rPr>
          <w:rFonts w:ascii="Times New Roman" w:hAnsi="Times New Roman"/>
          <w:sz w:val="24"/>
          <w:szCs w:val="24"/>
        </w:rPr>
        <w:t>сосудистая инвазия встречается редко;</w:t>
      </w:r>
    </w:p>
    <w:p w:rsidR="001313D2" w:rsidRPr="001313D2" w:rsidRDefault="001313D2" w:rsidP="00E90F29">
      <w:pPr>
        <w:numPr>
          <w:ilvl w:val="0"/>
          <w:numId w:val="172"/>
        </w:numPr>
        <w:contextualSpacing/>
        <w:jc w:val="both"/>
        <w:rPr>
          <w:rFonts w:ascii="Times New Roman" w:hAnsi="Times New Roman"/>
          <w:sz w:val="24"/>
          <w:szCs w:val="24"/>
        </w:rPr>
      </w:pPr>
      <w:r w:rsidRPr="001313D2">
        <w:rPr>
          <w:rFonts w:ascii="Times New Roman" w:hAnsi="Times New Roman"/>
          <w:sz w:val="24"/>
          <w:szCs w:val="24"/>
        </w:rPr>
        <w:t xml:space="preserve"> митозы практически отсутствуют;</w:t>
      </w:r>
    </w:p>
    <w:p w:rsidR="001313D2" w:rsidRPr="001313D2" w:rsidRDefault="001313D2" w:rsidP="00E90F29">
      <w:pPr>
        <w:numPr>
          <w:ilvl w:val="0"/>
          <w:numId w:val="172"/>
        </w:numPr>
        <w:contextualSpacing/>
        <w:jc w:val="both"/>
        <w:rPr>
          <w:rFonts w:ascii="Times New Roman" w:hAnsi="Times New Roman"/>
          <w:sz w:val="24"/>
          <w:szCs w:val="24"/>
        </w:rPr>
      </w:pPr>
      <w:r w:rsidRPr="001313D2">
        <w:rPr>
          <w:rFonts w:ascii="Times New Roman" w:hAnsi="Times New Roman"/>
          <w:sz w:val="24"/>
          <w:szCs w:val="24"/>
        </w:rPr>
        <w:t>обычно ограничены слизистой и подслизистой оболочкой.</w:t>
      </w:r>
    </w:p>
    <w:p w:rsidR="001313D2" w:rsidRPr="001313D2" w:rsidRDefault="001313D2" w:rsidP="001313D2">
      <w:pPr>
        <w:contextualSpacing/>
        <w:jc w:val="both"/>
        <w:rPr>
          <w:rFonts w:ascii="Times New Roman" w:hAnsi="Times New Roman"/>
          <w:sz w:val="24"/>
          <w:szCs w:val="24"/>
        </w:rPr>
      </w:pPr>
      <w:r w:rsidRPr="001313D2">
        <w:rPr>
          <w:rFonts w:ascii="Times New Roman" w:hAnsi="Times New Roman"/>
          <w:sz w:val="24"/>
          <w:szCs w:val="24"/>
        </w:rPr>
        <w:t>Нероэндокринная карцинома</w:t>
      </w:r>
    </w:p>
    <w:p w:rsidR="001313D2" w:rsidRPr="001313D2" w:rsidRDefault="001313D2" w:rsidP="001313D2">
      <w:pPr>
        <w:contextualSpacing/>
        <w:jc w:val="both"/>
        <w:rPr>
          <w:rFonts w:ascii="Times New Roman" w:hAnsi="Times New Roman"/>
          <w:sz w:val="24"/>
          <w:szCs w:val="24"/>
        </w:rPr>
      </w:pPr>
      <w:r w:rsidRPr="001313D2">
        <w:rPr>
          <w:rFonts w:ascii="Times New Roman" w:hAnsi="Times New Roman"/>
          <w:sz w:val="24"/>
          <w:szCs w:val="24"/>
        </w:rPr>
        <w:t>Макроскопическая картина:</w:t>
      </w:r>
    </w:p>
    <w:p w:rsidR="001313D2" w:rsidRPr="001313D2" w:rsidRDefault="001313D2" w:rsidP="00E90F29">
      <w:pPr>
        <w:numPr>
          <w:ilvl w:val="0"/>
          <w:numId w:val="172"/>
        </w:numPr>
        <w:contextualSpacing/>
        <w:jc w:val="both"/>
        <w:rPr>
          <w:rFonts w:ascii="Times New Roman" w:hAnsi="Times New Roman"/>
          <w:sz w:val="24"/>
          <w:szCs w:val="24"/>
        </w:rPr>
      </w:pPr>
      <w:r w:rsidRPr="001313D2">
        <w:rPr>
          <w:rFonts w:ascii="Times New Roman" w:hAnsi="Times New Roman"/>
          <w:sz w:val="24"/>
          <w:szCs w:val="24"/>
        </w:rPr>
        <w:t>крупное грибовидное образование в просвете желудка с глубокой инфильтрирацией стенки желудка.</w:t>
      </w:r>
    </w:p>
    <w:p w:rsidR="001313D2" w:rsidRPr="001313D2" w:rsidRDefault="001313D2" w:rsidP="001313D2">
      <w:pPr>
        <w:contextualSpacing/>
        <w:jc w:val="both"/>
        <w:rPr>
          <w:rFonts w:ascii="Times New Roman" w:hAnsi="Times New Roman"/>
          <w:sz w:val="24"/>
          <w:szCs w:val="24"/>
        </w:rPr>
      </w:pPr>
      <w:r w:rsidRPr="001313D2">
        <w:rPr>
          <w:rFonts w:ascii="Times New Roman" w:hAnsi="Times New Roman"/>
          <w:sz w:val="24"/>
          <w:szCs w:val="24"/>
        </w:rPr>
        <w:t>Микроскопическая картина:</w:t>
      </w:r>
    </w:p>
    <w:p w:rsidR="001313D2" w:rsidRPr="001313D2" w:rsidRDefault="001313D2" w:rsidP="00E90F29">
      <w:pPr>
        <w:numPr>
          <w:ilvl w:val="0"/>
          <w:numId w:val="172"/>
        </w:numPr>
        <w:contextualSpacing/>
        <w:jc w:val="both"/>
        <w:rPr>
          <w:rFonts w:ascii="Times New Roman" w:hAnsi="Times New Roman"/>
          <w:sz w:val="24"/>
          <w:szCs w:val="24"/>
        </w:rPr>
      </w:pPr>
      <w:r w:rsidRPr="001313D2">
        <w:rPr>
          <w:rFonts w:ascii="Times New Roman" w:hAnsi="Times New Roman"/>
          <w:sz w:val="24"/>
          <w:szCs w:val="24"/>
        </w:rPr>
        <w:t>крупные трабекулы, гнезда и поля состоящие из анапластичных круглых, веретеновидных клеток различных размеров</w:t>
      </w:r>
    </w:p>
    <w:p w:rsidR="001313D2" w:rsidRPr="001313D2" w:rsidRDefault="001313D2" w:rsidP="00E90F29">
      <w:pPr>
        <w:numPr>
          <w:ilvl w:val="0"/>
          <w:numId w:val="172"/>
        </w:numPr>
        <w:contextualSpacing/>
        <w:jc w:val="both"/>
        <w:rPr>
          <w:rFonts w:ascii="Times New Roman" w:hAnsi="Times New Roman"/>
          <w:sz w:val="24"/>
          <w:szCs w:val="24"/>
        </w:rPr>
      </w:pPr>
      <w:r w:rsidRPr="001313D2">
        <w:rPr>
          <w:rFonts w:ascii="Times New Roman" w:hAnsi="Times New Roman"/>
          <w:sz w:val="24"/>
          <w:szCs w:val="24"/>
        </w:rPr>
        <w:t xml:space="preserve">иммуногистохимическими маркерами являются хромогранин А, синаптофизин, </w:t>
      </w:r>
      <w:r w:rsidRPr="001313D2">
        <w:rPr>
          <w:rFonts w:ascii="Times New Roman" w:hAnsi="Times New Roman"/>
          <w:sz w:val="24"/>
          <w:szCs w:val="24"/>
          <w:lang w:val="en-US"/>
        </w:rPr>
        <w:t>NCAM</w:t>
      </w:r>
      <w:r w:rsidRPr="001313D2">
        <w:rPr>
          <w:rFonts w:ascii="Times New Roman" w:hAnsi="Times New Roman"/>
          <w:sz w:val="24"/>
          <w:szCs w:val="24"/>
        </w:rPr>
        <w:t>1/-</w:t>
      </w:r>
      <w:r w:rsidRPr="001313D2">
        <w:rPr>
          <w:rFonts w:ascii="Times New Roman" w:hAnsi="Times New Roman"/>
          <w:sz w:val="24"/>
          <w:szCs w:val="24"/>
          <w:lang w:val="en-US"/>
        </w:rPr>
        <w:t>CD</w:t>
      </w:r>
      <w:r w:rsidRPr="001313D2">
        <w:rPr>
          <w:rFonts w:ascii="Times New Roman" w:hAnsi="Times New Roman"/>
          <w:sz w:val="24"/>
          <w:szCs w:val="24"/>
        </w:rPr>
        <w:t xml:space="preserve">56, </w:t>
      </w:r>
      <w:r w:rsidRPr="001313D2">
        <w:rPr>
          <w:rFonts w:ascii="Times New Roman" w:hAnsi="Times New Roman"/>
          <w:sz w:val="24"/>
          <w:szCs w:val="24"/>
          <w:lang w:val="en-US"/>
        </w:rPr>
        <w:t>PGP</w:t>
      </w:r>
      <w:r w:rsidRPr="001313D2">
        <w:rPr>
          <w:rFonts w:ascii="Times New Roman" w:hAnsi="Times New Roman"/>
          <w:sz w:val="24"/>
          <w:szCs w:val="24"/>
        </w:rPr>
        <w:t>9.5, нейрон-специфичная енолаза;</w:t>
      </w:r>
    </w:p>
    <w:p w:rsidR="001313D2" w:rsidRPr="001313D2" w:rsidRDefault="001313D2" w:rsidP="00E90F29">
      <w:pPr>
        <w:numPr>
          <w:ilvl w:val="0"/>
          <w:numId w:val="172"/>
        </w:numPr>
        <w:contextualSpacing/>
        <w:jc w:val="both"/>
        <w:rPr>
          <w:rFonts w:ascii="Times New Roman" w:hAnsi="Times New Roman"/>
          <w:sz w:val="24"/>
          <w:szCs w:val="24"/>
        </w:rPr>
      </w:pPr>
      <w:r w:rsidRPr="001313D2">
        <w:rPr>
          <w:rFonts w:ascii="Times New Roman" w:hAnsi="Times New Roman"/>
          <w:sz w:val="24"/>
          <w:szCs w:val="24"/>
        </w:rPr>
        <w:t>распространенные мультифокальные некрозы;</w:t>
      </w:r>
    </w:p>
    <w:p w:rsidR="001313D2" w:rsidRPr="001313D2" w:rsidRDefault="001313D2" w:rsidP="00E90F29">
      <w:pPr>
        <w:numPr>
          <w:ilvl w:val="0"/>
          <w:numId w:val="172"/>
        </w:numPr>
        <w:contextualSpacing/>
        <w:jc w:val="both"/>
        <w:rPr>
          <w:rFonts w:ascii="Times New Roman" w:hAnsi="Times New Roman"/>
          <w:sz w:val="24"/>
          <w:szCs w:val="24"/>
        </w:rPr>
      </w:pPr>
      <w:r w:rsidRPr="001313D2">
        <w:rPr>
          <w:rFonts w:ascii="Times New Roman" w:hAnsi="Times New Roman"/>
          <w:sz w:val="24"/>
          <w:szCs w:val="24"/>
        </w:rPr>
        <w:t>высокий митотический уровень</w:t>
      </w:r>
    </w:p>
    <w:p w:rsidR="001313D2" w:rsidRPr="001313D2" w:rsidRDefault="001313D2" w:rsidP="00E90F29">
      <w:pPr>
        <w:numPr>
          <w:ilvl w:val="0"/>
          <w:numId w:val="172"/>
        </w:numPr>
        <w:contextualSpacing/>
        <w:jc w:val="both"/>
        <w:rPr>
          <w:rFonts w:ascii="Times New Roman" w:hAnsi="Times New Roman"/>
          <w:sz w:val="24"/>
          <w:szCs w:val="24"/>
        </w:rPr>
      </w:pPr>
      <w:r w:rsidRPr="001313D2">
        <w:rPr>
          <w:rFonts w:ascii="Times New Roman" w:hAnsi="Times New Roman"/>
          <w:sz w:val="24"/>
          <w:szCs w:val="24"/>
        </w:rPr>
        <w:t>по размеру клеток выделяют:</w:t>
      </w:r>
    </w:p>
    <w:p w:rsidR="001313D2" w:rsidRPr="001313D2" w:rsidRDefault="001313D2" w:rsidP="00E90F29">
      <w:pPr>
        <w:numPr>
          <w:ilvl w:val="1"/>
          <w:numId w:val="172"/>
        </w:numPr>
        <w:ind w:left="714" w:hanging="357"/>
        <w:contextualSpacing/>
        <w:jc w:val="both"/>
        <w:rPr>
          <w:rFonts w:ascii="Times New Roman" w:hAnsi="Times New Roman"/>
          <w:sz w:val="24"/>
          <w:szCs w:val="24"/>
        </w:rPr>
      </w:pPr>
      <w:r w:rsidRPr="001313D2">
        <w:rPr>
          <w:rFonts w:ascii="Times New Roman" w:hAnsi="Times New Roman"/>
          <w:sz w:val="24"/>
          <w:szCs w:val="24"/>
        </w:rPr>
        <w:t>крупноклеточную нейроэндокринную крациному;</w:t>
      </w:r>
    </w:p>
    <w:p w:rsidR="001313D2" w:rsidRPr="001313D2" w:rsidRDefault="001313D2" w:rsidP="00E90F29">
      <w:pPr>
        <w:numPr>
          <w:ilvl w:val="1"/>
          <w:numId w:val="172"/>
        </w:numPr>
        <w:ind w:left="714" w:hanging="357"/>
        <w:contextualSpacing/>
        <w:jc w:val="both"/>
        <w:rPr>
          <w:rFonts w:ascii="Times New Roman" w:hAnsi="Times New Roman"/>
          <w:sz w:val="24"/>
          <w:szCs w:val="24"/>
        </w:rPr>
      </w:pPr>
      <w:r w:rsidRPr="001313D2">
        <w:rPr>
          <w:rFonts w:ascii="Times New Roman" w:hAnsi="Times New Roman"/>
          <w:sz w:val="24"/>
          <w:szCs w:val="24"/>
        </w:rPr>
        <w:t>мелкоклеточную нейроэндокринную крациному.</w:t>
      </w:r>
    </w:p>
    <w:p w:rsidR="001313D2" w:rsidRPr="001313D2" w:rsidRDefault="001313D2" w:rsidP="001313D2">
      <w:pPr>
        <w:contextualSpacing/>
        <w:jc w:val="both"/>
        <w:rPr>
          <w:rFonts w:ascii="Times New Roman" w:hAnsi="Times New Roman"/>
          <w:sz w:val="24"/>
          <w:szCs w:val="24"/>
        </w:rPr>
      </w:pPr>
    </w:p>
    <w:p w:rsidR="001313D2" w:rsidRPr="001313D2" w:rsidRDefault="001313D2" w:rsidP="001313D2">
      <w:pPr>
        <w:contextualSpacing/>
        <w:jc w:val="both"/>
        <w:rPr>
          <w:rFonts w:ascii="Times New Roman" w:hAnsi="Times New Roman"/>
          <w:sz w:val="24"/>
          <w:szCs w:val="24"/>
        </w:rPr>
      </w:pPr>
      <w:r w:rsidRPr="001313D2">
        <w:rPr>
          <w:rFonts w:ascii="Times New Roman" w:hAnsi="Times New Roman"/>
          <w:sz w:val="24"/>
          <w:szCs w:val="24"/>
        </w:rPr>
        <w:t xml:space="preserve">МЕЗЕНХИМАЛЬНЫЕ ОПУХОЛИ ЖЕЛУДКА </w:t>
      </w:r>
    </w:p>
    <w:p w:rsidR="001313D2" w:rsidRPr="001313D2" w:rsidRDefault="001313D2" w:rsidP="001313D2">
      <w:pPr>
        <w:contextualSpacing/>
        <w:jc w:val="both"/>
        <w:rPr>
          <w:rFonts w:ascii="Times New Roman" w:hAnsi="Times New Roman"/>
          <w:sz w:val="24"/>
          <w:szCs w:val="24"/>
        </w:rPr>
      </w:pPr>
    </w:p>
    <w:p w:rsidR="001313D2" w:rsidRPr="001313D2" w:rsidRDefault="001313D2" w:rsidP="00E90F29">
      <w:pPr>
        <w:numPr>
          <w:ilvl w:val="0"/>
          <w:numId w:val="173"/>
        </w:numPr>
        <w:contextualSpacing/>
        <w:jc w:val="both"/>
        <w:rPr>
          <w:rFonts w:ascii="Times New Roman" w:hAnsi="Times New Roman"/>
          <w:sz w:val="24"/>
          <w:szCs w:val="24"/>
        </w:rPr>
      </w:pPr>
      <w:r w:rsidRPr="001313D2">
        <w:rPr>
          <w:rFonts w:ascii="Times New Roman" w:hAnsi="Times New Roman"/>
          <w:sz w:val="24"/>
          <w:szCs w:val="24"/>
        </w:rPr>
        <w:t>Гастроинтестинальная стромальная опухоль (</w:t>
      </w:r>
      <w:r w:rsidRPr="001313D2">
        <w:rPr>
          <w:rFonts w:ascii="Times New Roman" w:hAnsi="Times New Roman"/>
          <w:sz w:val="24"/>
          <w:szCs w:val="24"/>
          <w:lang w:val="en-US"/>
        </w:rPr>
        <w:t>GIST</w:t>
      </w:r>
      <w:r w:rsidRPr="001313D2">
        <w:rPr>
          <w:rFonts w:ascii="Times New Roman" w:hAnsi="Times New Roman"/>
          <w:sz w:val="24"/>
          <w:szCs w:val="24"/>
        </w:rPr>
        <w:t>) (см. Раздел 4. Болезни тонкой кишки);</w:t>
      </w:r>
    </w:p>
    <w:p w:rsidR="001313D2" w:rsidRPr="001313D2" w:rsidRDefault="001313D2" w:rsidP="00E90F29">
      <w:pPr>
        <w:numPr>
          <w:ilvl w:val="0"/>
          <w:numId w:val="173"/>
        </w:numPr>
        <w:contextualSpacing/>
        <w:jc w:val="both"/>
        <w:rPr>
          <w:rFonts w:ascii="Times New Roman" w:hAnsi="Times New Roman"/>
          <w:sz w:val="24"/>
          <w:szCs w:val="24"/>
        </w:rPr>
      </w:pPr>
      <w:r w:rsidRPr="001313D2">
        <w:rPr>
          <w:rFonts w:ascii="Times New Roman" w:hAnsi="Times New Roman"/>
          <w:sz w:val="24"/>
          <w:szCs w:val="24"/>
        </w:rPr>
        <w:t>гломусная опухоль;</w:t>
      </w:r>
    </w:p>
    <w:p w:rsidR="001313D2" w:rsidRPr="001313D2" w:rsidRDefault="001313D2" w:rsidP="00E90F29">
      <w:pPr>
        <w:numPr>
          <w:ilvl w:val="0"/>
          <w:numId w:val="173"/>
        </w:numPr>
        <w:contextualSpacing/>
        <w:jc w:val="both"/>
        <w:rPr>
          <w:rFonts w:ascii="Times New Roman" w:hAnsi="Times New Roman"/>
          <w:sz w:val="24"/>
          <w:szCs w:val="24"/>
        </w:rPr>
      </w:pPr>
      <w:r w:rsidRPr="001313D2">
        <w:rPr>
          <w:rFonts w:ascii="Times New Roman" w:hAnsi="Times New Roman"/>
          <w:sz w:val="24"/>
          <w:szCs w:val="24"/>
        </w:rPr>
        <w:t xml:space="preserve">лейомиома; </w:t>
      </w:r>
    </w:p>
    <w:p w:rsidR="001313D2" w:rsidRPr="001313D2" w:rsidRDefault="001313D2" w:rsidP="00E90F29">
      <w:pPr>
        <w:numPr>
          <w:ilvl w:val="0"/>
          <w:numId w:val="173"/>
        </w:numPr>
        <w:contextualSpacing/>
        <w:jc w:val="both"/>
        <w:rPr>
          <w:rFonts w:ascii="Times New Roman" w:hAnsi="Times New Roman"/>
          <w:sz w:val="24"/>
          <w:szCs w:val="24"/>
        </w:rPr>
      </w:pPr>
      <w:r w:rsidRPr="001313D2">
        <w:rPr>
          <w:rFonts w:ascii="Times New Roman" w:hAnsi="Times New Roman"/>
          <w:sz w:val="24"/>
          <w:szCs w:val="24"/>
        </w:rPr>
        <w:t>леомиосаркома;</w:t>
      </w:r>
    </w:p>
    <w:p w:rsidR="001313D2" w:rsidRPr="001313D2" w:rsidRDefault="001313D2" w:rsidP="00E90F29">
      <w:pPr>
        <w:numPr>
          <w:ilvl w:val="0"/>
          <w:numId w:val="173"/>
        </w:numPr>
        <w:contextualSpacing/>
        <w:jc w:val="both"/>
        <w:rPr>
          <w:rFonts w:ascii="Times New Roman" w:hAnsi="Times New Roman"/>
          <w:sz w:val="24"/>
          <w:szCs w:val="24"/>
        </w:rPr>
      </w:pPr>
      <w:r w:rsidRPr="001313D2">
        <w:rPr>
          <w:rFonts w:ascii="Times New Roman" w:hAnsi="Times New Roman"/>
          <w:sz w:val="24"/>
          <w:szCs w:val="24"/>
        </w:rPr>
        <w:t>шванома;</w:t>
      </w:r>
    </w:p>
    <w:p w:rsidR="001313D2" w:rsidRPr="001313D2" w:rsidRDefault="001313D2" w:rsidP="00E90F29">
      <w:pPr>
        <w:numPr>
          <w:ilvl w:val="0"/>
          <w:numId w:val="173"/>
        </w:numPr>
        <w:contextualSpacing/>
        <w:jc w:val="both"/>
        <w:rPr>
          <w:rFonts w:ascii="Times New Roman" w:hAnsi="Times New Roman"/>
          <w:sz w:val="24"/>
          <w:szCs w:val="24"/>
        </w:rPr>
      </w:pPr>
      <w:r w:rsidRPr="001313D2">
        <w:rPr>
          <w:rFonts w:ascii="Times New Roman" w:hAnsi="Times New Roman"/>
          <w:sz w:val="24"/>
          <w:szCs w:val="24"/>
        </w:rPr>
        <w:t>плексиформная фибросаркома;</w:t>
      </w:r>
    </w:p>
    <w:p w:rsidR="001313D2" w:rsidRPr="001313D2" w:rsidRDefault="001313D2" w:rsidP="00E90F29">
      <w:pPr>
        <w:numPr>
          <w:ilvl w:val="0"/>
          <w:numId w:val="173"/>
        </w:numPr>
        <w:contextualSpacing/>
        <w:jc w:val="both"/>
        <w:rPr>
          <w:rFonts w:ascii="Times New Roman" w:hAnsi="Times New Roman"/>
          <w:sz w:val="24"/>
          <w:szCs w:val="24"/>
        </w:rPr>
      </w:pPr>
      <w:r w:rsidRPr="001313D2">
        <w:rPr>
          <w:rFonts w:ascii="Times New Roman" w:hAnsi="Times New Roman"/>
          <w:sz w:val="24"/>
          <w:szCs w:val="24"/>
        </w:rPr>
        <w:t>синовиальная саркома;</w:t>
      </w:r>
    </w:p>
    <w:p w:rsidR="001313D2" w:rsidRPr="001313D2" w:rsidRDefault="001313D2" w:rsidP="00E90F29">
      <w:pPr>
        <w:numPr>
          <w:ilvl w:val="0"/>
          <w:numId w:val="173"/>
        </w:numPr>
        <w:contextualSpacing/>
        <w:jc w:val="both"/>
        <w:rPr>
          <w:rFonts w:ascii="Times New Roman" w:hAnsi="Times New Roman"/>
          <w:sz w:val="24"/>
          <w:szCs w:val="24"/>
        </w:rPr>
      </w:pPr>
      <w:r w:rsidRPr="001313D2">
        <w:rPr>
          <w:rFonts w:ascii="Times New Roman" w:hAnsi="Times New Roman"/>
          <w:sz w:val="24"/>
          <w:szCs w:val="24"/>
        </w:rPr>
        <w:t>саркома Капоши.</w:t>
      </w:r>
    </w:p>
    <w:p w:rsidR="001313D2" w:rsidRPr="001313D2" w:rsidRDefault="001313D2" w:rsidP="001313D2">
      <w:pPr>
        <w:contextualSpacing/>
        <w:jc w:val="both"/>
        <w:rPr>
          <w:rFonts w:ascii="Times New Roman" w:hAnsi="Times New Roman"/>
          <w:sz w:val="24"/>
          <w:szCs w:val="24"/>
        </w:rPr>
      </w:pPr>
    </w:p>
    <w:p w:rsidR="001313D2" w:rsidRPr="001313D2" w:rsidRDefault="001313D2" w:rsidP="001313D2">
      <w:pPr>
        <w:contextualSpacing/>
        <w:jc w:val="both"/>
        <w:rPr>
          <w:rFonts w:ascii="Times New Roman" w:hAnsi="Times New Roman"/>
          <w:sz w:val="24"/>
          <w:szCs w:val="24"/>
        </w:rPr>
      </w:pPr>
    </w:p>
    <w:p w:rsidR="001313D2" w:rsidRPr="001313D2" w:rsidRDefault="001313D2" w:rsidP="001313D2">
      <w:pPr>
        <w:contextualSpacing/>
        <w:jc w:val="both"/>
        <w:rPr>
          <w:rFonts w:ascii="Times New Roman" w:hAnsi="Times New Roman"/>
          <w:sz w:val="24"/>
          <w:szCs w:val="24"/>
          <w:lang w:val="en-US"/>
        </w:rPr>
      </w:pPr>
      <w:r w:rsidRPr="001313D2">
        <w:rPr>
          <w:rFonts w:ascii="Times New Roman" w:hAnsi="Times New Roman"/>
          <w:sz w:val="24"/>
          <w:szCs w:val="24"/>
        </w:rPr>
        <w:t>ВТОРИЧНЫЕ</w:t>
      </w:r>
      <w:r w:rsidRPr="001313D2">
        <w:rPr>
          <w:rFonts w:ascii="Times New Roman" w:hAnsi="Times New Roman"/>
          <w:sz w:val="24"/>
          <w:szCs w:val="24"/>
          <w:lang w:val="en-US"/>
        </w:rPr>
        <w:t xml:space="preserve"> </w:t>
      </w:r>
      <w:r w:rsidRPr="001313D2">
        <w:rPr>
          <w:rFonts w:ascii="Times New Roman" w:hAnsi="Times New Roman"/>
          <w:sz w:val="24"/>
          <w:szCs w:val="24"/>
        </w:rPr>
        <w:t>ОПУХОЛИ</w:t>
      </w:r>
      <w:r w:rsidRPr="001313D2">
        <w:rPr>
          <w:rFonts w:ascii="Times New Roman" w:hAnsi="Times New Roman"/>
          <w:sz w:val="24"/>
          <w:szCs w:val="24"/>
          <w:lang w:val="en-US"/>
        </w:rPr>
        <w:t xml:space="preserve"> </w:t>
      </w:r>
      <w:r w:rsidRPr="001313D2">
        <w:rPr>
          <w:rFonts w:ascii="Times New Roman" w:hAnsi="Times New Roman"/>
          <w:sz w:val="24"/>
          <w:szCs w:val="24"/>
        </w:rPr>
        <w:t>ЖЕЛУДКА</w:t>
      </w:r>
      <w:r w:rsidRPr="001313D2">
        <w:rPr>
          <w:rFonts w:ascii="Times New Roman" w:hAnsi="Times New Roman"/>
          <w:sz w:val="24"/>
          <w:szCs w:val="24"/>
          <w:lang w:val="en-US"/>
        </w:rPr>
        <w:t xml:space="preserve"> </w:t>
      </w:r>
    </w:p>
    <w:p w:rsidR="001313D2" w:rsidRPr="001313D2" w:rsidRDefault="001313D2" w:rsidP="00E90F29">
      <w:pPr>
        <w:numPr>
          <w:ilvl w:val="0"/>
          <w:numId w:val="173"/>
        </w:numPr>
        <w:contextualSpacing/>
        <w:jc w:val="both"/>
        <w:rPr>
          <w:rFonts w:ascii="Times New Roman" w:hAnsi="Times New Roman"/>
          <w:sz w:val="24"/>
          <w:szCs w:val="24"/>
        </w:rPr>
      </w:pPr>
      <w:r w:rsidRPr="001313D2">
        <w:rPr>
          <w:rFonts w:ascii="Times New Roman" w:hAnsi="Times New Roman"/>
          <w:sz w:val="24"/>
          <w:szCs w:val="24"/>
        </w:rPr>
        <w:t>злокачественная меланома;</w:t>
      </w:r>
    </w:p>
    <w:p w:rsidR="001313D2" w:rsidRPr="001313D2" w:rsidRDefault="001313D2" w:rsidP="00E90F29">
      <w:pPr>
        <w:numPr>
          <w:ilvl w:val="0"/>
          <w:numId w:val="173"/>
        </w:numPr>
        <w:contextualSpacing/>
        <w:jc w:val="both"/>
        <w:rPr>
          <w:rFonts w:ascii="Times New Roman" w:hAnsi="Times New Roman"/>
          <w:sz w:val="24"/>
          <w:szCs w:val="24"/>
        </w:rPr>
      </w:pPr>
      <w:r w:rsidRPr="001313D2">
        <w:rPr>
          <w:rFonts w:ascii="Times New Roman" w:hAnsi="Times New Roman"/>
          <w:sz w:val="24"/>
          <w:szCs w:val="24"/>
        </w:rPr>
        <w:t>рак молочной железы;</w:t>
      </w:r>
    </w:p>
    <w:p w:rsidR="001313D2" w:rsidRPr="001313D2" w:rsidRDefault="001313D2" w:rsidP="00E90F29">
      <w:pPr>
        <w:numPr>
          <w:ilvl w:val="0"/>
          <w:numId w:val="173"/>
        </w:numPr>
        <w:contextualSpacing/>
        <w:jc w:val="both"/>
        <w:rPr>
          <w:rFonts w:ascii="Times New Roman" w:hAnsi="Times New Roman"/>
          <w:sz w:val="24"/>
          <w:szCs w:val="24"/>
        </w:rPr>
      </w:pPr>
      <w:r w:rsidRPr="001313D2">
        <w:rPr>
          <w:rFonts w:ascii="Times New Roman" w:hAnsi="Times New Roman"/>
          <w:sz w:val="24"/>
          <w:szCs w:val="24"/>
        </w:rPr>
        <w:t>рак пищевода;</w:t>
      </w:r>
    </w:p>
    <w:p w:rsidR="001313D2" w:rsidRPr="001313D2" w:rsidRDefault="001313D2" w:rsidP="00E90F29">
      <w:pPr>
        <w:numPr>
          <w:ilvl w:val="0"/>
          <w:numId w:val="173"/>
        </w:numPr>
        <w:contextualSpacing/>
        <w:jc w:val="both"/>
        <w:rPr>
          <w:rFonts w:ascii="Times New Roman" w:hAnsi="Times New Roman"/>
          <w:sz w:val="24"/>
          <w:szCs w:val="24"/>
        </w:rPr>
      </w:pPr>
      <w:r w:rsidRPr="001313D2">
        <w:rPr>
          <w:rFonts w:ascii="Times New Roman" w:hAnsi="Times New Roman"/>
          <w:sz w:val="24"/>
          <w:szCs w:val="24"/>
        </w:rPr>
        <w:t>рак легкого;</w:t>
      </w:r>
    </w:p>
    <w:p w:rsidR="001313D2" w:rsidRPr="001313D2" w:rsidRDefault="001313D2" w:rsidP="00E90F29">
      <w:pPr>
        <w:numPr>
          <w:ilvl w:val="0"/>
          <w:numId w:val="173"/>
        </w:numPr>
        <w:contextualSpacing/>
        <w:jc w:val="both"/>
        <w:rPr>
          <w:rFonts w:ascii="Times New Roman" w:hAnsi="Times New Roman"/>
          <w:sz w:val="24"/>
          <w:szCs w:val="24"/>
        </w:rPr>
      </w:pPr>
      <w:r w:rsidRPr="001313D2">
        <w:rPr>
          <w:rFonts w:ascii="Times New Roman" w:hAnsi="Times New Roman"/>
          <w:sz w:val="24"/>
          <w:szCs w:val="24"/>
        </w:rPr>
        <w:t>рак поджелудочной железы;</w:t>
      </w:r>
    </w:p>
    <w:p w:rsidR="001313D2" w:rsidRPr="001313D2" w:rsidRDefault="001313D2" w:rsidP="00E90F29">
      <w:pPr>
        <w:numPr>
          <w:ilvl w:val="0"/>
          <w:numId w:val="173"/>
        </w:numPr>
        <w:contextualSpacing/>
        <w:jc w:val="both"/>
        <w:rPr>
          <w:rFonts w:ascii="Times New Roman" w:hAnsi="Times New Roman"/>
          <w:sz w:val="24"/>
          <w:szCs w:val="24"/>
        </w:rPr>
      </w:pPr>
      <w:r w:rsidRPr="001313D2">
        <w:rPr>
          <w:rFonts w:ascii="Times New Roman" w:hAnsi="Times New Roman"/>
          <w:sz w:val="24"/>
          <w:szCs w:val="24"/>
        </w:rPr>
        <w:t>рак почки;</w:t>
      </w:r>
    </w:p>
    <w:p w:rsidR="001313D2" w:rsidRPr="001313D2" w:rsidRDefault="001313D2" w:rsidP="00E90F29">
      <w:pPr>
        <w:numPr>
          <w:ilvl w:val="0"/>
          <w:numId w:val="173"/>
        </w:numPr>
        <w:contextualSpacing/>
        <w:jc w:val="both"/>
        <w:rPr>
          <w:rFonts w:ascii="Times New Roman" w:hAnsi="Times New Roman"/>
          <w:sz w:val="24"/>
          <w:szCs w:val="24"/>
        </w:rPr>
      </w:pPr>
      <w:r w:rsidRPr="001313D2">
        <w:rPr>
          <w:rFonts w:ascii="Times New Roman" w:hAnsi="Times New Roman"/>
          <w:sz w:val="24"/>
          <w:szCs w:val="24"/>
        </w:rPr>
        <w:t>аденокарцинома толстой кишки.</w:t>
      </w:r>
    </w:p>
    <w:p w:rsidR="001313D2" w:rsidRPr="001313D2" w:rsidRDefault="001313D2" w:rsidP="001313D2">
      <w:pPr>
        <w:rPr>
          <w:rFonts w:ascii="Times New Roman" w:hAnsi="Times New Roman"/>
          <w:b/>
          <w:sz w:val="28"/>
        </w:rPr>
      </w:pPr>
      <w:r w:rsidRPr="001313D2">
        <w:rPr>
          <w:rFonts w:ascii="Times New Roman" w:hAnsi="Times New Roman"/>
          <w:b/>
          <w:sz w:val="28"/>
          <w:szCs w:val="24"/>
        </w:rPr>
        <w:t>Правила описания и вырезки операционного материала желудка</w:t>
      </w:r>
      <w:r w:rsidRPr="001313D2">
        <w:rPr>
          <w:rFonts w:ascii="Times New Roman" w:hAnsi="Times New Roman"/>
          <w:b/>
          <w:sz w:val="28"/>
        </w:rPr>
        <w:t xml:space="preserve"> </w:t>
      </w:r>
    </w:p>
    <w:p w:rsidR="001313D2" w:rsidRPr="001313D2" w:rsidRDefault="001313D2" w:rsidP="001313D2">
      <w:pPr>
        <w:rPr>
          <w:rFonts w:ascii="Times New Roman" w:hAnsi="Times New Roman"/>
          <w:u w:val="single"/>
        </w:rPr>
      </w:pPr>
      <w:r w:rsidRPr="001313D2">
        <w:rPr>
          <w:rFonts w:ascii="Times New Roman" w:hAnsi="Times New Roman"/>
          <w:u w:val="single"/>
        </w:rPr>
        <w:t>Макроскопическое изучение</w:t>
      </w:r>
    </w:p>
    <w:p w:rsidR="001313D2" w:rsidRPr="001313D2" w:rsidRDefault="001313D2" w:rsidP="001313D2">
      <w:pPr>
        <w:rPr>
          <w:rFonts w:ascii="Times New Roman" w:hAnsi="Times New Roman"/>
          <w:u w:val="single"/>
        </w:rPr>
      </w:pPr>
      <w:r w:rsidRPr="001313D2">
        <w:rPr>
          <w:rFonts w:ascii="Times New Roman" w:hAnsi="Times New Roman"/>
          <w:u w:val="single"/>
        </w:rPr>
        <w:t>Операционный материал</w:t>
      </w:r>
    </w:p>
    <w:p w:rsidR="001313D2" w:rsidRPr="001313D2" w:rsidRDefault="001313D2" w:rsidP="00E90F29">
      <w:pPr>
        <w:numPr>
          <w:ilvl w:val="0"/>
          <w:numId w:val="51"/>
        </w:numPr>
        <w:autoSpaceDE w:val="0"/>
        <w:autoSpaceDN w:val="0"/>
        <w:adjustRightInd w:val="0"/>
        <w:spacing w:after="0"/>
        <w:contextualSpacing/>
        <w:rPr>
          <w:rFonts w:ascii="Times New Roman" w:hAnsi="Times New Roman"/>
          <w:sz w:val="24"/>
          <w:szCs w:val="24"/>
        </w:rPr>
      </w:pPr>
      <w:r w:rsidRPr="001313D2">
        <w:rPr>
          <w:rFonts w:ascii="Times New Roman" w:hAnsi="Times New Roman"/>
          <w:sz w:val="24"/>
          <w:szCs w:val="24"/>
        </w:rPr>
        <w:lastRenderedPageBreak/>
        <w:t>Большая часть резекций желудка проводятся по поводу опухолей желудка. Тем не менее, в случаях, подозрительных в отношении опухолевого процесса, когда трудно надежно различить доброкачественную и злокачественную язву желудка, прибегают к этому же вмешательству. Больных с неосложненной язвой желудка не оперируют. Показания к операции по поводу язвы: кровотечение, перфорация, стеноз (декомпенсированный) выхода из желудка. Признаками, указывающими на возможную злокачественность, являются неровные возвышающиеся края слизистой оболочки и отсутствие радиальных складок слизистой оболочки. Доброкачественные язвы, как правило, не встерчаются на большой кривизне.</w:t>
      </w:r>
    </w:p>
    <w:p w:rsidR="001313D2" w:rsidRPr="001313D2" w:rsidRDefault="001313D2" w:rsidP="00E90F29">
      <w:pPr>
        <w:numPr>
          <w:ilvl w:val="0"/>
          <w:numId w:val="51"/>
        </w:numPr>
        <w:autoSpaceDE w:val="0"/>
        <w:autoSpaceDN w:val="0"/>
        <w:adjustRightInd w:val="0"/>
        <w:spacing w:after="0"/>
        <w:contextualSpacing/>
        <w:rPr>
          <w:rFonts w:ascii="Times New Roman" w:hAnsi="Times New Roman"/>
          <w:sz w:val="24"/>
          <w:szCs w:val="24"/>
        </w:rPr>
      </w:pPr>
      <w:r w:rsidRPr="001313D2">
        <w:rPr>
          <w:rFonts w:ascii="Times New Roman" w:hAnsi="Times New Roman"/>
          <w:sz w:val="24"/>
          <w:szCs w:val="24"/>
        </w:rPr>
        <w:t>Частичная гастрэктомия (проксимальная или дистальная), тотальная/ радикальная гастрэктомия отличаются количеством жира, который содержит малый и большой сальник, в том числе неспецифического, отделению различных групп лимфатических узлов, сохранением или удалением селезенки, что зависит  непосредственно от опухоли или технических причин, например, оперативного доступа или разрыва капсулы во время операции.</w:t>
      </w:r>
    </w:p>
    <w:p w:rsidR="001313D2" w:rsidRPr="001313D2" w:rsidRDefault="001313D2" w:rsidP="001313D2">
      <w:pPr>
        <w:autoSpaceDE w:val="0"/>
        <w:autoSpaceDN w:val="0"/>
        <w:adjustRightInd w:val="0"/>
        <w:spacing w:after="0"/>
        <w:rPr>
          <w:rFonts w:ascii="Times New Roman" w:hAnsi="Times New Roman"/>
          <w:sz w:val="24"/>
          <w:szCs w:val="24"/>
        </w:rPr>
      </w:pPr>
    </w:p>
    <w:p w:rsidR="001313D2" w:rsidRPr="001313D2" w:rsidRDefault="001313D2" w:rsidP="001313D2">
      <w:pPr>
        <w:autoSpaceDE w:val="0"/>
        <w:autoSpaceDN w:val="0"/>
        <w:adjustRightInd w:val="0"/>
        <w:spacing w:after="0"/>
        <w:rPr>
          <w:rFonts w:ascii="Times New Roman" w:hAnsi="Times New Roman"/>
          <w:sz w:val="24"/>
          <w:szCs w:val="24"/>
          <w:u w:val="single"/>
        </w:rPr>
      </w:pPr>
      <w:r w:rsidRPr="001313D2">
        <w:rPr>
          <w:rFonts w:ascii="Times New Roman" w:hAnsi="Times New Roman"/>
          <w:sz w:val="24"/>
          <w:szCs w:val="24"/>
          <w:u w:val="single"/>
        </w:rPr>
        <w:t>Вырезка операционного материала</w:t>
      </w:r>
    </w:p>
    <w:p w:rsidR="001313D2" w:rsidRPr="001313D2" w:rsidRDefault="001313D2" w:rsidP="001313D2">
      <w:pPr>
        <w:autoSpaceDE w:val="0"/>
        <w:autoSpaceDN w:val="0"/>
        <w:adjustRightInd w:val="0"/>
        <w:spacing w:after="0"/>
        <w:rPr>
          <w:rFonts w:ascii="Times New Roman" w:hAnsi="Times New Roman"/>
          <w:sz w:val="24"/>
          <w:szCs w:val="24"/>
        </w:rPr>
      </w:pPr>
      <w:r w:rsidRPr="001313D2">
        <w:rPr>
          <w:rFonts w:ascii="Times New Roman" w:hAnsi="Times New Roman"/>
          <w:sz w:val="24"/>
          <w:szCs w:val="24"/>
        </w:rPr>
        <w:t>Гастрэктомия при опухолях:</w:t>
      </w:r>
    </w:p>
    <w:p w:rsidR="001313D2" w:rsidRPr="001313D2" w:rsidRDefault="001313D2" w:rsidP="00E90F29">
      <w:pPr>
        <w:numPr>
          <w:ilvl w:val="0"/>
          <w:numId w:val="52"/>
        </w:numPr>
        <w:autoSpaceDE w:val="0"/>
        <w:autoSpaceDN w:val="0"/>
        <w:adjustRightInd w:val="0"/>
        <w:spacing w:after="0"/>
        <w:contextualSpacing/>
        <w:rPr>
          <w:rFonts w:ascii="Times New Roman" w:hAnsi="Times New Roman"/>
          <w:sz w:val="24"/>
          <w:szCs w:val="24"/>
        </w:rPr>
      </w:pPr>
      <w:r w:rsidRPr="001313D2">
        <w:rPr>
          <w:rFonts w:ascii="Times New Roman" w:hAnsi="Times New Roman"/>
          <w:sz w:val="24"/>
          <w:szCs w:val="24"/>
        </w:rPr>
        <w:t>тотальная (включая кардиальный отдел и пилорус);</w:t>
      </w:r>
    </w:p>
    <w:p w:rsidR="001313D2" w:rsidRPr="001313D2" w:rsidRDefault="001313D2" w:rsidP="00E90F29">
      <w:pPr>
        <w:numPr>
          <w:ilvl w:val="0"/>
          <w:numId w:val="52"/>
        </w:numPr>
        <w:autoSpaceDE w:val="0"/>
        <w:autoSpaceDN w:val="0"/>
        <w:adjustRightInd w:val="0"/>
        <w:spacing w:after="0"/>
        <w:contextualSpacing/>
        <w:rPr>
          <w:rFonts w:ascii="Times New Roman" w:hAnsi="Times New Roman"/>
          <w:sz w:val="24"/>
          <w:szCs w:val="24"/>
        </w:rPr>
      </w:pPr>
      <w:r w:rsidRPr="001313D2">
        <w:rPr>
          <w:rFonts w:ascii="Times New Roman" w:hAnsi="Times New Roman"/>
          <w:sz w:val="24"/>
          <w:szCs w:val="24"/>
        </w:rPr>
        <w:t>субтотальная (включая пилорус);</w:t>
      </w:r>
    </w:p>
    <w:p w:rsidR="001313D2" w:rsidRPr="001313D2" w:rsidRDefault="001313D2" w:rsidP="00E90F29">
      <w:pPr>
        <w:numPr>
          <w:ilvl w:val="0"/>
          <w:numId w:val="52"/>
        </w:numPr>
        <w:autoSpaceDE w:val="0"/>
        <w:autoSpaceDN w:val="0"/>
        <w:adjustRightInd w:val="0"/>
        <w:spacing w:after="0"/>
        <w:contextualSpacing/>
        <w:rPr>
          <w:rFonts w:ascii="Times New Roman" w:hAnsi="Times New Roman"/>
          <w:sz w:val="24"/>
          <w:szCs w:val="24"/>
        </w:rPr>
      </w:pPr>
      <w:r w:rsidRPr="001313D2">
        <w:rPr>
          <w:rFonts w:ascii="Times New Roman" w:hAnsi="Times New Roman"/>
          <w:sz w:val="24"/>
          <w:szCs w:val="24"/>
        </w:rPr>
        <w:t>проксимальная или инвертированная субтотальная (включая кардиальный отдел)</w:t>
      </w:r>
    </w:p>
    <w:p w:rsidR="001313D2" w:rsidRPr="001313D2" w:rsidRDefault="001313D2" w:rsidP="001313D2">
      <w:pPr>
        <w:autoSpaceDE w:val="0"/>
        <w:autoSpaceDN w:val="0"/>
        <w:adjustRightInd w:val="0"/>
        <w:spacing w:after="0"/>
        <w:rPr>
          <w:rFonts w:ascii="Times New Roman" w:hAnsi="Times New Roman"/>
          <w:sz w:val="24"/>
          <w:szCs w:val="24"/>
        </w:rPr>
      </w:pPr>
    </w:p>
    <w:p w:rsidR="001313D2" w:rsidRPr="001313D2" w:rsidRDefault="001313D2" w:rsidP="001313D2">
      <w:pPr>
        <w:autoSpaceDE w:val="0"/>
        <w:autoSpaceDN w:val="0"/>
        <w:adjustRightInd w:val="0"/>
        <w:spacing w:after="0"/>
        <w:rPr>
          <w:rFonts w:ascii="Times New Roman" w:hAnsi="Times New Roman"/>
          <w:sz w:val="24"/>
          <w:szCs w:val="24"/>
          <w:u w:val="single"/>
        </w:rPr>
      </w:pPr>
    </w:p>
    <w:p w:rsidR="001313D2" w:rsidRPr="001313D2" w:rsidRDefault="001313D2" w:rsidP="001313D2">
      <w:pPr>
        <w:autoSpaceDE w:val="0"/>
        <w:autoSpaceDN w:val="0"/>
        <w:adjustRightInd w:val="0"/>
        <w:spacing w:after="0"/>
        <w:rPr>
          <w:rFonts w:ascii="Times New Roman" w:hAnsi="Times New Roman"/>
          <w:sz w:val="24"/>
          <w:szCs w:val="24"/>
          <w:u w:val="single"/>
        </w:rPr>
      </w:pPr>
      <w:r w:rsidRPr="001313D2">
        <w:rPr>
          <w:rFonts w:ascii="Times New Roman" w:hAnsi="Times New Roman"/>
          <w:sz w:val="24"/>
          <w:szCs w:val="24"/>
          <w:u w:val="single"/>
        </w:rPr>
        <w:t>Методика</w:t>
      </w:r>
    </w:p>
    <w:p w:rsidR="001313D2" w:rsidRPr="001313D2" w:rsidRDefault="001313D2" w:rsidP="00E90F29">
      <w:pPr>
        <w:numPr>
          <w:ilvl w:val="0"/>
          <w:numId w:val="53"/>
        </w:numPr>
        <w:autoSpaceDE w:val="0"/>
        <w:autoSpaceDN w:val="0"/>
        <w:adjustRightInd w:val="0"/>
        <w:spacing w:after="0"/>
        <w:contextualSpacing/>
        <w:rPr>
          <w:rFonts w:ascii="Times New Roman" w:hAnsi="Times New Roman"/>
          <w:sz w:val="24"/>
          <w:szCs w:val="24"/>
        </w:rPr>
      </w:pPr>
      <w:r w:rsidRPr="001313D2">
        <w:rPr>
          <w:rFonts w:ascii="Times New Roman" w:hAnsi="Times New Roman"/>
          <w:sz w:val="24"/>
          <w:szCs w:val="24"/>
        </w:rPr>
        <w:t>Вскрыть образец вдоль большой кривизны, если там нет изменений; в противном случае – вскрыть вдоль малой кривизны.</w:t>
      </w:r>
    </w:p>
    <w:p w:rsidR="001313D2" w:rsidRPr="001313D2" w:rsidRDefault="001313D2" w:rsidP="00E90F29">
      <w:pPr>
        <w:numPr>
          <w:ilvl w:val="0"/>
          <w:numId w:val="53"/>
        </w:numPr>
        <w:autoSpaceDE w:val="0"/>
        <w:autoSpaceDN w:val="0"/>
        <w:adjustRightInd w:val="0"/>
        <w:spacing w:after="0"/>
        <w:contextualSpacing/>
        <w:rPr>
          <w:rFonts w:ascii="Times New Roman" w:hAnsi="Times New Roman"/>
          <w:sz w:val="24"/>
          <w:szCs w:val="24"/>
        </w:rPr>
      </w:pPr>
      <w:r w:rsidRPr="001313D2">
        <w:rPr>
          <w:rFonts w:ascii="Times New Roman" w:hAnsi="Times New Roman"/>
          <w:sz w:val="24"/>
          <w:szCs w:val="24"/>
        </w:rPr>
        <w:t>Отсечь лимфоузлы в соответствии с предложенной схемой и удалить сальник.</w:t>
      </w:r>
    </w:p>
    <w:p w:rsidR="001313D2" w:rsidRPr="001313D2" w:rsidRDefault="001313D2" w:rsidP="00E90F29">
      <w:pPr>
        <w:numPr>
          <w:ilvl w:val="0"/>
          <w:numId w:val="53"/>
        </w:numPr>
        <w:autoSpaceDE w:val="0"/>
        <w:autoSpaceDN w:val="0"/>
        <w:adjustRightInd w:val="0"/>
        <w:spacing w:after="0"/>
        <w:contextualSpacing/>
        <w:rPr>
          <w:rFonts w:ascii="Times New Roman" w:hAnsi="Times New Roman"/>
          <w:sz w:val="24"/>
          <w:szCs w:val="24"/>
        </w:rPr>
      </w:pPr>
      <w:r w:rsidRPr="001313D2">
        <w:rPr>
          <w:rFonts w:ascii="Times New Roman" w:hAnsi="Times New Roman"/>
          <w:sz w:val="24"/>
          <w:szCs w:val="24"/>
        </w:rPr>
        <w:t>Если проводилась спленэктомия, отсечь воротные лимфоузлы, измерить и взвесить селезенку, разрезать ее продольными срезами оп 1,0 см каждый.</w:t>
      </w:r>
    </w:p>
    <w:p w:rsidR="001313D2" w:rsidRPr="001313D2" w:rsidRDefault="001313D2" w:rsidP="00E90F29">
      <w:pPr>
        <w:numPr>
          <w:ilvl w:val="0"/>
          <w:numId w:val="53"/>
        </w:numPr>
        <w:autoSpaceDE w:val="0"/>
        <w:autoSpaceDN w:val="0"/>
        <w:adjustRightInd w:val="0"/>
        <w:spacing w:after="0"/>
        <w:contextualSpacing/>
        <w:rPr>
          <w:rFonts w:ascii="Times New Roman" w:hAnsi="Times New Roman"/>
          <w:sz w:val="24"/>
          <w:szCs w:val="24"/>
        </w:rPr>
      </w:pPr>
      <w:r w:rsidRPr="001313D2">
        <w:rPr>
          <w:rFonts w:ascii="Times New Roman" w:hAnsi="Times New Roman"/>
          <w:sz w:val="24"/>
          <w:szCs w:val="24"/>
        </w:rPr>
        <w:t>Приколоть желудок в расправленном положении к тефлоновой доске и профиксировать путем погружения в 10% раствор формалина на ночь.</w:t>
      </w:r>
    </w:p>
    <w:p w:rsidR="001313D2" w:rsidRPr="001313D2" w:rsidRDefault="001313D2" w:rsidP="00E90F29">
      <w:pPr>
        <w:numPr>
          <w:ilvl w:val="0"/>
          <w:numId w:val="53"/>
        </w:numPr>
        <w:autoSpaceDE w:val="0"/>
        <w:autoSpaceDN w:val="0"/>
        <w:adjustRightInd w:val="0"/>
        <w:spacing w:after="0"/>
        <w:contextualSpacing/>
        <w:rPr>
          <w:rFonts w:ascii="Times New Roman" w:hAnsi="Times New Roman"/>
          <w:sz w:val="24"/>
          <w:szCs w:val="24"/>
        </w:rPr>
      </w:pPr>
      <w:r w:rsidRPr="001313D2">
        <w:rPr>
          <w:rFonts w:ascii="Times New Roman" w:hAnsi="Times New Roman"/>
          <w:sz w:val="24"/>
          <w:szCs w:val="24"/>
        </w:rPr>
        <w:t>Сделать 2 фото на одном из них пометить предполагаемые места для взятия кусочков.</w:t>
      </w:r>
    </w:p>
    <w:p w:rsidR="001313D2" w:rsidRPr="001313D2" w:rsidRDefault="001313D2" w:rsidP="00E90F29">
      <w:pPr>
        <w:numPr>
          <w:ilvl w:val="0"/>
          <w:numId w:val="53"/>
        </w:numPr>
        <w:autoSpaceDE w:val="0"/>
        <w:autoSpaceDN w:val="0"/>
        <w:adjustRightInd w:val="0"/>
        <w:spacing w:after="0"/>
        <w:contextualSpacing/>
        <w:rPr>
          <w:rFonts w:ascii="Times New Roman" w:hAnsi="Times New Roman"/>
          <w:sz w:val="24"/>
          <w:szCs w:val="24"/>
        </w:rPr>
      </w:pPr>
      <w:r w:rsidRPr="001313D2">
        <w:rPr>
          <w:rFonts w:ascii="Times New Roman" w:hAnsi="Times New Roman"/>
          <w:sz w:val="24"/>
          <w:szCs w:val="24"/>
        </w:rPr>
        <w:t>Окрасить хирургические края красителем.</w:t>
      </w:r>
    </w:p>
    <w:p w:rsidR="001313D2" w:rsidRPr="001313D2" w:rsidRDefault="001313D2" w:rsidP="00E90F29">
      <w:pPr>
        <w:numPr>
          <w:ilvl w:val="0"/>
          <w:numId w:val="53"/>
        </w:numPr>
        <w:autoSpaceDE w:val="0"/>
        <w:autoSpaceDN w:val="0"/>
        <w:adjustRightInd w:val="0"/>
        <w:spacing w:after="0"/>
        <w:contextualSpacing/>
        <w:rPr>
          <w:rFonts w:ascii="Times New Roman" w:hAnsi="Times New Roman"/>
          <w:sz w:val="24"/>
          <w:szCs w:val="24"/>
        </w:rPr>
      </w:pPr>
      <w:r w:rsidRPr="001313D2">
        <w:rPr>
          <w:rFonts w:ascii="Times New Roman" w:hAnsi="Times New Roman"/>
          <w:sz w:val="24"/>
          <w:szCs w:val="24"/>
        </w:rPr>
        <w:t>Промаркировать область серозной оболочки и край сальника, подозрительные в отношении связи с опухолью или находящимися рядом с ней.</w:t>
      </w:r>
    </w:p>
    <w:p w:rsidR="001313D2" w:rsidRPr="001313D2" w:rsidRDefault="001313D2" w:rsidP="00E90F29">
      <w:pPr>
        <w:numPr>
          <w:ilvl w:val="0"/>
          <w:numId w:val="53"/>
        </w:numPr>
        <w:autoSpaceDE w:val="0"/>
        <w:autoSpaceDN w:val="0"/>
        <w:adjustRightInd w:val="0"/>
        <w:spacing w:after="0"/>
        <w:contextualSpacing/>
        <w:rPr>
          <w:rFonts w:ascii="Times New Roman" w:hAnsi="Times New Roman"/>
          <w:sz w:val="24"/>
          <w:szCs w:val="24"/>
        </w:rPr>
      </w:pPr>
      <w:r w:rsidRPr="001313D2">
        <w:rPr>
          <w:rFonts w:ascii="Times New Roman" w:hAnsi="Times New Roman"/>
          <w:sz w:val="24"/>
          <w:szCs w:val="24"/>
        </w:rPr>
        <w:t>В общем случае делать срезы перпендикулярно складкам слизистой оболочки.</w:t>
      </w:r>
    </w:p>
    <w:p w:rsidR="001313D2" w:rsidRPr="001313D2" w:rsidRDefault="001313D2" w:rsidP="00E90F29">
      <w:pPr>
        <w:numPr>
          <w:ilvl w:val="0"/>
          <w:numId w:val="53"/>
        </w:numPr>
        <w:autoSpaceDE w:val="0"/>
        <w:autoSpaceDN w:val="0"/>
        <w:adjustRightInd w:val="0"/>
        <w:spacing w:after="0"/>
        <w:contextualSpacing/>
        <w:rPr>
          <w:rFonts w:ascii="Times New Roman" w:hAnsi="Times New Roman"/>
          <w:sz w:val="24"/>
          <w:szCs w:val="24"/>
        </w:rPr>
      </w:pPr>
      <w:r w:rsidRPr="001313D2">
        <w:rPr>
          <w:rFonts w:ascii="Times New Roman" w:hAnsi="Times New Roman"/>
          <w:sz w:val="24"/>
          <w:szCs w:val="24"/>
        </w:rPr>
        <w:t>Другой способ подготовки образцов к исследованию: наполнить желудок формалином (в случае тотальной гастрэктомии) или набить его ватой (марлей), вымоченной в формалине (при субтотальных операциях). Зафиксировать на ночь. Вскрывать стенку желудка, противоположную опухоли, ножницами; со стороны опухоли длинным ножом.</w:t>
      </w:r>
    </w:p>
    <w:p w:rsidR="001313D2" w:rsidRPr="001313D2" w:rsidRDefault="001313D2" w:rsidP="001313D2">
      <w:pPr>
        <w:autoSpaceDE w:val="0"/>
        <w:autoSpaceDN w:val="0"/>
        <w:adjustRightInd w:val="0"/>
        <w:spacing w:after="0"/>
        <w:rPr>
          <w:rFonts w:ascii="Times New Roman" w:hAnsi="Times New Roman"/>
          <w:sz w:val="24"/>
          <w:szCs w:val="24"/>
        </w:rPr>
      </w:pPr>
    </w:p>
    <w:p w:rsidR="001313D2" w:rsidRPr="001313D2" w:rsidRDefault="001313D2" w:rsidP="001313D2">
      <w:pPr>
        <w:autoSpaceDE w:val="0"/>
        <w:autoSpaceDN w:val="0"/>
        <w:adjustRightInd w:val="0"/>
        <w:spacing w:after="0"/>
        <w:rPr>
          <w:rFonts w:ascii="Times New Roman" w:hAnsi="Times New Roman"/>
          <w:sz w:val="24"/>
          <w:szCs w:val="24"/>
          <w:u w:val="single"/>
        </w:rPr>
      </w:pPr>
      <w:r w:rsidRPr="001313D2">
        <w:rPr>
          <w:rFonts w:ascii="Times New Roman" w:hAnsi="Times New Roman"/>
          <w:sz w:val="24"/>
          <w:szCs w:val="24"/>
          <w:u w:val="single"/>
        </w:rPr>
        <w:t>Описание:</w:t>
      </w:r>
    </w:p>
    <w:p w:rsidR="001313D2" w:rsidRPr="001313D2" w:rsidRDefault="001313D2" w:rsidP="00E90F29">
      <w:pPr>
        <w:numPr>
          <w:ilvl w:val="0"/>
          <w:numId w:val="54"/>
        </w:numPr>
        <w:autoSpaceDE w:val="0"/>
        <w:autoSpaceDN w:val="0"/>
        <w:adjustRightInd w:val="0"/>
        <w:spacing w:after="0"/>
        <w:contextualSpacing/>
        <w:rPr>
          <w:rFonts w:ascii="Times New Roman" w:hAnsi="Times New Roman"/>
          <w:sz w:val="24"/>
          <w:szCs w:val="24"/>
        </w:rPr>
      </w:pPr>
      <w:r w:rsidRPr="001313D2">
        <w:rPr>
          <w:rFonts w:ascii="Times New Roman" w:hAnsi="Times New Roman"/>
          <w:sz w:val="24"/>
          <w:szCs w:val="24"/>
        </w:rPr>
        <w:t>Тип операции (тотальная или субтотальная); длина большой и малой кривизны и дуоденальной манжетки.</w:t>
      </w:r>
    </w:p>
    <w:p w:rsidR="001313D2" w:rsidRPr="001313D2" w:rsidRDefault="001313D2" w:rsidP="00E90F29">
      <w:pPr>
        <w:numPr>
          <w:ilvl w:val="0"/>
          <w:numId w:val="54"/>
        </w:numPr>
        <w:autoSpaceDE w:val="0"/>
        <w:autoSpaceDN w:val="0"/>
        <w:adjustRightInd w:val="0"/>
        <w:spacing w:after="0"/>
        <w:contextualSpacing/>
        <w:rPr>
          <w:rFonts w:ascii="Times New Roman" w:hAnsi="Times New Roman"/>
          <w:sz w:val="24"/>
          <w:szCs w:val="24"/>
        </w:rPr>
      </w:pPr>
      <w:r w:rsidRPr="001313D2">
        <w:rPr>
          <w:rFonts w:ascii="Times New Roman" w:hAnsi="Times New Roman"/>
          <w:sz w:val="24"/>
          <w:szCs w:val="24"/>
        </w:rPr>
        <w:t xml:space="preserve">Характеристика опухоли: локализация, размер (включая толщину); форма (по </w:t>
      </w:r>
      <w:r w:rsidRPr="001313D2">
        <w:rPr>
          <w:rFonts w:ascii="Times New Roman" w:hAnsi="Times New Roman"/>
          <w:sz w:val="24"/>
          <w:szCs w:val="24"/>
          <w:lang w:val="en-US"/>
        </w:rPr>
        <w:t>Borrman</w:t>
      </w:r>
      <w:r w:rsidRPr="001313D2">
        <w:rPr>
          <w:rFonts w:ascii="Times New Roman" w:hAnsi="Times New Roman"/>
          <w:sz w:val="24"/>
          <w:szCs w:val="24"/>
        </w:rPr>
        <w:t>); глубина инвазии; вовлеченность серозной оболочки; инвазия кровеносных сосудов; распространение на 12-перстную кишку; расстояние от обеих линий резекции.</w:t>
      </w:r>
    </w:p>
    <w:p w:rsidR="001313D2" w:rsidRPr="001313D2" w:rsidRDefault="001313D2" w:rsidP="00E90F29">
      <w:pPr>
        <w:numPr>
          <w:ilvl w:val="0"/>
          <w:numId w:val="54"/>
        </w:numPr>
        <w:autoSpaceDE w:val="0"/>
        <w:autoSpaceDN w:val="0"/>
        <w:adjustRightInd w:val="0"/>
        <w:spacing w:after="0"/>
        <w:contextualSpacing/>
        <w:rPr>
          <w:rFonts w:ascii="Times New Roman" w:hAnsi="Times New Roman"/>
          <w:sz w:val="24"/>
          <w:szCs w:val="24"/>
        </w:rPr>
      </w:pPr>
      <w:r w:rsidRPr="001313D2">
        <w:rPr>
          <w:rFonts w:ascii="Times New Roman" w:hAnsi="Times New Roman"/>
          <w:sz w:val="24"/>
          <w:szCs w:val="24"/>
        </w:rPr>
        <w:lastRenderedPageBreak/>
        <w:t>Внешний вид неизмененной опухолью слизистой оболочки.</w:t>
      </w:r>
    </w:p>
    <w:p w:rsidR="001313D2" w:rsidRPr="001313D2" w:rsidRDefault="001313D2" w:rsidP="00E90F29">
      <w:pPr>
        <w:numPr>
          <w:ilvl w:val="0"/>
          <w:numId w:val="54"/>
        </w:numPr>
        <w:autoSpaceDE w:val="0"/>
        <w:autoSpaceDN w:val="0"/>
        <w:adjustRightInd w:val="0"/>
        <w:spacing w:after="0"/>
        <w:contextualSpacing/>
        <w:rPr>
          <w:rFonts w:ascii="Times New Roman" w:hAnsi="Times New Roman"/>
          <w:sz w:val="24"/>
          <w:szCs w:val="24"/>
        </w:rPr>
      </w:pPr>
      <w:r w:rsidRPr="001313D2">
        <w:rPr>
          <w:rFonts w:ascii="Times New Roman" w:hAnsi="Times New Roman"/>
          <w:sz w:val="24"/>
          <w:szCs w:val="24"/>
        </w:rPr>
        <w:t>Расположение опухоли/язвы</w:t>
      </w:r>
    </w:p>
    <w:p w:rsidR="001313D2" w:rsidRPr="001313D2" w:rsidRDefault="001313D2" w:rsidP="001313D2">
      <w:pPr>
        <w:autoSpaceDE w:val="0"/>
        <w:autoSpaceDN w:val="0"/>
        <w:adjustRightInd w:val="0"/>
        <w:spacing w:after="0"/>
        <w:contextualSpacing/>
        <w:rPr>
          <w:rFonts w:ascii="Times New Roman" w:hAnsi="Times New Roman"/>
          <w:sz w:val="24"/>
          <w:szCs w:val="24"/>
        </w:rPr>
      </w:pPr>
      <w:r w:rsidRPr="001313D2">
        <w:rPr>
          <w:rFonts w:ascii="Times New Roman" w:hAnsi="Times New Roman"/>
          <w:sz w:val="24"/>
          <w:szCs w:val="24"/>
        </w:rPr>
        <w:t xml:space="preserve">- Дистальная часть пищевода/ кардия/ дно/ тело/антрум/ пилорический отдел/ малая кривизна/ большая кривизна/ передняя/задняя стенки/ расширение 12-перстной кишки или пищевода. </w:t>
      </w:r>
    </w:p>
    <w:p w:rsidR="001313D2" w:rsidRPr="001313D2" w:rsidRDefault="001313D2" w:rsidP="00E90F29">
      <w:pPr>
        <w:numPr>
          <w:ilvl w:val="0"/>
          <w:numId w:val="54"/>
        </w:numPr>
        <w:autoSpaceDE w:val="0"/>
        <w:autoSpaceDN w:val="0"/>
        <w:adjustRightInd w:val="0"/>
        <w:spacing w:after="0"/>
        <w:contextualSpacing/>
        <w:rPr>
          <w:rFonts w:ascii="Times New Roman" w:hAnsi="Times New Roman"/>
          <w:sz w:val="24"/>
          <w:szCs w:val="24"/>
        </w:rPr>
      </w:pPr>
      <w:r w:rsidRPr="001313D2">
        <w:rPr>
          <w:rFonts w:ascii="Times New Roman" w:hAnsi="Times New Roman"/>
          <w:sz w:val="24"/>
          <w:szCs w:val="24"/>
        </w:rPr>
        <w:t xml:space="preserve">Опухоль </w:t>
      </w:r>
    </w:p>
    <w:p w:rsidR="001313D2" w:rsidRPr="001313D2" w:rsidRDefault="001313D2" w:rsidP="001313D2">
      <w:pPr>
        <w:autoSpaceDE w:val="0"/>
        <w:autoSpaceDN w:val="0"/>
        <w:adjustRightInd w:val="0"/>
        <w:spacing w:after="0"/>
        <w:contextualSpacing/>
        <w:rPr>
          <w:rFonts w:ascii="Times New Roman" w:hAnsi="Times New Roman"/>
          <w:sz w:val="24"/>
          <w:szCs w:val="24"/>
        </w:rPr>
      </w:pPr>
      <w:r w:rsidRPr="001313D2">
        <w:rPr>
          <w:rFonts w:ascii="Times New Roman" w:hAnsi="Times New Roman"/>
          <w:sz w:val="24"/>
          <w:szCs w:val="24"/>
        </w:rPr>
        <w:t>- Полиповидная/ язвенная/скиррозная/муцинозная/ неровные края: обычный рак.</w:t>
      </w:r>
    </w:p>
    <w:p w:rsidR="001313D2" w:rsidRPr="001313D2" w:rsidRDefault="001313D2" w:rsidP="001313D2">
      <w:pPr>
        <w:autoSpaceDE w:val="0"/>
        <w:autoSpaceDN w:val="0"/>
        <w:adjustRightInd w:val="0"/>
        <w:spacing w:after="0"/>
        <w:contextualSpacing/>
        <w:rPr>
          <w:rFonts w:ascii="Times New Roman" w:hAnsi="Times New Roman"/>
          <w:sz w:val="24"/>
          <w:szCs w:val="24"/>
        </w:rPr>
      </w:pPr>
      <w:r w:rsidRPr="001313D2">
        <w:rPr>
          <w:rFonts w:ascii="Times New Roman" w:hAnsi="Times New Roman"/>
          <w:sz w:val="24"/>
          <w:szCs w:val="24"/>
        </w:rPr>
        <w:t xml:space="preserve">- Утолщеные, неизменненная стенка /нетронутая гранулярная слизистая: диффузный рак желудка. </w:t>
      </w:r>
    </w:p>
    <w:p w:rsidR="001313D2" w:rsidRPr="001313D2" w:rsidRDefault="001313D2" w:rsidP="001313D2">
      <w:pPr>
        <w:autoSpaceDE w:val="0"/>
        <w:autoSpaceDN w:val="0"/>
        <w:adjustRightInd w:val="0"/>
        <w:spacing w:after="0"/>
        <w:contextualSpacing/>
        <w:rPr>
          <w:rFonts w:ascii="Times New Roman" w:hAnsi="Times New Roman"/>
          <w:sz w:val="24"/>
          <w:szCs w:val="24"/>
        </w:rPr>
      </w:pPr>
      <w:r w:rsidRPr="001313D2">
        <w:rPr>
          <w:rFonts w:ascii="Times New Roman" w:hAnsi="Times New Roman"/>
          <w:sz w:val="24"/>
          <w:szCs w:val="24"/>
        </w:rPr>
        <w:t>-Слизистая с налетом в виде бляшек /грануляций / участками депрессий/ мультифокальные поражения: ранний рак желудка.</w:t>
      </w:r>
    </w:p>
    <w:p w:rsidR="001313D2" w:rsidRPr="001313D2" w:rsidRDefault="001313D2" w:rsidP="001313D2">
      <w:pPr>
        <w:autoSpaceDE w:val="0"/>
        <w:autoSpaceDN w:val="0"/>
        <w:adjustRightInd w:val="0"/>
        <w:spacing w:after="0"/>
        <w:contextualSpacing/>
        <w:rPr>
          <w:rFonts w:ascii="Times New Roman" w:hAnsi="Times New Roman"/>
          <w:sz w:val="24"/>
          <w:szCs w:val="24"/>
        </w:rPr>
      </w:pPr>
      <w:r w:rsidRPr="001313D2">
        <w:rPr>
          <w:rFonts w:ascii="Times New Roman" w:hAnsi="Times New Roman"/>
          <w:sz w:val="24"/>
          <w:szCs w:val="24"/>
        </w:rPr>
        <w:t>- Бляшковидный/с утолщенными складками/ изъязвления/мясистый сочный вид/ мультифокальный: злокачественная лимфома</w:t>
      </w:r>
    </w:p>
    <w:p w:rsidR="001313D2" w:rsidRPr="001313D2" w:rsidRDefault="001313D2" w:rsidP="001313D2">
      <w:pPr>
        <w:autoSpaceDE w:val="0"/>
        <w:autoSpaceDN w:val="0"/>
        <w:adjustRightInd w:val="0"/>
        <w:spacing w:after="0"/>
        <w:contextualSpacing/>
        <w:rPr>
          <w:rFonts w:ascii="Times New Roman" w:hAnsi="Times New Roman"/>
          <w:sz w:val="24"/>
          <w:szCs w:val="24"/>
        </w:rPr>
      </w:pPr>
      <w:r w:rsidRPr="001313D2">
        <w:rPr>
          <w:rFonts w:ascii="Times New Roman" w:hAnsi="Times New Roman"/>
          <w:sz w:val="24"/>
          <w:szCs w:val="24"/>
        </w:rPr>
        <w:t>- Узловатый/ изъязвленный/желтый: карциноид.</w:t>
      </w:r>
    </w:p>
    <w:p w:rsidR="001313D2" w:rsidRPr="001313D2" w:rsidRDefault="001313D2" w:rsidP="00E90F29">
      <w:pPr>
        <w:numPr>
          <w:ilvl w:val="0"/>
          <w:numId w:val="54"/>
        </w:numPr>
        <w:autoSpaceDE w:val="0"/>
        <w:autoSpaceDN w:val="0"/>
        <w:adjustRightInd w:val="0"/>
        <w:spacing w:after="0"/>
        <w:contextualSpacing/>
        <w:rPr>
          <w:rFonts w:ascii="Times New Roman" w:hAnsi="Times New Roman"/>
          <w:sz w:val="24"/>
          <w:szCs w:val="24"/>
        </w:rPr>
      </w:pPr>
      <w:r w:rsidRPr="001313D2">
        <w:rPr>
          <w:rFonts w:ascii="Times New Roman" w:hAnsi="Times New Roman"/>
          <w:sz w:val="24"/>
          <w:szCs w:val="24"/>
        </w:rPr>
        <w:t>Полиповидный/ в толще стенки/ в опухоль в форме гантели, «огрызок яблока», скорее всего гастроинтестинальная стромальная опухоль.</w:t>
      </w:r>
    </w:p>
    <w:p w:rsidR="001313D2" w:rsidRPr="001313D2" w:rsidRDefault="001313D2" w:rsidP="001313D2">
      <w:pPr>
        <w:autoSpaceDE w:val="0"/>
        <w:autoSpaceDN w:val="0"/>
        <w:adjustRightInd w:val="0"/>
        <w:spacing w:after="0"/>
        <w:rPr>
          <w:rFonts w:ascii="Times New Roman" w:hAnsi="Times New Roman"/>
          <w:sz w:val="24"/>
          <w:szCs w:val="24"/>
        </w:rPr>
      </w:pPr>
    </w:p>
    <w:p w:rsidR="001313D2" w:rsidRPr="001313D2" w:rsidRDefault="001313D2" w:rsidP="001313D2">
      <w:pPr>
        <w:autoSpaceDE w:val="0"/>
        <w:autoSpaceDN w:val="0"/>
        <w:adjustRightInd w:val="0"/>
        <w:spacing w:after="0"/>
        <w:rPr>
          <w:rFonts w:ascii="Times New Roman" w:hAnsi="Times New Roman"/>
          <w:sz w:val="24"/>
          <w:szCs w:val="24"/>
          <w:u w:val="single"/>
        </w:rPr>
      </w:pPr>
      <w:r w:rsidRPr="001313D2">
        <w:rPr>
          <w:rFonts w:ascii="Times New Roman" w:hAnsi="Times New Roman"/>
          <w:sz w:val="24"/>
          <w:szCs w:val="24"/>
          <w:u w:val="single"/>
        </w:rPr>
        <w:t>Материал для гистологического исследования (Приложение к разделу 3)</w:t>
      </w:r>
    </w:p>
    <w:p w:rsidR="001313D2" w:rsidRPr="001313D2" w:rsidRDefault="001313D2" w:rsidP="00E90F29">
      <w:pPr>
        <w:numPr>
          <w:ilvl w:val="0"/>
          <w:numId w:val="55"/>
        </w:numPr>
        <w:autoSpaceDE w:val="0"/>
        <w:autoSpaceDN w:val="0"/>
        <w:adjustRightInd w:val="0"/>
        <w:spacing w:after="0"/>
        <w:contextualSpacing/>
        <w:rPr>
          <w:rFonts w:ascii="Times New Roman" w:hAnsi="Times New Roman"/>
          <w:sz w:val="24"/>
          <w:szCs w:val="24"/>
        </w:rPr>
      </w:pPr>
      <w:r w:rsidRPr="001313D2">
        <w:rPr>
          <w:rFonts w:ascii="Times New Roman" w:hAnsi="Times New Roman"/>
          <w:sz w:val="24"/>
          <w:szCs w:val="24"/>
        </w:rPr>
        <w:t xml:space="preserve"> Опухоль: 4 среза через всю стенку, включая края опухоли и прилежащую слизистую оболочку.</w:t>
      </w:r>
    </w:p>
    <w:p w:rsidR="001313D2" w:rsidRPr="001313D2" w:rsidRDefault="001313D2" w:rsidP="00E90F29">
      <w:pPr>
        <w:numPr>
          <w:ilvl w:val="0"/>
          <w:numId w:val="55"/>
        </w:numPr>
        <w:autoSpaceDE w:val="0"/>
        <w:autoSpaceDN w:val="0"/>
        <w:adjustRightInd w:val="0"/>
        <w:spacing w:after="0"/>
        <w:contextualSpacing/>
        <w:rPr>
          <w:rFonts w:ascii="Times New Roman" w:hAnsi="Times New Roman"/>
          <w:sz w:val="24"/>
          <w:szCs w:val="24"/>
        </w:rPr>
      </w:pPr>
      <w:r w:rsidRPr="001313D2">
        <w:rPr>
          <w:rFonts w:ascii="Times New Roman" w:hAnsi="Times New Roman"/>
          <w:sz w:val="24"/>
          <w:szCs w:val="24"/>
        </w:rPr>
        <w:t>Неизмененная опухолью слизистая оболочка: средняя часть – 2 среза.</w:t>
      </w:r>
    </w:p>
    <w:p w:rsidR="001313D2" w:rsidRPr="001313D2" w:rsidRDefault="001313D2" w:rsidP="00E90F29">
      <w:pPr>
        <w:numPr>
          <w:ilvl w:val="0"/>
          <w:numId w:val="55"/>
        </w:numPr>
        <w:autoSpaceDE w:val="0"/>
        <w:autoSpaceDN w:val="0"/>
        <w:adjustRightInd w:val="0"/>
        <w:spacing w:after="0"/>
        <w:contextualSpacing/>
        <w:rPr>
          <w:rFonts w:ascii="Times New Roman" w:hAnsi="Times New Roman"/>
          <w:sz w:val="24"/>
          <w:szCs w:val="24"/>
        </w:rPr>
      </w:pPr>
      <w:r w:rsidRPr="001313D2">
        <w:rPr>
          <w:rFonts w:ascii="Times New Roman" w:hAnsi="Times New Roman"/>
          <w:sz w:val="24"/>
          <w:szCs w:val="24"/>
        </w:rPr>
        <w:t>Проксимальная линия резекции вдоль малой кривизны: 2 среза.</w:t>
      </w:r>
    </w:p>
    <w:p w:rsidR="001313D2" w:rsidRPr="001313D2" w:rsidRDefault="001313D2" w:rsidP="00E90F29">
      <w:pPr>
        <w:numPr>
          <w:ilvl w:val="0"/>
          <w:numId w:val="55"/>
        </w:numPr>
        <w:autoSpaceDE w:val="0"/>
        <w:autoSpaceDN w:val="0"/>
        <w:adjustRightInd w:val="0"/>
        <w:spacing w:after="0"/>
        <w:contextualSpacing/>
        <w:rPr>
          <w:rFonts w:ascii="Times New Roman" w:hAnsi="Times New Roman"/>
          <w:sz w:val="24"/>
          <w:szCs w:val="24"/>
        </w:rPr>
      </w:pPr>
      <w:r w:rsidRPr="001313D2">
        <w:rPr>
          <w:rFonts w:ascii="Times New Roman" w:hAnsi="Times New Roman"/>
          <w:sz w:val="24"/>
          <w:szCs w:val="24"/>
        </w:rPr>
        <w:t>Проксимальная линия резекции вдоль большой кривизны: 2 среза.</w:t>
      </w:r>
    </w:p>
    <w:p w:rsidR="001313D2" w:rsidRPr="001313D2" w:rsidRDefault="001313D2" w:rsidP="00E90F29">
      <w:pPr>
        <w:numPr>
          <w:ilvl w:val="0"/>
          <w:numId w:val="55"/>
        </w:numPr>
        <w:autoSpaceDE w:val="0"/>
        <w:autoSpaceDN w:val="0"/>
        <w:adjustRightInd w:val="0"/>
        <w:spacing w:after="0"/>
        <w:contextualSpacing/>
        <w:rPr>
          <w:rFonts w:ascii="Times New Roman" w:hAnsi="Times New Roman"/>
          <w:sz w:val="24"/>
          <w:szCs w:val="24"/>
        </w:rPr>
      </w:pPr>
      <w:r w:rsidRPr="001313D2">
        <w:rPr>
          <w:rFonts w:ascii="Times New Roman" w:hAnsi="Times New Roman"/>
          <w:sz w:val="24"/>
          <w:szCs w:val="24"/>
        </w:rPr>
        <w:t>Дистальная линия резекции (вдоль пилоруса и 12-перстной кишки, если есть): 2 среза.</w:t>
      </w:r>
    </w:p>
    <w:p w:rsidR="001313D2" w:rsidRPr="001313D2" w:rsidRDefault="001313D2" w:rsidP="00E90F29">
      <w:pPr>
        <w:numPr>
          <w:ilvl w:val="0"/>
          <w:numId w:val="55"/>
        </w:numPr>
        <w:autoSpaceDE w:val="0"/>
        <w:autoSpaceDN w:val="0"/>
        <w:adjustRightInd w:val="0"/>
        <w:spacing w:after="0"/>
        <w:contextualSpacing/>
        <w:rPr>
          <w:rFonts w:ascii="Times New Roman" w:hAnsi="Times New Roman"/>
          <w:sz w:val="24"/>
          <w:szCs w:val="24"/>
        </w:rPr>
      </w:pPr>
      <w:r w:rsidRPr="001313D2">
        <w:rPr>
          <w:rFonts w:ascii="Times New Roman" w:hAnsi="Times New Roman"/>
          <w:sz w:val="24"/>
          <w:szCs w:val="24"/>
        </w:rPr>
        <w:t>Селезенка если присутствует.</w:t>
      </w:r>
    </w:p>
    <w:p w:rsidR="001313D2" w:rsidRPr="001313D2" w:rsidRDefault="001313D2" w:rsidP="00E90F29">
      <w:pPr>
        <w:numPr>
          <w:ilvl w:val="0"/>
          <w:numId w:val="55"/>
        </w:numPr>
        <w:autoSpaceDE w:val="0"/>
        <w:autoSpaceDN w:val="0"/>
        <w:adjustRightInd w:val="0"/>
        <w:spacing w:after="0"/>
        <w:contextualSpacing/>
        <w:rPr>
          <w:rFonts w:ascii="Times New Roman" w:hAnsi="Times New Roman"/>
          <w:sz w:val="24"/>
          <w:szCs w:val="24"/>
        </w:rPr>
      </w:pPr>
      <w:r w:rsidRPr="001313D2">
        <w:rPr>
          <w:rFonts w:ascii="Times New Roman" w:hAnsi="Times New Roman"/>
          <w:sz w:val="24"/>
          <w:szCs w:val="24"/>
        </w:rPr>
        <w:t>Поджелудочная железа если присутсвует.</w:t>
      </w:r>
    </w:p>
    <w:p w:rsidR="001313D2" w:rsidRPr="001313D2" w:rsidRDefault="001313D2" w:rsidP="00E90F29">
      <w:pPr>
        <w:numPr>
          <w:ilvl w:val="0"/>
          <w:numId w:val="55"/>
        </w:numPr>
        <w:autoSpaceDE w:val="0"/>
        <w:autoSpaceDN w:val="0"/>
        <w:adjustRightInd w:val="0"/>
        <w:spacing w:after="0"/>
        <w:contextualSpacing/>
        <w:rPr>
          <w:rFonts w:ascii="Times New Roman" w:hAnsi="Times New Roman"/>
          <w:sz w:val="24"/>
          <w:szCs w:val="24"/>
        </w:rPr>
      </w:pPr>
      <w:r w:rsidRPr="001313D2">
        <w:rPr>
          <w:rFonts w:ascii="Times New Roman" w:hAnsi="Times New Roman"/>
          <w:sz w:val="24"/>
          <w:szCs w:val="24"/>
        </w:rPr>
        <w:t>Лимфоузлы:</w:t>
      </w:r>
    </w:p>
    <w:p w:rsidR="001313D2" w:rsidRPr="001313D2" w:rsidRDefault="001313D2" w:rsidP="001313D2">
      <w:pPr>
        <w:autoSpaceDE w:val="0"/>
        <w:autoSpaceDN w:val="0"/>
        <w:adjustRightInd w:val="0"/>
        <w:spacing w:after="0"/>
        <w:contextualSpacing/>
        <w:rPr>
          <w:rFonts w:ascii="Times New Roman" w:hAnsi="Times New Roman"/>
          <w:sz w:val="24"/>
          <w:szCs w:val="24"/>
        </w:rPr>
      </w:pPr>
      <w:r w:rsidRPr="001313D2">
        <w:rPr>
          <w:rFonts w:ascii="Times New Roman" w:hAnsi="Times New Roman"/>
          <w:sz w:val="24"/>
          <w:szCs w:val="24"/>
        </w:rPr>
        <w:t>а) пилорические</w:t>
      </w:r>
    </w:p>
    <w:p w:rsidR="001313D2" w:rsidRPr="001313D2" w:rsidRDefault="001313D2" w:rsidP="001313D2">
      <w:pPr>
        <w:autoSpaceDE w:val="0"/>
        <w:autoSpaceDN w:val="0"/>
        <w:adjustRightInd w:val="0"/>
        <w:spacing w:after="0"/>
        <w:contextualSpacing/>
        <w:rPr>
          <w:rFonts w:ascii="Times New Roman" w:hAnsi="Times New Roman"/>
          <w:sz w:val="24"/>
          <w:szCs w:val="24"/>
        </w:rPr>
      </w:pPr>
      <w:r w:rsidRPr="001313D2">
        <w:rPr>
          <w:rFonts w:ascii="Times New Roman" w:hAnsi="Times New Roman"/>
          <w:sz w:val="24"/>
          <w:szCs w:val="24"/>
        </w:rPr>
        <w:t>б) малой кривизны</w:t>
      </w:r>
    </w:p>
    <w:p w:rsidR="001313D2" w:rsidRPr="001313D2" w:rsidRDefault="001313D2" w:rsidP="001313D2">
      <w:pPr>
        <w:autoSpaceDE w:val="0"/>
        <w:autoSpaceDN w:val="0"/>
        <w:adjustRightInd w:val="0"/>
        <w:spacing w:after="0"/>
        <w:contextualSpacing/>
        <w:rPr>
          <w:rFonts w:ascii="Times New Roman" w:hAnsi="Times New Roman"/>
          <w:sz w:val="24"/>
          <w:szCs w:val="24"/>
        </w:rPr>
      </w:pPr>
      <w:r w:rsidRPr="001313D2">
        <w:rPr>
          <w:rFonts w:ascii="Times New Roman" w:hAnsi="Times New Roman"/>
          <w:sz w:val="24"/>
          <w:szCs w:val="24"/>
        </w:rPr>
        <w:t>в) большой кривизны</w:t>
      </w:r>
    </w:p>
    <w:p w:rsidR="001313D2" w:rsidRPr="001313D2" w:rsidRDefault="001313D2" w:rsidP="001313D2">
      <w:pPr>
        <w:autoSpaceDE w:val="0"/>
        <w:autoSpaceDN w:val="0"/>
        <w:adjustRightInd w:val="0"/>
        <w:spacing w:after="0"/>
        <w:contextualSpacing/>
        <w:rPr>
          <w:rFonts w:ascii="Times New Roman" w:hAnsi="Times New Roman"/>
          <w:sz w:val="24"/>
          <w:szCs w:val="24"/>
        </w:rPr>
      </w:pPr>
      <w:r w:rsidRPr="001313D2">
        <w:rPr>
          <w:rFonts w:ascii="Times New Roman" w:hAnsi="Times New Roman"/>
          <w:sz w:val="24"/>
          <w:szCs w:val="24"/>
        </w:rPr>
        <w:t>г) сальника</w:t>
      </w:r>
    </w:p>
    <w:p w:rsidR="001313D2" w:rsidRPr="001313D2" w:rsidRDefault="001313D2" w:rsidP="001313D2">
      <w:pPr>
        <w:autoSpaceDE w:val="0"/>
        <w:autoSpaceDN w:val="0"/>
        <w:adjustRightInd w:val="0"/>
        <w:spacing w:after="0"/>
        <w:contextualSpacing/>
        <w:rPr>
          <w:rFonts w:ascii="Times New Roman" w:hAnsi="Times New Roman"/>
          <w:sz w:val="24"/>
          <w:szCs w:val="24"/>
        </w:rPr>
      </w:pPr>
      <w:r w:rsidRPr="001313D2">
        <w:rPr>
          <w:rFonts w:ascii="Times New Roman" w:hAnsi="Times New Roman"/>
          <w:sz w:val="24"/>
          <w:szCs w:val="24"/>
        </w:rPr>
        <w:t>д) околоселезеночные, если присутствуют.</w:t>
      </w:r>
    </w:p>
    <w:p w:rsidR="001313D2" w:rsidRPr="001313D2" w:rsidRDefault="001313D2" w:rsidP="00E90F29">
      <w:pPr>
        <w:numPr>
          <w:ilvl w:val="0"/>
          <w:numId w:val="55"/>
        </w:numPr>
        <w:autoSpaceDE w:val="0"/>
        <w:autoSpaceDN w:val="0"/>
        <w:adjustRightInd w:val="0"/>
        <w:spacing w:after="0"/>
        <w:contextualSpacing/>
        <w:rPr>
          <w:rFonts w:ascii="Times New Roman" w:hAnsi="Times New Roman"/>
          <w:sz w:val="24"/>
          <w:szCs w:val="24"/>
        </w:rPr>
      </w:pPr>
      <w:r w:rsidRPr="001313D2">
        <w:rPr>
          <w:rFonts w:ascii="Times New Roman" w:hAnsi="Times New Roman"/>
          <w:sz w:val="24"/>
          <w:szCs w:val="24"/>
        </w:rPr>
        <w:t>Основание: кровеносные сосуды/ перфорация/ пенетрация (например в поджелудочную железу или наличие фистулы)</w:t>
      </w:r>
    </w:p>
    <w:p w:rsidR="001313D2" w:rsidRPr="001313D2" w:rsidRDefault="001313D2" w:rsidP="00E90F29">
      <w:pPr>
        <w:numPr>
          <w:ilvl w:val="0"/>
          <w:numId w:val="55"/>
        </w:numPr>
        <w:autoSpaceDE w:val="0"/>
        <w:autoSpaceDN w:val="0"/>
        <w:adjustRightInd w:val="0"/>
        <w:spacing w:after="0"/>
        <w:contextualSpacing/>
        <w:rPr>
          <w:rFonts w:ascii="Times New Roman" w:hAnsi="Times New Roman"/>
          <w:sz w:val="24"/>
          <w:szCs w:val="24"/>
        </w:rPr>
      </w:pPr>
      <w:r w:rsidRPr="001313D2">
        <w:rPr>
          <w:rFonts w:ascii="Times New Roman" w:hAnsi="Times New Roman"/>
          <w:sz w:val="24"/>
          <w:szCs w:val="24"/>
        </w:rPr>
        <w:t>Слизистая оболочка</w:t>
      </w:r>
    </w:p>
    <w:p w:rsidR="001313D2" w:rsidRPr="001313D2" w:rsidRDefault="001313D2" w:rsidP="001313D2">
      <w:pPr>
        <w:autoSpaceDE w:val="0"/>
        <w:autoSpaceDN w:val="0"/>
        <w:adjustRightInd w:val="0"/>
        <w:spacing w:after="0"/>
        <w:contextualSpacing/>
        <w:rPr>
          <w:rFonts w:ascii="Times New Roman" w:hAnsi="Times New Roman"/>
          <w:sz w:val="24"/>
          <w:szCs w:val="24"/>
        </w:rPr>
      </w:pPr>
      <w:r w:rsidRPr="001313D2">
        <w:rPr>
          <w:rFonts w:ascii="Times New Roman" w:hAnsi="Times New Roman"/>
          <w:sz w:val="24"/>
          <w:szCs w:val="24"/>
        </w:rPr>
        <w:t>-Отечна/атрофичная/с грануляциями/утолщена</w:t>
      </w:r>
    </w:p>
    <w:p w:rsidR="001313D2" w:rsidRPr="001313D2" w:rsidRDefault="001313D2" w:rsidP="00E90F29">
      <w:pPr>
        <w:numPr>
          <w:ilvl w:val="0"/>
          <w:numId w:val="55"/>
        </w:numPr>
        <w:autoSpaceDE w:val="0"/>
        <w:autoSpaceDN w:val="0"/>
        <w:adjustRightInd w:val="0"/>
        <w:spacing w:after="0"/>
        <w:contextualSpacing/>
        <w:rPr>
          <w:rFonts w:ascii="Times New Roman" w:hAnsi="Times New Roman"/>
          <w:sz w:val="24"/>
          <w:szCs w:val="24"/>
        </w:rPr>
      </w:pPr>
      <w:r w:rsidRPr="001313D2">
        <w:rPr>
          <w:rFonts w:ascii="Times New Roman" w:hAnsi="Times New Roman"/>
          <w:sz w:val="24"/>
          <w:szCs w:val="24"/>
        </w:rPr>
        <w:t>Стенка органа</w:t>
      </w:r>
    </w:p>
    <w:p w:rsidR="001313D2" w:rsidRPr="001313D2" w:rsidRDefault="001313D2" w:rsidP="001313D2">
      <w:pPr>
        <w:autoSpaceDE w:val="0"/>
        <w:autoSpaceDN w:val="0"/>
        <w:adjustRightInd w:val="0"/>
        <w:spacing w:after="0"/>
        <w:contextualSpacing/>
        <w:rPr>
          <w:rFonts w:ascii="Times New Roman" w:hAnsi="Times New Roman"/>
          <w:sz w:val="24"/>
          <w:szCs w:val="24"/>
        </w:rPr>
      </w:pPr>
      <w:r w:rsidRPr="001313D2">
        <w:rPr>
          <w:rFonts w:ascii="Times New Roman" w:hAnsi="Times New Roman"/>
          <w:sz w:val="24"/>
          <w:szCs w:val="24"/>
        </w:rPr>
        <w:t>- Опухоль: располагается в слизистой оболочке/ инфильтрирует стенку органа/ прорастает через всю толщу.</w:t>
      </w:r>
    </w:p>
    <w:p w:rsidR="001313D2" w:rsidRPr="001313D2" w:rsidRDefault="001313D2" w:rsidP="001313D2">
      <w:pPr>
        <w:autoSpaceDE w:val="0"/>
        <w:autoSpaceDN w:val="0"/>
        <w:adjustRightInd w:val="0"/>
        <w:spacing w:after="0"/>
        <w:rPr>
          <w:rFonts w:ascii="Times New Roman" w:hAnsi="Times New Roman"/>
          <w:sz w:val="24"/>
          <w:szCs w:val="24"/>
        </w:rPr>
      </w:pPr>
    </w:p>
    <w:p w:rsidR="001313D2" w:rsidRPr="001313D2" w:rsidRDefault="001313D2" w:rsidP="001313D2">
      <w:pPr>
        <w:autoSpaceDE w:val="0"/>
        <w:autoSpaceDN w:val="0"/>
        <w:adjustRightInd w:val="0"/>
        <w:spacing w:after="0"/>
        <w:rPr>
          <w:rFonts w:ascii="Times New Roman" w:hAnsi="Times New Roman"/>
          <w:caps/>
          <w:sz w:val="24"/>
          <w:szCs w:val="24"/>
        </w:rPr>
      </w:pPr>
      <w:r w:rsidRPr="001313D2">
        <w:rPr>
          <w:rFonts w:ascii="Times New Roman" w:hAnsi="Times New Roman"/>
          <w:caps/>
          <w:sz w:val="24"/>
          <w:szCs w:val="24"/>
        </w:rPr>
        <w:t xml:space="preserve">Желудок – гастрэктомия по поводу осложненной язвы                    </w:t>
      </w:r>
      <w:r w:rsidRPr="001313D2">
        <w:rPr>
          <w:rFonts w:ascii="Times New Roman" w:hAnsi="Times New Roman"/>
          <w:sz w:val="24"/>
          <w:szCs w:val="24"/>
        </w:rPr>
        <w:t>(Приложение к разделу 3)</w:t>
      </w:r>
    </w:p>
    <w:p w:rsidR="001313D2" w:rsidRPr="001313D2" w:rsidRDefault="001313D2" w:rsidP="001313D2">
      <w:pPr>
        <w:autoSpaceDE w:val="0"/>
        <w:autoSpaceDN w:val="0"/>
        <w:adjustRightInd w:val="0"/>
        <w:spacing w:after="0"/>
        <w:rPr>
          <w:rFonts w:ascii="Times New Roman" w:hAnsi="Times New Roman"/>
          <w:sz w:val="24"/>
          <w:szCs w:val="24"/>
          <w:u w:val="single"/>
        </w:rPr>
      </w:pPr>
      <w:r w:rsidRPr="001313D2">
        <w:rPr>
          <w:rFonts w:ascii="Times New Roman" w:hAnsi="Times New Roman"/>
          <w:sz w:val="24"/>
          <w:szCs w:val="24"/>
          <w:u w:val="single"/>
        </w:rPr>
        <w:t>Методика обработки макропрепарата</w:t>
      </w:r>
    </w:p>
    <w:p w:rsidR="001313D2" w:rsidRPr="001313D2" w:rsidRDefault="001313D2" w:rsidP="00E90F29">
      <w:pPr>
        <w:numPr>
          <w:ilvl w:val="0"/>
          <w:numId w:val="56"/>
        </w:numPr>
        <w:autoSpaceDE w:val="0"/>
        <w:autoSpaceDN w:val="0"/>
        <w:adjustRightInd w:val="0"/>
        <w:spacing w:after="0"/>
        <w:contextualSpacing/>
        <w:rPr>
          <w:rFonts w:ascii="Times New Roman" w:hAnsi="Times New Roman"/>
          <w:sz w:val="24"/>
          <w:szCs w:val="24"/>
        </w:rPr>
      </w:pPr>
      <w:r w:rsidRPr="001313D2">
        <w:rPr>
          <w:rFonts w:ascii="Times New Roman" w:hAnsi="Times New Roman"/>
          <w:sz w:val="24"/>
          <w:szCs w:val="24"/>
        </w:rPr>
        <w:t>Исследовать образец в свежем состоянии (нефиксированный).</w:t>
      </w:r>
    </w:p>
    <w:p w:rsidR="001313D2" w:rsidRPr="001313D2" w:rsidRDefault="001313D2" w:rsidP="00E90F29">
      <w:pPr>
        <w:numPr>
          <w:ilvl w:val="0"/>
          <w:numId w:val="56"/>
        </w:numPr>
        <w:autoSpaceDE w:val="0"/>
        <w:autoSpaceDN w:val="0"/>
        <w:adjustRightInd w:val="0"/>
        <w:spacing w:after="0"/>
        <w:contextualSpacing/>
        <w:rPr>
          <w:rFonts w:ascii="Times New Roman" w:hAnsi="Times New Roman"/>
          <w:sz w:val="24"/>
          <w:szCs w:val="24"/>
        </w:rPr>
      </w:pPr>
      <w:r w:rsidRPr="001313D2">
        <w:rPr>
          <w:rFonts w:ascii="Times New Roman" w:hAnsi="Times New Roman"/>
          <w:sz w:val="24"/>
          <w:szCs w:val="24"/>
        </w:rPr>
        <w:t>Вскрыть образец вдоль большой кривизны при условии, что там отсутствует очаг повреждения. В противном случае – вскрыть по малой кривизны.</w:t>
      </w:r>
    </w:p>
    <w:p w:rsidR="001313D2" w:rsidRPr="001313D2" w:rsidRDefault="001313D2" w:rsidP="00E90F29">
      <w:pPr>
        <w:numPr>
          <w:ilvl w:val="0"/>
          <w:numId w:val="56"/>
        </w:numPr>
        <w:autoSpaceDE w:val="0"/>
        <w:autoSpaceDN w:val="0"/>
        <w:adjustRightInd w:val="0"/>
        <w:spacing w:after="0"/>
        <w:contextualSpacing/>
        <w:rPr>
          <w:rFonts w:ascii="Times New Roman" w:hAnsi="Times New Roman"/>
          <w:sz w:val="24"/>
          <w:szCs w:val="24"/>
        </w:rPr>
      </w:pPr>
      <w:r w:rsidRPr="001313D2">
        <w:rPr>
          <w:rFonts w:ascii="Times New Roman" w:hAnsi="Times New Roman"/>
          <w:sz w:val="24"/>
          <w:szCs w:val="24"/>
        </w:rPr>
        <w:t>Вырезать группы лимфоузлов  и удалить сальник.</w:t>
      </w:r>
    </w:p>
    <w:p w:rsidR="001313D2" w:rsidRPr="001313D2" w:rsidRDefault="001313D2" w:rsidP="00E90F29">
      <w:pPr>
        <w:numPr>
          <w:ilvl w:val="0"/>
          <w:numId w:val="56"/>
        </w:numPr>
        <w:autoSpaceDE w:val="0"/>
        <w:autoSpaceDN w:val="0"/>
        <w:adjustRightInd w:val="0"/>
        <w:spacing w:after="0"/>
        <w:contextualSpacing/>
        <w:rPr>
          <w:rFonts w:ascii="Times New Roman" w:hAnsi="Times New Roman"/>
          <w:sz w:val="24"/>
          <w:szCs w:val="24"/>
        </w:rPr>
      </w:pPr>
      <w:r w:rsidRPr="001313D2">
        <w:rPr>
          <w:rFonts w:ascii="Times New Roman" w:hAnsi="Times New Roman"/>
          <w:sz w:val="24"/>
          <w:szCs w:val="24"/>
        </w:rPr>
        <w:lastRenderedPageBreak/>
        <w:t>Внимательно поискать маленькие эрозии и какие-либо аномальные участки слизистой оболочки; внутристеночные или субсерозные узлы.</w:t>
      </w:r>
    </w:p>
    <w:p w:rsidR="001313D2" w:rsidRPr="001313D2" w:rsidRDefault="001313D2" w:rsidP="00E90F29">
      <w:pPr>
        <w:numPr>
          <w:ilvl w:val="0"/>
          <w:numId w:val="56"/>
        </w:numPr>
        <w:autoSpaceDE w:val="0"/>
        <w:autoSpaceDN w:val="0"/>
        <w:adjustRightInd w:val="0"/>
        <w:spacing w:after="0"/>
        <w:contextualSpacing/>
        <w:rPr>
          <w:rFonts w:ascii="Times New Roman" w:hAnsi="Times New Roman"/>
          <w:sz w:val="24"/>
          <w:szCs w:val="24"/>
        </w:rPr>
      </w:pPr>
      <w:r w:rsidRPr="001313D2">
        <w:rPr>
          <w:rFonts w:ascii="Times New Roman" w:hAnsi="Times New Roman"/>
          <w:sz w:val="24"/>
          <w:szCs w:val="24"/>
        </w:rPr>
        <w:t>Приколоть желудок в расправленном положении к тефлоновой доске и профиксировать путем погружения в 10% раствор формалина на ночь.</w:t>
      </w:r>
    </w:p>
    <w:p w:rsidR="001313D2" w:rsidRPr="001313D2" w:rsidRDefault="001313D2" w:rsidP="00E90F29">
      <w:pPr>
        <w:numPr>
          <w:ilvl w:val="0"/>
          <w:numId w:val="56"/>
        </w:numPr>
        <w:autoSpaceDE w:val="0"/>
        <w:autoSpaceDN w:val="0"/>
        <w:adjustRightInd w:val="0"/>
        <w:spacing w:after="0"/>
        <w:contextualSpacing/>
        <w:rPr>
          <w:rFonts w:ascii="Times New Roman" w:hAnsi="Times New Roman"/>
          <w:sz w:val="24"/>
          <w:szCs w:val="24"/>
        </w:rPr>
      </w:pPr>
      <w:r w:rsidRPr="001313D2">
        <w:rPr>
          <w:rFonts w:ascii="Times New Roman" w:hAnsi="Times New Roman"/>
          <w:sz w:val="24"/>
          <w:szCs w:val="24"/>
        </w:rPr>
        <w:t>Сделать 2 фото на одном из них пометить предполагаемые места для взятия кусочков.</w:t>
      </w:r>
    </w:p>
    <w:p w:rsidR="001313D2" w:rsidRPr="001313D2" w:rsidRDefault="001313D2" w:rsidP="001313D2">
      <w:pPr>
        <w:autoSpaceDE w:val="0"/>
        <w:autoSpaceDN w:val="0"/>
        <w:adjustRightInd w:val="0"/>
        <w:spacing w:after="0"/>
        <w:rPr>
          <w:rFonts w:ascii="Times New Roman" w:hAnsi="Times New Roman"/>
          <w:sz w:val="24"/>
          <w:szCs w:val="24"/>
          <w:u w:val="single"/>
        </w:rPr>
      </w:pPr>
      <w:r w:rsidRPr="001313D2">
        <w:rPr>
          <w:rFonts w:ascii="Times New Roman" w:hAnsi="Times New Roman"/>
          <w:sz w:val="24"/>
          <w:szCs w:val="24"/>
          <w:u w:val="single"/>
        </w:rPr>
        <w:t>Описание макроскопического образца</w:t>
      </w:r>
    </w:p>
    <w:p w:rsidR="001313D2" w:rsidRPr="001313D2" w:rsidRDefault="001313D2" w:rsidP="00E90F29">
      <w:pPr>
        <w:numPr>
          <w:ilvl w:val="0"/>
          <w:numId w:val="57"/>
        </w:numPr>
        <w:autoSpaceDE w:val="0"/>
        <w:autoSpaceDN w:val="0"/>
        <w:adjustRightInd w:val="0"/>
        <w:spacing w:after="0"/>
        <w:contextualSpacing/>
        <w:rPr>
          <w:rFonts w:ascii="Times New Roman" w:hAnsi="Times New Roman"/>
          <w:sz w:val="24"/>
          <w:szCs w:val="24"/>
        </w:rPr>
      </w:pPr>
      <w:r w:rsidRPr="001313D2">
        <w:rPr>
          <w:rFonts w:ascii="Times New Roman" w:hAnsi="Times New Roman"/>
          <w:sz w:val="24"/>
          <w:szCs w:val="24"/>
        </w:rPr>
        <w:t>Тип резекции; длина большой кривизны, малой кривизны, дуоденальной манжетки.</w:t>
      </w:r>
    </w:p>
    <w:p w:rsidR="001313D2" w:rsidRPr="001313D2" w:rsidRDefault="001313D2" w:rsidP="00E90F29">
      <w:pPr>
        <w:numPr>
          <w:ilvl w:val="0"/>
          <w:numId w:val="57"/>
        </w:numPr>
        <w:autoSpaceDE w:val="0"/>
        <w:autoSpaceDN w:val="0"/>
        <w:adjustRightInd w:val="0"/>
        <w:spacing w:after="0"/>
        <w:contextualSpacing/>
        <w:rPr>
          <w:rFonts w:ascii="Times New Roman" w:hAnsi="Times New Roman"/>
          <w:sz w:val="24"/>
          <w:szCs w:val="24"/>
        </w:rPr>
      </w:pPr>
      <w:r w:rsidRPr="001313D2">
        <w:rPr>
          <w:rFonts w:ascii="Times New Roman" w:hAnsi="Times New Roman"/>
          <w:sz w:val="24"/>
          <w:szCs w:val="24"/>
        </w:rPr>
        <w:t xml:space="preserve">Характеристика язвы: локализация, размер, глубина пенетрации, форма и цвет краев (плоские или приподнятые, сходящиеся складки); наличие больших сосудов и/или перфораций в дне язвы; внешний вид серозной оболочки. </w:t>
      </w:r>
      <w:r w:rsidRPr="001313D2">
        <w:rPr>
          <w:rFonts w:ascii="Times New Roman" w:hAnsi="Times New Roman"/>
          <w:bCs/>
          <w:sz w:val="24"/>
          <w:szCs w:val="24"/>
        </w:rPr>
        <w:t>Хроническая пептическая язва</w:t>
      </w:r>
      <w:r w:rsidRPr="001313D2">
        <w:rPr>
          <w:rFonts w:ascii="Times New Roman" w:hAnsi="Times New Roman"/>
          <w:b/>
          <w:bCs/>
          <w:sz w:val="24"/>
          <w:szCs w:val="24"/>
        </w:rPr>
        <w:t xml:space="preserve"> </w:t>
      </w:r>
      <w:r w:rsidRPr="001313D2">
        <w:rPr>
          <w:rFonts w:ascii="Times New Roman" w:hAnsi="Times New Roman"/>
          <w:sz w:val="24"/>
          <w:szCs w:val="24"/>
        </w:rPr>
        <w:t>в 2/3 случаев расположена на малой кривизне, часто вблизи привратника. Второе место по локализации хронической язвы занимает передняя стенка антрального отдела. Значительно реже язвы располагаются в дне желудка и по большой кривизне. Обычно язва одна, реже две или более. Язвы, расположенные в антрально-пилорическом отделе на противоположных стенках друг против друга, носят название «целующихся». Форма язвы округлая или овальная, размеры в среднем не превышают 1-2 см, но изредка, особенно у пожилых лиц и в субкардиальном отделе, могут достигать 5-8 см в поперечнике и больше. Это гигантские язвы. Дно хронической язвы обычно плотное и чистое, края гладкие, закругленные и плотноватые, почти не возвышающиеся над соседними участками слизистой оболочки. Складки последней часто конвергируют к центру язвы. При разрезе через центр язвы видно, что стенки ее проходят почти вертикально, а рубцовая ткань в дне прерывает мышечные слои в виде стержня, нередко глубоко проникает в соседние органы – в малый сальник, поджелудочную железу, печень и др. В рубце заметна радиальная исчерченность. Иногда в дне язвы можно увидеть довольно крупный аррозированный или тромбированный сосуд. Часто такой сосуд обнаруживают при наличии крови в желудке, что подтверждает ее происхождение. По заживлении язвы рубец, прерывающий мышечные слои, сохраняется, а с внутренней стороны на месте язвы видна маленькая площадка, покрытая несмещаемой истонченной и гладкой слизистой оболочкой. Если язва не обнаружена, отметить этот факт в описании.</w:t>
      </w:r>
    </w:p>
    <w:p w:rsidR="001313D2" w:rsidRPr="001313D2" w:rsidRDefault="001313D2" w:rsidP="00E90F29">
      <w:pPr>
        <w:numPr>
          <w:ilvl w:val="0"/>
          <w:numId w:val="57"/>
        </w:numPr>
        <w:autoSpaceDE w:val="0"/>
        <w:autoSpaceDN w:val="0"/>
        <w:adjustRightInd w:val="0"/>
        <w:spacing w:after="0"/>
        <w:contextualSpacing/>
        <w:rPr>
          <w:rFonts w:ascii="Times New Roman" w:hAnsi="Times New Roman"/>
          <w:sz w:val="24"/>
          <w:szCs w:val="24"/>
        </w:rPr>
      </w:pPr>
      <w:r w:rsidRPr="001313D2">
        <w:rPr>
          <w:rFonts w:ascii="Times New Roman" w:hAnsi="Times New Roman"/>
          <w:sz w:val="24"/>
          <w:szCs w:val="24"/>
        </w:rPr>
        <w:t xml:space="preserve">Внешний вид неповрежденной слизитсой оболочки: атрофия, отек, кровоизлияния. </w:t>
      </w:r>
    </w:p>
    <w:p w:rsidR="001313D2" w:rsidRPr="001313D2" w:rsidRDefault="001313D2" w:rsidP="001313D2">
      <w:pPr>
        <w:autoSpaceDE w:val="0"/>
        <w:autoSpaceDN w:val="0"/>
        <w:adjustRightInd w:val="0"/>
        <w:spacing w:after="0"/>
        <w:rPr>
          <w:rFonts w:ascii="Times New Roman" w:hAnsi="Times New Roman"/>
          <w:sz w:val="24"/>
          <w:szCs w:val="24"/>
        </w:rPr>
      </w:pPr>
    </w:p>
    <w:p w:rsidR="001313D2" w:rsidRPr="001313D2" w:rsidRDefault="001313D2" w:rsidP="001313D2">
      <w:pPr>
        <w:autoSpaceDE w:val="0"/>
        <w:autoSpaceDN w:val="0"/>
        <w:adjustRightInd w:val="0"/>
        <w:spacing w:after="0"/>
        <w:rPr>
          <w:rFonts w:ascii="Times New Roman" w:hAnsi="Times New Roman"/>
          <w:b/>
          <w:sz w:val="24"/>
          <w:szCs w:val="24"/>
        </w:rPr>
      </w:pPr>
      <w:r w:rsidRPr="001313D2">
        <w:rPr>
          <w:rFonts w:ascii="Times New Roman" w:hAnsi="Times New Roman"/>
          <w:b/>
          <w:sz w:val="24"/>
          <w:szCs w:val="24"/>
        </w:rPr>
        <w:t>Материал для гистологического изучения</w:t>
      </w:r>
    </w:p>
    <w:p w:rsidR="001313D2" w:rsidRPr="001313D2" w:rsidRDefault="001313D2" w:rsidP="001313D2">
      <w:pPr>
        <w:autoSpaceDE w:val="0"/>
        <w:autoSpaceDN w:val="0"/>
        <w:adjustRightInd w:val="0"/>
        <w:spacing w:after="0"/>
        <w:rPr>
          <w:rFonts w:ascii="Times New Roman" w:hAnsi="Times New Roman"/>
          <w:b/>
          <w:sz w:val="24"/>
          <w:szCs w:val="24"/>
        </w:rPr>
      </w:pPr>
    </w:p>
    <w:p w:rsidR="001313D2" w:rsidRPr="001313D2" w:rsidRDefault="001313D2" w:rsidP="001313D2">
      <w:pPr>
        <w:autoSpaceDE w:val="0"/>
        <w:autoSpaceDN w:val="0"/>
        <w:adjustRightInd w:val="0"/>
        <w:spacing w:after="0"/>
        <w:contextualSpacing/>
        <w:rPr>
          <w:rFonts w:ascii="Times New Roman" w:hAnsi="Times New Roman"/>
          <w:sz w:val="24"/>
          <w:szCs w:val="24"/>
        </w:rPr>
      </w:pPr>
      <w:r w:rsidRPr="001313D2">
        <w:rPr>
          <w:rFonts w:ascii="Times New Roman" w:hAnsi="Times New Roman"/>
          <w:sz w:val="24"/>
          <w:szCs w:val="24"/>
        </w:rPr>
        <w:t xml:space="preserve"> ПЕПТИЧЕСКАЯ ЯЗВА: </w:t>
      </w:r>
    </w:p>
    <w:p w:rsidR="001313D2" w:rsidRPr="001313D2" w:rsidRDefault="001313D2" w:rsidP="001313D2">
      <w:pPr>
        <w:autoSpaceDE w:val="0"/>
        <w:autoSpaceDN w:val="0"/>
        <w:adjustRightInd w:val="0"/>
        <w:spacing w:after="0"/>
        <w:contextualSpacing/>
        <w:rPr>
          <w:rFonts w:ascii="Times New Roman" w:hAnsi="Times New Roman"/>
          <w:sz w:val="24"/>
          <w:szCs w:val="24"/>
        </w:rPr>
      </w:pPr>
      <w:r w:rsidRPr="001313D2">
        <w:rPr>
          <w:rFonts w:ascii="Times New Roman" w:hAnsi="Times New Roman"/>
          <w:sz w:val="24"/>
          <w:szCs w:val="24"/>
        </w:rPr>
        <w:t>Вырезать не менее 4 фрагментов из самой язвы.</w:t>
      </w:r>
    </w:p>
    <w:p w:rsidR="001313D2" w:rsidRPr="001313D2" w:rsidRDefault="001313D2" w:rsidP="001313D2">
      <w:pPr>
        <w:autoSpaceDE w:val="0"/>
        <w:autoSpaceDN w:val="0"/>
        <w:adjustRightInd w:val="0"/>
        <w:spacing w:after="0"/>
        <w:contextualSpacing/>
        <w:jc w:val="both"/>
        <w:rPr>
          <w:rFonts w:ascii="Times New Roman" w:hAnsi="Times New Roman"/>
          <w:sz w:val="24"/>
          <w:szCs w:val="24"/>
        </w:rPr>
      </w:pPr>
      <w:r w:rsidRPr="001313D2">
        <w:rPr>
          <w:rFonts w:ascii="Times New Roman" w:hAnsi="Times New Roman"/>
          <w:sz w:val="24"/>
          <w:szCs w:val="24"/>
        </w:rPr>
        <w:t>Малая кривизна: 2 кусочка (среза) из проксимального края эксцизии (окрасить линию резекции красителем).</w:t>
      </w:r>
    </w:p>
    <w:p w:rsidR="001313D2" w:rsidRPr="001313D2" w:rsidRDefault="001313D2" w:rsidP="001313D2">
      <w:pPr>
        <w:autoSpaceDE w:val="0"/>
        <w:autoSpaceDN w:val="0"/>
        <w:adjustRightInd w:val="0"/>
        <w:spacing w:after="0"/>
        <w:contextualSpacing/>
        <w:jc w:val="both"/>
        <w:rPr>
          <w:rFonts w:ascii="Times New Roman" w:hAnsi="Times New Roman"/>
          <w:sz w:val="24"/>
          <w:szCs w:val="24"/>
        </w:rPr>
      </w:pPr>
      <w:r w:rsidRPr="001313D2">
        <w:rPr>
          <w:rFonts w:ascii="Times New Roman" w:hAnsi="Times New Roman"/>
          <w:sz w:val="24"/>
          <w:szCs w:val="24"/>
        </w:rPr>
        <w:t>Большя кривизна: 2 среза из проксимального кря эксцизии (окрасить линию резекции красителем).</w:t>
      </w:r>
    </w:p>
    <w:p w:rsidR="001313D2" w:rsidRPr="001313D2" w:rsidRDefault="001313D2" w:rsidP="001313D2">
      <w:pPr>
        <w:autoSpaceDE w:val="0"/>
        <w:autoSpaceDN w:val="0"/>
        <w:adjustRightInd w:val="0"/>
        <w:spacing w:after="0"/>
        <w:contextualSpacing/>
        <w:jc w:val="both"/>
        <w:rPr>
          <w:rFonts w:ascii="Times New Roman" w:hAnsi="Times New Roman"/>
          <w:sz w:val="24"/>
          <w:szCs w:val="24"/>
        </w:rPr>
      </w:pPr>
      <w:r w:rsidRPr="001313D2">
        <w:rPr>
          <w:rFonts w:ascii="Times New Roman" w:hAnsi="Times New Roman"/>
          <w:sz w:val="24"/>
          <w:szCs w:val="24"/>
        </w:rPr>
        <w:t>Пилорус и 12-перстная кишка: 2 среза, включая дистальную линию резекции.</w:t>
      </w:r>
    </w:p>
    <w:p w:rsidR="001313D2" w:rsidRPr="001313D2" w:rsidRDefault="001313D2" w:rsidP="001313D2">
      <w:pPr>
        <w:autoSpaceDE w:val="0"/>
        <w:autoSpaceDN w:val="0"/>
        <w:adjustRightInd w:val="0"/>
        <w:spacing w:after="0"/>
        <w:contextualSpacing/>
        <w:jc w:val="both"/>
        <w:rPr>
          <w:rFonts w:ascii="Times New Roman" w:hAnsi="Times New Roman"/>
          <w:sz w:val="24"/>
          <w:szCs w:val="24"/>
        </w:rPr>
      </w:pPr>
      <w:r w:rsidRPr="001313D2">
        <w:rPr>
          <w:rFonts w:ascii="Times New Roman" w:hAnsi="Times New Roman"/>
          <w:sz w:val="24"/>
          <w:szCs w:val="24"/>
        </w:rPr>
        <w:t>Другие повреждения, если присутствуют.</w:t>
      </w:r>
    </w:p>
    <w:p w:rsidR="001313D2" w:rsidRPr="001313D2" w:rsidRDefault="001313D2" w:rsidP="001313D2">
      <w:pPr>
        <w:autoSpaceDE w:val="0"/>
        <w:autoSpaceDN w:val="0"/>
        <w:adjustRightInd w:val="0"/>
        <w:spacing w:after="0"/>
        <w:contextualSpacing/>
        <w:jc w:val="both"/>
        <w:rPr>
          <w:rFonts w:ascii="Times New Roman" w:hAnsi="Times New Roman"/>
          <w:sz w:val="24"/>
          <w:szCs w:val="24"/>
        </w:rPr>
      </w:pPr>
      <w:r w:rsidRPr="001313D2">
        <w:rPr>
          <w:rFonts w:ascii="Times New Roman" w:hAnsi="Times New Roman"/>
          <w:sz w:val="24"/>
          <w:szCs w:val="24"/>
        </w:rPr>
        <w:t>Лимфоузлы: до 3-х кусочков.</w:t>
      </w:r>
    </w:p>
    <w:p w:rsidR="001313D2" w:rsidRPr="001313D2" w:rsidRDefault="001313D2" w:rsidP="001313D2">
      <w:pPr>
        <w:autoSpaceDE w:val="0"/>
        <w:autoSpaceDN w:val="0"/>
        <w:adjustRightInd w:val="0"/>
        <w:spacing w:after="0"/>
        <w:contextualSpacing/>
        <w:jc w:val="both"/>
        <w:rPr>
          <w:rFonts w:ascii="Times New Roman" w:hAnsi="Times New Roman"/>
          <w:caps/>
          <w:sz w:val="24"/>
          <w:szCs w:val="24"/>
        </w:rPr>
      </w:pPr>
    </w:p>
    <w:p w:rsidR="001313D2" w:rsidRPr="001313D2" w:rsidRDefault="001313D2" w:rsidP="001313D2">
      <w:pPr>
        <w:autoSpaceDE w:val="0"/>
        <w:autoSpaceDN w:val="0"/>
        <w:adjustRightInd w:val="0"/>
        <w:spacing w:after="0"/>
        <w:contextualSpacing/>
        <w:jc w:val="both"/>
        <w:rPr>
          <w:rFonts w:ascii="Times New Roman" w:hAnsi="Times New Roman"/>
          <w:sz w:val="24"/>
          <w:szCs w:val="24"/>
        </w:rPr>
      </w:pPr>
      <w:r w:rsidRPr="001313D2">
        <w:rPr>
          <w:rFonts w:ascii="Times New Roman" w:hAnsi="Times New Roman"/>
          <w:caps/>
          <w:sz w:val="24"/>
          <w:szCs w:val="24"/>
        </w:rPr>
        <w:t>Изъязвившаяся опухоль</w:t>
      </w:r>
      <w:r w:rsidRPr="001313D2">
        <w:rPr>
          <w:rFonts w:ascii="Times New Roman" w:hAnsi="Times New Roman"/>
          <w:sz w:val="24"/>
          <w:szCs w:val="24"/>
        </w:rPr>
        <w:t>: 4 фрагмента, включающие основание язвы, края, прилежащую слизистую оболочку и стенки желудка.</w:t>
      </w:r>
    </w:p>
    <w:p w:rsidR="001313D2" w:rsidRPr="001313D2" w:rsidRDefault="001313D2" w:rsidP="001313D2">
      <w:pPr>
        <w:autoSpaceDE w:val="0"/>
        <w:autoSpaceDN w:val="0"/>
        <w:adjustRightInd w:val="0"/>
        <w:spacing w:after="0"/>
        <w:contextualSpacing/>
        <w:jc w:val="both"/>
        <w:rPr>
          <w:rFonts w:ascii="Times New Roman" w:hAnsi="Times New Roman"/>
          <w:caps/>
          <w:sz w:val="24"/>
          <w:szCs w:val="24"/>
        </w:rPr>
      </w:pPr>
    </w:p>
    <w:p w:rsidR="001313D2" w:rsidRPr="001313D2" w:rsidRDefault="001313D2" w:rsidP="001313D2">
      <w:pPr>
        <w:autoSpaceDE w:val="0"/>
        <w:autoSpaceDN w:val="0"/>
        <w:adjustRightInd w:val="0"/>
        <w:spacing w:after="0"/>
        <w:contextualSpacing/>
        <w:jc w:val="both"/>
        <w:rPr>
          <w:rFonts w:ascii="Times New Roman" w:hAnsi="Times New Roman"/>
          <w:sz w:val="24"/>
          <w:szCs w:val="24"/>
        </w:rPr>
      </w:pPr>
      <w:r w:rsidRPr="001313D2">
        <w:rPr>
          <w:rFonts w:ascii="Times New Roman" w:hAnsi="Times New Roman"/>
          <w:caps/>
          <w:sz w:val="24"/>
          <w:szCs w:val="24"/>
        </w:rPr>
        <w:t>Полип</w:t>
      </w:r>
      <w:r w:rsidRPr="001313D2">
        <w:rPr>
          <w:rFonts w:ascii="Times New Roman" w:hAnsi="Times New Roman"/>
          <w:sz w:val="24"/>
          <w:szCs w:val="24"/>
        </w:rPr>
        <w:t>: два фрагмента из тела полипа и минимум два фрагмента из основания и стенки желудка.</w:t>
      </w:r>
    </w:p>
    <w:p w:rsidR="001313D2" w:rsidRPr="001313D2" w:rsidRDefault="001313D2" w:rsidP="001313D2">
      <w:pPr>
        <w:autoSpaceDE w:val="0"/>
        <w:autoSpaceDN w:val="0"/>
        <w:adjustRightInd w:val="0"/>
        <w:spacing w:after="0"/>
        <w:contextualSpacing/>
        <w:jc w:val="both"/>
        <w:rPr>
          <w:rFonts w:ascii="Times New Roman" w:hAnsi="Times New Roman"/>
          <w:caps/>
          <w:sz w:val="24"/>
          <w:szCs w:val="24"/>
        </w:rPr>
      </w:pPr>
    </w:p>
    <w:p w:rsidR="001313D2" w:rsidRPr="001313D2" w:rsidRDefault="001313D2" w:rsidP="001313D2">
      <w:pPr>
        <w:autoSpaceDE w:val="0"/>
        <w:autoSpaceDN w:val="0"/>
        <w:adjustRightInd w:val="0"/>
        <w:spacing w:after="0"/>
        <w:contextualSpacing/>
        <w:jc w:val="both"/>
        <w:rPr>
          <w:rFonts w:ascii="Times New Roman" w:hAnsi="Times New Roman"/>
          <w:sz w:val="24"/>
          <w:szCs w:val="24"/>
        </w:rPr>
      </w:pPr>
      <w:r w:rsidRPr="001313D2">
        <w:rPr>
          <w:rFonts w:ascii="Times New Roman" w:hAnsi="Times New Roman"/>
          <w:caps/>
          <w:sz w:val="24"/>
          <w:szCs w:val="24"/>
        </w:rPr>
        <w:t xml:space="preserve">Фибропластический рак/скирр </w:t>
      </w:r>
      <w:r w:rsidRPr="001313D2">
        <w:rPr>
          <w:rFonts w:ascii="Times New Roman" w:hAnsi="Times New Roman"/>
          <w:sz w:val="24"/>
          <w:szCs w:val="24"/>
        </w:rPr>
        <w:t>(</w:t>
      </w:r>
      <w:r w:rsidRPr="001313D2">
        <w:rPr>
          <w:rFonts w:ascii="Times New Roman" w:hAnsi="Times New Roman"/>
          <w:sz w:val="24"/>
          <w:szCs w:val="24"/>
          <w:lang w:val="en-US"/>
        </w:rPr>
        <w:t>Linitis</w:t>
      </w:r>
      <w:r w:rsidRPr="001313D2">
        <w:rPr>
          <w:rFonts w:ascii="Times New Roman" w:hAnsi="Times New Roman"/>
          <w:sz w:val="24"/>
          <w:szCs w:val="24"/>
        </w:rPr>
        <w:t xml:space="preserve"> </w:t>
      </w:r>
      <w:r w:rsidRPr="001313D2">
        <w:rPr>
          <w:rFonts w:ascii="Times New Roman" w:hAnsi="Times New Roman"/>
          <w:sz w:val="24"/>
          <w:szCs w:val="24"/>
          <w:lang w:val="en-US"/>
        </w:rPr>
        <w:t>plastic</w:t>
      </w:r>
      <w:r w:rsidRPr="001313D2">
        <w:rPr>
          <w:rFonts w:ascii="Times New Roman" w:hAnsi="Times New Roman"/>
          <w:sz w:val="24"/>
          <w:szCs w:val="24"/>
        </w:rPr>
        <w:t>): шесть блоков/срезов через всю толщу органа, так как степень распространения поражения часто не определяется макроскопически и после гистологического исследования может изменяться.</w:t>
      </w:r>
    </w:p>
    <w:p w:rsidR="001313D2" w:rsidRPr="001313D2" w:rsidRDefault="001313D2" w:rsidP="001313D2">
      <w:pPr>
        <w:autoSpaceDE w:val="0"/>
        <w:autoSpaceDN w:val="0"/>
        <w:adjustRightInd w:val="0"/>
        <w:spacing w:after="0"/>
        <w:contextualSpacing/>
        <w:jc w:val="both"/>
        <w:rPr>
          <w:rFonts w:ascii="Times New Roman" w:hAnsi="Times New Roman"/>
          <w:caps/>
          <w:sz w:val="24"/>
          <w:szCs w:val="24"/>
        </w:rPr>
      </w:pPr>
    </w:p>
    <w:p w:rsidR="001313D2" w:rsidRPr="001313D2" w:rsidRDefault="001313D2" w:rsidP="001313D2">
      <w:pPr>
        <w:autoSpaceDE w:val="0"/>
        <w:autoSpaceDN w:val="0"/>
        <w:adjustRightInd w:val="0"/>
        <w:spacing w:after="0"/>
        <w:contextualSpacing/>
        <w:jc w:val="both"/>
        <w:rPr>
          <w:rFonts w:ascii="Times New Roman" w:hAnsi="Times New Roman"/>
          <w:sz w:val="24"/>
          <w:szCs w:val="24"/>
        </w:rPr>
      </w:pPr>
      <w:r w:rsidRPr="001313D2">
        <w:rPr>
          <w:rFonts w:ascii="Times New Roman" w:hAnsi="Times New Roman"/>
          <w:caps/>
          <w:sz w:val="24"/>
          <w:szCs w:val="24"/>
        </w:rPr>
        <w:t>Гастроинтестинальная стромальная опухоль</w:t>
      </w:r>
      <w:r w:rsidRPr="001313D2">
        <w:rPr>
          <w:rFonts w:ascii="Times New Roman" w:hAnsi="Times New Roman"/>
          <w:sz w:val="24"/>
          <w:szCs w:val="24"/>
        </w:rPr>
        <w:t>: приблизительно один блок диаметром 1 см, включая слизистую оболочку, стенку и компоненты опухоли, находящиеся за пределами стенки. Злокачественность не может быть точно установлена, однако на нее указывают следующие показатели: размер (&gt; 5 см), высокая клеточность, клеточная атипия, некроз и кровоизлияния, инфильтрирующий рост и высокая митотическая активность(&gt;5/50). Распространение опухоли характерно по брюшине и в печень. Постановка диагноза по биоптату, полученному путем эндоскопической диагностики может быть проблематична, поскольку гастроинтестинальная стромальная опухоль распространяется в подслизистой основе, внутри стенки органа при неизмененной слизистой, исключением является классическая площадка изъязвления по типу «огрызка яблока».</w:t>
      </w:r>
    </w:p>
    <w:p w:rsidR="001313D2" w:rsidRPr="001313D2" w:rsidRDefault="001313D2" w:rsidP="001313D2">
      <w:pPr>
        <w:autoSpaceDE w:val="0"/>
        <w:autoSpaceDN w:val="0"/>
        <w:adjustRightInd w:val="0"/>
        <w:spacing w:after="0"/>
        <w:contextualSpacing/>
        <w:jc w:val="both"/>
        <w:rPr>
          <w:rFonts w:ascii="Times New Roman" w:hAnsi="Times New Roman"/>
          <w:sz w:val="24"/>
          <w:szCs w:val="24"/>
        </w:rPr>
      </w:pPr>
    </w:p>
    <w:p w:rsidR="001313D2" w:rsidRPr="001313D2" w:rsidRDefault="001313D2" w:rsidP="001313D2">
      <w:pPr>
        <w:autoSpaceDE w:val="0"/>
        <w:autoSpaceDN w:val="0"/>
        <w:adjustRightInd w:val="0"/>
        <w:spacing w:after="0"/>
        <w:contextualSpacing/>
        <w:jc w:val="both"/>
        <w:rPr>
          <w:rFonts w:ascii="Times New Roman" w:hAnsi="Times New Roman"/>
          <w:caps/>
          <w:sz w:val="24"/>
          <w:szCs w:val="24"/>
        </w:rPr>
      </w:pPr>
      <w:r w:rsidRPr="001313D2">
        <w:rPr>
          <w:rFonts w:ascii="Times New Roman" w:hAnsi="Times New Roman"/>
          <w:caps/>
          <w:sz w:val="24"/>
          <w:szCs w:val="24"/>
        </w:rPr>
        <w:t>Гипертрофический пилоростеноз у взрослых</w:t>
      </w:r>
    </w:p>
    <w:p w:rsidR="001313D2" w:rsidRPr="001313D2" w:rsidRDefault="001313D2" w:rsidP="001313D2">
      <w:pPr>
        <w:autoSpaceDE w:val="0"/>
        <w:autoSpaceDN w:val="0"/>
        <w:adjustRightInd w:val="0"/>
        <w:jc w:val="both"/>
        <w:rPr>
          <w:rFonts w:ascii="Times New Roman" w:hAnsi="Times New Roman"/>
          <w:sz w:val="24"/>
          <w:szCs w:val="24"/>
        </w:rPr>
      </w:pPr>
      <w:r w:rsidRPr="001313D2">
        <w:rPr>
          <w:rFonts w:ascii="Times New Roman" w:hAnsi="Times New Roman"/>
          <w:sz w:val="24"/>
          <w:szCs w:val="24"/>
        </w:rPr>
        <w:t>Стеноз и непроходимость привратника. Органический стеноз часто дополняется функциональным – спазмом мускулатуры привратника. Желудок  может достигать огромных размеров, стенка его заметно утолщена стенка за счет гипертрофии мышечных слоев, которые четко видны при рассечении стенки. Содержимое желудка застойного характера – жидкое, буроватое или зеленоватое с кислым запахом, почти без пищевых комков. При вскрытии желудка выявляется причина стеноза – реже опухоль антрального отдела, гораздо чаще рубцовый стеноз, иногда с остатками язвы. Выход из желудка резко сужен, иногда пропускает лишь пуговчатый зонд. Однако в ряде случаев отверстие оказывается довольно широким, но учитывая клинику стеноза, возможность спазма мышц привратника и другие морфологические признаки непроходимости его, можно смело ставить диагноз пилорической непроходимости.</w:t>
      </w:r>
    </w:p>
    <w:p w:rsidR="001313D2" w:rsidRPr="001313D2" w:rsidRDefault="001313D2" w:rsidP="001313D2">
      <w:pPr>
        <w:jc w:val="center"/>
        <w:rPr>
          <w:rFonts w:ascii="Times New Roman" w:hAnsi="Times New Roman"/>
          <w:b/>
          <w:sz w:val="28"/>
          <w:szCs w:val="24"/>
        </w:rPr>
      </w:pPr>
    </w:p>
    <w:p w:rsidR="001313D2" w:rsidRPr="001313D2" w:rsidRDefault="001313D2" w:rsidP="001313D2">
      <w:pPr>
        <w:jc w:val="center"/>
        <w:rPr>
          <w:rFonts w:ascii="Times New Roman" w:hAnsi="Times New Roman"/>
          <w:b/>
          <w:sz w:val="28"/>
          <w:szCs w:val="24"/>
        </w:rPr>
      </w:pPr>
    </w:p>
    <w:p w:rsidR="001313D2" w:rsidRPr="001313D2" w:rsidRDefault="001313D2" w:rsidP="001313D2">
      <w:pPr>
        <w:jc w:val="center"/>
        <w:rPr>
          <w:rFonts w:ascii="Times New Roman" w:hAnsi="Times New Roman"/>
          <w:b/>
          <w:sz w:val="28"/>
          <w:szCs w:val="32"/>
        </w:rPr>
      </w:pPr>
      <w:r w:rsidRPr="001313D2">
        <w:rPr>
          <w:rFonts w:ascii="Times New Roman" w:hAnsi="Times New Roman"/>
          <w:b/>
          <w:sz w:val="28"/>
          <w:szCs w:val="32"/>
        </w:rPr>
        <w:t>Раздел 3. Болезни тонкой кишки</w:t>
      </w:r>
    </w:p>
    <w:p w:rsidR="001313D2" w:rsidRPr="001313D2" w:rsidRDefault="001313D2" w:rsidP="001313D2">
      <w:pPr>
        <w:jc w:val="both"/>
        <w:rPr>
          <w:rFonts w:ascii="Times New Roman" w:hAnsi="Times New Roman"/>
          <w:b/>
          <w:sz w:val="28"/>
          <w:szCs w:val="24"/>
        </w:rPr>
      </w:pPr>
      <w:r w:rsidRPr="001313D2">
        <w:rPr>
          <w:rFonts w:ascii="Times New Roman" w:hAnsi="Times New Roman"/>
          <w:b/>
          <w:sz w:val="28"/>
          <w:szCs w:val="24"/>
        </w:rPr>
        <w:t xml:space="preserve">Опорные признаки патолого-анатомической диагностики </w:t>
      </w:r>
    </w:p>
    <w:p w:rsidR="001313D2" w:rsidRPr="001313D2" w:rsidRDefault="001313D2" w:rsidP="001313D2">
      <w:pPr>
        <w:rPr>
          <w:rFonts w:ascii="Times New Roman" w:hAnsi="Times New Roman"/>
          <w:sz w:val="24"/>
          <w:szCs w:val="24"/>
          <w:u w:val="single"/>
        </w:rPr>
      </w:pPr>
      <w:r w:rsidRPr="001313D2">
        <w:rPr>
          <w:rFonts w:ascii="Times New Roman" w:hAnsi="Times New Roman"/>
          <w:sz w:val="24"/>
          <w:szCs w:val="24"/>
          <w:u w:val="single"/>
        </w:rPr>
        <w:t>Получение биоптатов</w:t>
      </w:r>
    </w:p>
    <w:p w:rsidR="001313D2" w:rsidRPr="001313D2" w:rsidRDefault="001313D2" w:rsidP="001313D2">
      <w:pPr>
        <w:jc w:val="both"/>
        <w:rPr>
          <w:rFonts w:ascii="Times New Roman" w:hAnsi="Times New Roman"/>
          <w:sz w:val="24"/>
          <w:szCs w:val="24"/>
        </w:rPr>
      </w:pPr>
      <w:r w:rsidRPr="001313D2">
        <w:rPr>
          <w:rFonts w:ascii="Times New Roman" w:hAnsi="Times New Roman"/>
          <w:sz w:val="24"/>
          <w:szCs w:val="24"/>
        </w:rPr>
        <w:t xml:space="preserve">Биоптаты из илеоцекального клапана  и терминального отдела подвздошной кишки могут быть получены при колоноскопии, из двенадцатиперстной кишки при проведении фиброгастродуоденоскопии. Биопсийный материал также может быть получен во время лапаротомии при энтероскопии или клиновидной резекции пораженного участка слизистой оболочки. При энтероскопии делается разрез на стенке тонкой кишки и эндоскоп проводится через просвет тонкой кишки для осмотра интересующего участка. </w:t>
      </w:r>
    </w:p>
    <w:p w:rsidR="001313D2" w:rsidRPr="001313D2" w:rsidRDefault="001313D2" w:rsidP="001313D2">
      <w:pPr>
        <w:rPr>
          <w:rFonts w:ascii="Times New Roman" w:hAnsi="Times New Roman"/>
          <w:caps/>
          <w:sz w:val="24"/>
          <w:szCs w:val="24"/>
          <w:lang w:val="en-US"/>
        </w:rPr>
      </w:pPr>
      <w:r w:rsidRPr="001313D2">
        <w:rPr>
          <w:rFonts w:ascii="Times New Roman" w:hAnsi="Times New Roman"/>
          <w:caps/>
          <w:sz w:val="24"/>
          <w:szCs w:val="24"/>
          <w:lang w:val="en-US"/>
        </w:rPr>
        <w:t>Helicobacter pylori-</w:t>
      </w:r>
      <w:r w:rsidRPr="001313D2">
        <w:rPr>
          <w:rFonts w:ascii="Times New Roman" w:hAnsi="Times New Roman"/>
          <w:caps/>
          <w:sz w:val="24"/>
          <w:szCs w:val="24"/>
        </w:rPr>
        <w:t>индуцированный</w:t>
      </w:r>
      <w:r w:rsidRPr="001313D2">
        <w:rPr>
          <w:rFonts w:ascii="Times New Roman" w:hAnsi="Times New Roman"/>
          <w:caps/>
          <w:sz w:val="24"/>
          <w:szCs w:val="24"/>
          <w:lang w:val="en-US"/>
        </w:rPr>
        <w:t xml:space="preserve"> </w:t>
      </w:r>
      <w:r w:rsidRPr="001313D2">
        <w:rPr>
          <w:rFonts w:ascii="Times New Roman" w:hAnsi="Times New Roman"/>
          <w:caps/>
          <w:sz w:val="24"/>
          <w:szCs w:val="24"/>
        </w:rPr>
        <w:t>дуоденит</w:t>
      </w:r>
    </w:p>
    <w:p w:rsidR="001313D2" w:rsidRPr="001313D2" w:rsidRDefault="001313D2" w:rsidP="00E90F29">
      <w:pPr>
        <w:numPr>
          <w:ilvl w:val="0"/>
          <w:numId w:val="58"/>
        </w:numPr>
        <w:spacing w:after="0"/>
        <w:ind w:left="357" w:hanging="357"/>
        <w:rPr>
          <w:rFonts w:ascii="Times New Roman" w:hAnsi="Times New Roman"/>
          <w:sz w:val="24"/>
          <w:szCs w:val="24"/>
        </w:rPr>
      </w:pPr>
      <w:r w:rsidRPr="001313D2">
        <w:rPr>
          <w:rFonts w:ascii="Times New Roman" w:hAnsi="Times New Roman"/>
          <w:sz w:val="24"/>
          <w:szCs w:val="24"/>
        </w:rPr>
        <w:lastRenderedPageBreak/>
        <w:t>отек слизистой оболочки,  возможны кровоизлияния</w:t>
      </w:r>
    </w:p>
    <w:p w:rsidR="001313D2" w:rsidRPr="001313D2" w:rsidRDefault="001313D2" w:rsidP="00E90F29">
      <w:pPr>
        <w:numPr>
          <w:ilvl w:val="0"/>
          <w:numId w:val="58"/>
        </w:numPr>
        <w:spacing w:after="0"/>
        <w:ind w:left="357" w:hanging="357"/>
        <w:rPr>
          <w:rFonts w:ascii="Times New Roman" w:hAnsi="Times New Roman"/>
          <w:sz w:val="24"/>
          <w:szCs w:val="24"/>
        </w:rPr>
      </w:pPr>
      <w:r w:rsidRPr="001313D2">
        <w:rPr>
          <w:rFonts w:ascii="Times New Roman" w:hAnsi="Times New Roman"/>
          <w:sz w:val="24"/>
          <w:szCs w:val="24"/>
        </w:rPr>
        <w:t>полиморфноклеточный воспалительный инфильтрат в собственной пластинке слизистой</w:t>
      </w:r>
    </w:p>
    <w:p w:rsidR="001313D2" w:rsidRPr="001313D2" w:rsidRDefault="001313D2" w:rsidP="00E90F29">
      <w:pPr>
        <w:numPr>
          <w:ilvl w:val="0"/>
          <w:numId w:val="58"/>
        </w:numPr>
        <w:spacing w:after="0"/>
        <w:ind w:left="357" w:hanging="357"/>
        <w:rPr>
          <w:rFonts w:ascii="Times New Roman" w:hAnsi="Times New Roman"/>
          <w:sz w:val="24"/>
          <w:szCs w:val="24"/>
        </w:rPr>
      </w:pPr>
      <w:r w:rsidRPr="001313D2">
        <w:rPr>
          <w:rFonts w:ascii="Times New Roman" w:hAnsi="Times New Roman"/>
          <w:sz w:val="24"/>
          <w:szCs w:val="24"/>
        </w:rPr>
        <w:t>увеличение числа интраэпителиальных лимфоцитов</w:t>
      </w:r>
    </w:p>
    <w:p w:rsidR="001313D2" w:rsidRPr="001313D2" w:rsidRDefault="001313D2" w:rsidP="00E90F29">
      <w:pPr>
        <w:numPr>
          <w:ilvl w:val="0"/>
          <w:numId w:val="58"/>
        </w:numPr>
        <w:spacing w:after="0"/>
        <w:ind w:left="360"/>
        <w:rPr>
          <w:rFonts w:ascii="Times New Roman" w:hAnsi="Times New Roman"/>
          <w:sz w:val="24"/>
          <w:szCs w:val="24"/>
        </w:rPr>
      </w:pPr>
      <w:r w:rsidRPr="001313D2">
        <w:rPr>
          <w:rFonts w:ascii="Times New Roman" w:hAnsi="Times New Roman"/>
          <w:sz w:val="24"/>
          <w:szCs w:val="24"/>
        </w:rPr>
        <w:t>дегенеративные и регенераторные изменения энтероцитов</w:t>
      </w:r>
    </w:p>
    <w:p w:rsidR="001313D2" w:rsidRPr="001313D2" w:rsidRDefault="001313D2" w:rsidP="00E90F29">
      <w:pPr>
        <w:numPr>
          <w:ilvl w:val="0"/>
          <w:numId w:val="58"/>
        </w:numPr>
        <w:spacing w:after="0"/>
        <w:ind w:left="360"/>
        <w:rPr>
          <w:rFonts w:ascii="Times New Roman" w:hAnsi="Times New Roman"/>
          <w:sz w:val="24"/>
          <w:szCs w:val="24"/>
        </w:rPr>
      </w:pPr>
      <w:r w:rsidRPr="001313D2">
        <w:rPr>
          <w:rFonts w:ascii="Times New Roman" w:hAnsi="Times New Roman"/>
          <w:sz w:val="24"/>
          <w:szCs w:val="24"/>
        </w:rPr>
        <w:t>гиперплазия Бруннеровых желез</w:t>
      </w:r>
    </w:p>
    <w:p w:rsidR="001313D2" w:rsidRPr="001313D2" w:rsidRDefault="001313D2" w:rsidP="00E90F29">
      <w:pPr>
        <w:numPr>
          <w:ilvl w:val="0"/>
          <w:numId w:val="58"/>
        </w:numPr>
        <w:spacing w:after="0"/>
        <w:ind w:left="360"/>
        <w:rPr>
          <w:rFonts w:ascii="Times New Roman" w:hAnsi="Times New Roman"/>
          <w:sz w:val="24"/>
          <w:szCs w:val="24"/>
        </w:rPr>
      </w:pPr>
      <w:r w:rsidRPr="001313D2">
        <w:rPr>
          <w:rFonts w:ascii="Times New Roman" w:hAnsi="Times New Roman"/>
          <w:sz w:val="24"/>
          <w:szCs w:val="24"/>
        </w:rPr>
        <w:t>снижение высоты ворсинок</w:t>
      </w:r>
    </w:p>
    <w:p w:rsidR="001313D2" w:rsidRPr="001313D2" w:rsidRDefault="001313D2" w:rsidP="00E90F29">
      <w:pPr>
        <w:numPr>
          <w:ilvl w:val="0"/>
          <w:numId w:val="58"/>
        </w:numPr>
        <w:ind w:left="360"/>
        <w:rPr>
          <w:rFonts w:ascii="Times New Roman" w:hAnsi="Times New Roman"/>
          <w:sz w:val="24"/>
          <w:szCs w:val="24"/>
        </w:rPr>
      </w:pPr>
      <w:r w:rsidRPr="001313D2">
        <w:rPr>
          <w:rFonts w:ascii="Times New Roman" w:hAnsi="Times New Roman"/>
          <w:sz w:val="24"/>
          <w:szCs w:val="24"/>
        </w:rPr>
        <w:t>фовеолярная метаплазия</w:t>
      </w:r>
    </w:p>
    <w:p w:rsidR="001313D2" w:rsidRPr="001313D2" w:rsidRDefault="001313D2" w:rsidP="001313D2">
      <w:pPr>
        <w:rPr>
          <w:rFonts w:ascii="Times New Roman" w:hAnsi="Times New Roman"/>
          <w:caps/>
          <w:sz w:val="24"/>
          <w:szCs w:val="24"/>
        </w:rPr>
      </w:pPr>
      <w:r w:rsidRPr="001313D2">
        <w:rPr>
          <w:rFonts w:ascii="Times New Roman" w:hAnsi="Times New Roman"/>
          <w:caps/>
          <w:sz w:val="24"/>
          <w:szCs w:val="24"/>
        </w:rPr>
        <w:t>Стресс-индуцированный дуоденит</w:t>
      </w:r>
    </w:p>
    <w:p w:rsidR="001313D2" w:rsidRPr="001313D2" w:rsidRDefault="001313D2" w:rsidP="00E90F29">
      <w:pPr>
        <w:numPr>
          <w:ilvl w:val="0"/>
          <w:numId w:val="59"/>
        </w:numPr>
        <w:spacing w:after="0"/>
        <w:ind w:left="357" w:hanging="357"/>
        <w:rPr>
          <w:rFonts w:ascii="Times New Roman" w:hAnsi="Times New Roman"/>
          <w:sz w:val="24"/>
          <w:szCs w:val="24"/>
        </w:rPr>
      </w:pPr>
      <w:r w:rsidRPr="001313D2">
        <w:rPr>
          <w:rFonts w:ascii="Times New Roman" w:hAnsi="Times New Roman"/>
          <w:sz w:val="24"/>
          <w:szCs w:val="24"/>
        </w:rPr>
        <w:t>эрозивно-язвенные дефекты слизистой оболочки</w:t>
      </w:r>
    </w:p>
    <w:p w:rsidR="001313D2" w:rsidRPr="001313D2" w:rsidRDefault="001313D2" w:rsidP="00E90F29">
      <w:pPr>
        <w:numPr>
          <w:ilvl w:val="0"/>
          <w:numId w:val="59"/>
        </w:numPr>
        <w:spacing w:after="0"/>
        <w:ind w:left="357" w:hanging="357"/>
        <w:rPr>
          <w:rFonts w:ascii="Times New Roman" w:hAnsi="Times New Roman"/>
          <w:sz w:val="24"/>
          <w:szCs w:val="24"/>
        </w:rPr>
      </w:pPr>
      <w:r w:rsidRPr="001313D2">
        <w:rPr>
          <w:rFonts w:ascii="Times New Roman" w:hAnsi="Times New Roman"/>
          <w:sz w:val="24"/>
          <w:szCs w:val="24"/>
        </w:rPr>
        <w:t>полиморфноклеточный воспалительный инфильтрат в собственной пластинке слизистой с обилием нейтрфильных лейкоцитов</w:t>
      </w:r>
    </w:p>
    <w:p w:rsidR="001313D2" w:rsidRPr="001313D2" w:rsidRDefault="001313D2" w:rsidP="00E90F29">
      <w:pPr>
        <w:numPr>
          <w:ilvl w:val="0"/>
          <w:numId w:val="59"/>
        </w:numPr>
        <w:spacing w:after="0"/>
        <w:ind w:left="357" w:hanging="357"/>
        <w:rPr>
          <w:rFonts w:ascii="Times New Roman" w:hAnsi="Times New Roman"/>
          <w:sz w:val="24"/>
          <w:szCs w:val="24"/>
        </w:rPr>
      </w:pPr>
      <w:r w:rsidRPr="001313D2">
        <w:rPr>
          <w:rFonts w:ascii="Times New Roman" w:hAnsi="Times New Roman"/>
          <w:sz w:val="24"/>
          <w:szCs w:val="24"/>
        </w:rPr>
        <w:t xml:space="preserve">регенераторные изменения эпителия </w:t>
      </w:r>
    </w:p>
    <w:p w:rsidR="001313D2" w:rsidRPr="001313D2" w:rsidRDefault="001313D2" w:rsidP="001313D2">
      <w:pPr>
        <w:spacing w:after="0"/>
        <w:rPr>
          <w:rFonts w:ascii="Times New Roman" w:hAnsi="Times New Roman"/>
          <w:sz w:val="24"/>
          <w:szCs w:val="24"/>
        </w:rPr>
      </w:pPr>
    </w:p>
    <w:p w:rsidR="001313D2" w:rsidRPr="001313D2" w:rsidRDefault="001313D2" w:rsidP="001313D2">
      <w:pPr>
        <w:spacing w:after="0"/>
        <w:rPr>
          <w:rFonts w:ascii="Times New Roman" w:hAnsi="Times New Roman"/>
          <w:caps/>
          <w:sz w:val="24"/>
          <w:szCs w:val="24"/>
        </w:rPr>
      </w:pPr>
      <w:r w:rsidRPr="001313D2">
        <w:rPr>
          <w:rFonts w:ascii="Times New Roman" w:hAnsi="Times New Roman"/>
          <w:caps/>
          <w:sz w:val="24"/>
          <w:szCs w:val="24"/>
        </w:rPr>
        <w:t>Дуоденит, обусловленный внешними факторами (причинами)</w:t>
      </w:r>
    </w:p>
    <w:p w:rsidR="001313D2" w:rsidRPr="001313D2" w:rsidRDefault="001313D2" w:rsidP="001313D2">
      <w:pPr>
        <w:spacing w:after="0"/>
        <w:rPr>
          <w:rFonts w:ascii="Times New Roman" w:hAnsi="Times New Roman"/>
          <w:sz w:val="24"/>
          <w:szCs w:val="24"/>
        </w:rPr>
      </w:pPr>
      <w:r w:rsidRPr="001313D2">
        <w:rPr>
          <w:rFonts w:ascii="Times New Roman" w:hAnsi="Times New Roman"/>
          <w:sz w:val="24"/>
          <w:szCs w:val="24"/>
        </w:rPr>
        <w:t>Алкогольный дуоденит</w:t>
      </w:r>
    </w:p>
    <w:p w:rsidR="001313D2" w:rsidRPr="001313D2" w:rsidRDefault="001313D2" w:rsidP="00E90F29">
      <w:pPr>
        <w:numPr>
          <w:ilvl w:val="0"/>
          <w:numId w:val="59"/>
        </w:numPr>
        <w:spacing w:after="0"/>
        <w:ind w:left="357" w:hanging="357"/>
        <w:rPr>
          <w:rFonts w:ascii="Times New Roman" w:hAnsi="Times New Roman"/>
          <w:sz w:val="24"/>
          <w:szCs w:val="24"/>
        </w:rPr>
      </w:pPr>
      <w:r w:rsidRPr="001313D2">
        <w:rPr>
          <w:rFonts w:ascii="Times New Roman" w:hAnsi="Times New Roman"/>
          <w:sz w:val="24"/>
          <w:szCs w:val="24"/>
        </w:rPr>
        <w:t>эрозивно-язвенные дефекты слизистой оболочки</w:t>
      </w:r>
    </w:p>
    <w:p w:rsidR="001313D2" w:rsidRPr="001313D2" w:rsidRDefault="001313D2" w:rsidP="00E90F29">
      <w:pPr>
        <w:numPr>
          <w:ilvl w:val="0"/>
          <w:numId w:val="59"/>
        </w:numPr>
        <w:spacing w:after="0"/>
        <w:ind w:left="357" w:hanging="357"/>
        <w:rPr>
          <w:rFonts w:ascii="Times New Roman" w:hAnsi="Times New Roman"/>
          <w:sz w:val="24"/>
          <w:szCs w:val="24"/>
        </w:rPr>
      </w:pPr>
      <w:r w:rsidRPr="001313D2">
        <w:rPr>
          <w:rFonts w:ascii="Times New Roman" w:hAnsi="Times New Roman"/>
          <w:sz w:val="24"/>
          <w:szCs w:val="24"/>
        </w:rPr>
        <w:t>атрофические изменения слизистой оболочки при длительном употреблении</w:t>
      </w:r>
    </w:p>
    <w:p w:rsidR="001313D2" w:rsidRPr="001313D2" w:rsidRDefault="001313D2" w:rsidP="001313D2">
      <w:pPr>
        <w:spacing w:after="0"/>
        <w:rPr>
          <w:rFonts w:ascii="Times New Roman" w:hAnsi="Times New Roman"/>
          <w:sz w:val="24"/>
          <w:szCs w:val="24"/>
        </w:rPr>
      </w:pPr>
      <w:r w:rsidRPr="001313D2">
        <w:rPr>
          <w:rFonts w:ascii="Times New Roman" w:hAnsi="Times New Roman"/>
          <w:sz w:val="24"/>
          <w:szCs w:val="24"/>
        </w:rPr>
        <w:t>Химический дуоденит</w:t>
      </w:r>
    </w:p>
    <w:p w:rsidR="001313D2" w:rsidRPr="001313D2" w:rsidRDefault="001313D2" w:rsidP="00E90F29">
      <w:pPr>
        <w:numPr>
          <w:ilvl w:val="0"/>
          <w:numId w:val="60"/>
        </w:numPr>
        <w:spacing w:after="0"/>
        <w:ind w:left="357" w:hanging="357"/>
        <w:rPr>
          <w:rFonts w:ascii="Times New Roman" w:hAnsi="Times New Roman"/>
          <w:sz w:val="24"/>
          <w:szCs w:val="24"/>
        </w:rPr>
      </w:pPr>
      <w:r w:rsidRPr="001313D2">
        <w:rPr>
          <w:rFonts w:ascii="Times New Roman" w:hAnsi="Times New Roman"/>
          <w:sz w:val="24"/>
          <w:szCs w:val="24"/>
        </w:rPr>
        <w:t>острые эрозии и язвы</w:t>
      </w:r>
    </w:p>
    <w:p w:rsidR="001313D2" w:rsidRPr="001313D2" w:rsidRDefault="001313D2" w:rsidP="001313D2">
      <w:pPr>
        <w:spacing w:after="0"/>
        <w:rPr>
          <w:rFonts w:ascii="Times New Roman" w:hAnsi="Times New Roman"/>
          <w:sz w:val="24"/>
          <w:szCs w:val="24"/>
        </w:rPr>
      </w:pPr>
      <w:r w:rsidRPr="001313D2">
        <w:rPr>
          <w:rFonts w:ascii="Times New Roman" w:hAnsi="Times New Roman"/>
          <w:sz w:val="24"/>
          <w:szCs w:val="24"/>
        </w:rPr>
        <w:t>Радиационный дуоденит</w:t>
      </w:r>
    </w:p>
    <w:p w:rsidR="001313D2" w:rsidRPr="001313D2" w:rsidRDefault="001313D2" w:rsidP="00E90F29">
      <w:pPr>
        <w:numPr>
          <w:ilvl w:val="0"/>
          <w:numId w:val="60"/>
        </w:numPr>
        <w:spacing w:after="0"/>
        <w:ind w:left="357" w:hanging="357"/>
        <w:rPr>
          <w:rFonts w:ascii="Times New Roman" w:hAnsi="Times New Roman"/>
          <w:sz w:val="24"/>
          <w:szCs w:val="24"/>
        </w:rPr>
      </w:pPr>
      <w:r w:rsidRPr="001313D2">
        <w:rPr>
          <w:rFonts w:ascii="Times New Roman" w:hAnsi="Times New Roman"/>
          <w:sz w:val="24"/>
          <w:szCs w:val="24"/>
        </w:rPr>
        <w:t>тяжесть поражения зависит от дозы и длительности действия</w:t>
      </w:r>
    </w:p>
    <w:p w:rsidR="001313D2" w:rsidRPr="001313D2" w:rsidRDefault="001313D2" w:rsidP="00E90F29">
      <w:pPr>
        <w:numPr>
          <w:ilvl w:val="0"/>
          <w:numId w:val="60"/>
        </w:numPr>
        <w:spacing w:after="0"/>
        <w:ind w:left="357" w:hanging="357"/>
        <w:rPr>
          <w:rFonts w:ascii="Times New Roman" w:hAnsi="Times New Roman"/>
          <w:sz w:val="24"/>
          <w:szCs w:val="24"/>
        </w:rPr>
      </w:pPr>
      <w:r w:rsidRPr="001313D2">
        <w:rPr>
          <w:rFonts w:ascii="Times New Roman" w:hAnsi="Times New Roman"/>
          <w:sz w:val="24"/>
          <w:szCs w:val="24"/>
        </w:rPr>
        <w:t>дегенеративные изменения эпителия, утрата полярности ядер, обнажение базальной мембраны</w:t>
      </w:r>
    </w:p>
    <w:p w:rsidR="001313D2" w:rsidRPr="001313D2" w:rsidRDefault="001313D2" w:rsidP="00E90F29">
      <w:pPr>
        <w:numPr>
          <w:ilvl w:val="0"/>
          <w:numId w:val="60"/>
        </w:numPr>
        <w:spacing w:after="0"/>
        <w:ind w:left="357" w:hanging="357"/>
        <w:rPr>
          <w:rFonts w:ascii="Times New Roman" w:hAnsi="Times New Roman"/>
          <w:sz w:val="24"/>
          <w:szCs w:val="24"/>
        </w:rPr>
      </w:pPr>
      <w:r w:rsidRPr="001313D2">
        <w:rPr>
          <w:rFonts w:ascii="Times New Roman" w:hAnsi="Times New Roman"/>
          <w:sz w:val="24"/>
          <w:szCs w:val="24"/>
        </w:rPr>
        <w:t>от слабо выраженных измеений до развития язв с перфорацией</w:t>
      </w:r>
    </w:p>
    <w:p w:rsidR="001313D2" w:rsidRPr="001313D2" w:rsidRDefault="001313D2" w:rsidP="00E90F29">
      <w:pPr>
        <w:numPr>
          <w:ilvl w:val="0"/>
          <w:numId w:val="60"/>
        </w:numPr>
        <w:spacing w:after="0"/>
        <w:ind w:left="357" w:hanging="357"/>
        <w:rPr>
          <w:rFonts w:ascii="Times New Roman" w:hAnsi="Times New Roman"/>
          <w:sz w:val="24"/>
          <w:szCs w:val="24"/>
        </w:rPr>
      </w:pPr>
      <w:r w:rsidRPr="001313D2">
        <w:rPr>
          <w:rFonts w:ascii="Times New Roman" w:hAnsi="Times New Roman"/>
          <w:sz w:val="24"/>
          <w:szCs w:val="24"/>
        </w:rPr>
        <w:t>повышение проницаемости капилляров и венул – отек слизистой, депозиты фибрина в интерстициальных пространствах и стенке сосудов</w:t>
      </w:r>
    </w:p>
    <w:p w:rsidR="001313D2" w:rsidRPr="001313D2" w:rsidRDefault="001313D2" w:rsidP="00E90F29">
      <w:pPr>
        <w:numPr>
          <w:ilvl w:val="0"/>
          <w:numId w:val="60"/>
        </w:numPr>
        <w:spacing w:after="0"/>
        <w:ind w:left="357" w:hanging="357"/>
        <w:rPr>
          <w:rFonts w:ascii="Times New Roman" w:hAnsi="Times New Roman"/>
          <w:sz w:val="24"/>
          <w:szCs w:val="24"/>
        </w:rPr>
      </w:pPr>
      <w:r w:rsidRPr="001313D2">
        <w:rPr>
          <w:rFonts w:ascii="Times New Roman" w:hAnsi="Times New Roman"/>
          <w:sz w:val="24"/>
          <w:szCs w:val="24"/>
        </w:rPr>
        <w:t>облитерация капилляров и венул</w:t>
      </w:r>
    </w:p>
    <w:p w:rsidR="001313D2" w:rsidRPr="001313D2" w:rsidRDefault="001313D2" w:rsidP="00E90F29">
      <w:pPr>
        <w:numPr>
          <w:ilvl w:val="0"/>
          <w:numId w:val="60"/>
        </w:numPr>
        <w:spacing w:after="0"/>
        <w:ind w:left="357" w:hanging="357"/>
        <w:rPr>
          <w:rFonts w:ascii="Times New Roman" w:hAnsi="Times New Roman"/>
          <w:sz w:val="24"/>
          <w:szCs w:val="24"/>
        </w:rPr>
      </w:pPr>
      <w:r w:rsidRPr="001313D2">
        <w:rPr>
          <w:rFonts w:ascii="Times New Roman" w:hAnsi="Times New Roman"/>
          <w:sz w:val="24"/>
          <w:szCs w:val="24"/>
        </w:rPr>
        <w:t>дезинтеграция крипт</w:t>
      </w:r>
    </w:p>
    <w:p w:rsidR="001313D2" w:rsidRPr="001313D2" w:rsidRDefault="001313D2" w:rsidP="00E90F29">
      <w:pPr>
        <w:numPr>
          <w:ilvl w:val="0"/>
          <w:numId w:val="60"/>
        </w:numPr>
        <w:spacing w:after="0"/>
        <w:ind w:left="357" w:hanging="357"/>
        <w:rPr>
          <w:rFonts w:ascii="Times New Roman" w:hAnsi="Times New Roman"/>
          <w:sz w:val="24"/>
          <w:szCs w:val="24"/>
        </w:rPr>
      </w:pPr>
      <w:r w:rsidRPr="001313D2">
        <w:rPr>
          <w:rFonts w:ascii="Times New Roman" w:hAnsi="Times New Roman"/>
          <w:sz w:val="24"/>
          <w:szCs w:val="24"/>
        </w:rPr>
        <w:t>крипт-абсцессы с эозинофильными инфильтратами</w:t>
      </w:r>
    </w:p>
    <w:p w:rsidR="001313D2" w:rsidRPr="001313D2" w:rsidRDefault="001313D2" w:rsidP="00E90F29">
      <w:pPr>
        <w:numPr>
          <w:ilvl w:val="0"/>
          <w:numId w:val="60"/>
        </w:numPr>
        <w:spacing w:after="0"/>
        <w:ind w:left="357" w:hanging="357"/>
        <w:rPr>
          <w:rFonts w:ascii="Times New Roman" w:hAnsi="Times New Roman"/>
          <w:sz w:val="24"/>
          <w:szCs w:val="24"/>
        </w:rPr>
      </w:pPr>
      <w:r w:rsidRPr="001313D2">
        <w:rPr>
          <w:rFonts w:ascii="Times New Roman" w:hAnsi="Times New Roman"/>
          <w:sz w:val="24"/>
          <w:szCs w:val="24"/>
        </w:rPr>
        <w:t>в первые дни после поражения из инфильтрата исчезают лимфоциты</w:t>
      </w:r>
    </w:p>
    <w:p w:rsidR="001313D2" w:rsidRPr="001313D2" w:rsidRDefault="001313D2" w:rsidP="001313D2">
      <w:pPr>
        <w:spacing w:after="0"/>
        <w:rPr>
          <w:rFonts w:ascii="Times New Roman" w:hAnsi="Times New Roman"/>
          <w:sz w:val="24"/>
          <w:szCs w:val="24"/>
        </w:rPr>
      </w:pPr>
      <w:r w:rsidRPr="001313D2">
        <w:rPr>
          <w:rFonts w:ascii="Times New Roman" w:hAnsi="Times New Roman"/>
          <w:sz w:val="24"/>
          <w:szCs w:val="24"/>
        </w:rPr>
        <w:t>Хроническое радиационное поражение (радиационная энтеропатия)</w:t>
      </w:r>
    </w:p>
    <w:p w:rsidR="001313D2" w:rsidRPr="001313D2" w:rsidRDefault="001313D2" w:rsidP="00E90F29">
      <w:pPr>
        <w:numPr>
          <w:ilvl w:val="0"/>
          <w:numId w:val="61"/>
        </w:numPr>
        <w:spacing w:after="0"/>
        <w:ind w:left="357" w:hanging="357"/>
        <w:rPr>
          <w:rFonts w:ascii="Times New Roman" w:hAnsi="Times New Roman"/>
          <w:sz w:val="24"/>
          <w:szCs w:val="24"/>
        </w:rPr>
      </w:pPr>
      <w:r w:rsidRPr="001313D2">
        <w:rPr>
          <w:rFonts w:ascii="Times New Roman" w:hAnsi="Times New Roman"/>
          <w:sz w:val="24"/>
          <w:szCs w:val="24"/>
        </w:rPr>
        <w:t>склероз и гиалиноз подслизистого слоя и серозной оболочки</w:t>
      </w:r>
    </w:p>
    <w:p w:rsidR="001313D2" w:rsidRPr="001313D2" w:rsidRDefault="001313D2" w:rsidP="00E90F29">
      <w:pPr>
        <w:numPr>
          <w:ilvl w:val="0"/>
          <w:numId w:val="61"/>
        </w:numPr>
        <w:spacing w:after="0"/>
        <w:ind w:left="357" w:hanging="357"/>
        <w:rPr>
          <w:rFonts w:ascii="Times New Roman" w:hAnsi="Times New Roman"/>
          <w:sz w:val="24"/>
          <w:szCs w:val="24"/>
        </w:rPr>
      </w:pPr>
      <w:r w:rsidRPr="001313D2">
        <w:rPr>
          <w:rFonts w:ascii="Times New Roman" w:hAnsi="Times New Roman"/>
          <w:sz w:val="24"/>
          <w:szCs w:val="24"/>
        </w:rPr>
        <w:t>телеангиэктазия, гиалинох сосудов, субэндотелиальные пенистые клетки</w:t>
      </w:r>
    </w:p>
    <w:p w:rsidR="001313D2" w:rsidRPr="001313D2" w:rsidRDefault="001313D2" w:rsidP="00E90F29">
      <w:pPr>
        <w:numPr>
          <w:ilvl w:val="0"/>
          <w:numId w:val="61"/>
        </w:numPr>
        <w:spacing w:after="0"/>
        <w:ind w:left="357" w:hanging="357"/>
        <w:rPr>
          <w:rFonts w:ascii="Times New Roman" w:hAnsi="Times New Roman"/>
          <w:sz w:val="24"/>
          <w:szCs w:val="24"/>
        </w:rPr>
      </w:pPr>
      <w:r w:rsidRPr="001313D2">
        <w:rPr>
          <w:rFonts w:ascii="Times New Roman" w:hAnsi="Times New Roman"/>
          <w:sz w:val="24"/>
          <w:szCs w:val="24"/>
        </w:rPr>
        <w:t>увеличенные атипичные фибробласты с гиперхромными уродливыми ядрами</w:t>
      </w:r>
    </w:p>
    <w:p w:rsidR="001313D2" w:rsidRPr="001313D2" w:rsidRDefault="001313D2" w:rsidP="00E90F29">
      <w:pPr>
        <w:numPr>
          <w:ilvl w:val="0"/>
          <w:numId w:val="61"/>
        </w:numPr>
        <w:spacing w:after="0"/>
        <w:ind w:left="357" w:hanging="357"/>
        <w:rPr>
          <w:rFonts w:ascii="Times New Roman" w:hAnsi="Times New Roman"/>
          <w:sz w:val="24"/>
          <w:szCs w:val="24"/>
        </w:rPr>
      </w:pPr>
      <w:r w:rsidRPr="001313D2">
        <w:rPr>
          <w:rFonts w:ascii="Times New Roman" w:hAnsi="Times New Roman"/>
          <w:sz w:val="24"/>
          <w:szCs w:val="24"/>
        </w:rPr>
        <w:t xml:space="preserve">глубокий кистозный энтерит </w:t>
      </w:r>
    </w:p>
    <w:p w:rsidR="001313D2" w:rsidRPr="001313D2" w:rsidRDefault="001313D2" w:rsidP="001313D2">
      <w:pPr>
        <w:spacing w:after="0"/>
        <w:rPr>
          <w:rFonts w:ascii="Times New Roman" w:hAnsi="Times New Roman"/>
          <w:sz w:val="24"/>
          <w:szCs w:val="24"/>
        </w:rPr>
      </w:pPr>
      <w:r w:rsidRPr="001313D2">
        <w:rPr>
          <w:rFonts w:ascii="Times New Roman" w:hAnsi="Times New Roman"/>
          <w:sz w:val="24"/>
          <w:szCs w:val="24"/>
        </w:rPr>
        <w:t>Лекарственный дуоденит</w:t>
      </w:r>
    </w:p>
    <w:p w:rsidR="001313D2" w:rsidRPr="001313D2" w:rsidRDefault="001313D2" w:rsidP="001313D2">
      <w:pPr>
        <w:spacing w:after="0"/>
        <w:rPr>
          <w:rFonts w:ascii="Times New Roman" w:hAnsi="Times New Roman"/>
          <w:sz w:val="24"/>
          <w:szCs w:val="24"/>
        </w:rPr>
      </w:pPr>
      <w:r w:rsidRPr="001313D2">
        <w:rPr>
          <w:rFonts w:ascii="Times New Roman" w:hAnsi="Times New Roman"/>
          <w:sz w:val="24"/>
          <w:szCs w:val="24"/>
        </w:rPr>
        <w:t>Ассоциированный с мальабсорбцией (неомицин, бигуаниды, метотрексат, метилдопа, азатиоприн)</w:t>
      </w:r>
    </w:p>
    <w:p w:rsidR="001313D2" w:rsidRPr="001313D2" w:rsidRDefault="001313D2" w:rsidP="00E90F29">
      <w:pPr>
        <w:numPr>
          <w:ilvl w:val="0"/>
          <w:numId w:val="111"/>
        </w:numPr>
        <w:spacing w:after="0"/>
        <w:ind w:left="714" w:hanging="357"/>
        <w:rPr>
          <w:rFonts w:ascii="Times New Roman" w:hAnsi="Times New Roman"/>
          <w:sz w:val="24"/>
          <w:szCs w:val="24"/>
        </w:rPr>
      </w:pPr>
      <w:r w:rsidRPr="001313D2">
        <w:rPr>
          <w:rFonts w:ascii="Times New Roman" w:hAnsi="Times New Roman"/>
          <w:sz w:val="24"/>
          <w:szCs w:val="24"/>
        </w:rPr>
        <w:t>дегенерация ворсинок, фрагментация щеточной каемки;</w:t>
      </w:r>
    </w:p>
    <w:p w:rsidR="001313D2" w:rsidRPr="001313D2" w:rsidRDefault="001313D2" w:rsidP="00E90F29">
      <w:pPr>
        <w:numPr>
          <w:ilvl w:val="0"/>
          <w:numId w:val="111"/>
        </w:numPr>
        <w:spacing w:after="0"/>
        <w:ind w:left="714" w:hanging="357"/>
        <w:rPr>
          <w:rFonts w:ascii="Times New Roman" w:hAnsi="Times New Roman"/>
          <w:sz w:val="24"/>
          <w:szCs w:val="24"/>
        </w:rPr>
      </w:pPr>
      <w:r w:rsidRPr="001313D2">
        <w:rPr>
          <w:rFonts w:ascii="Times New Roman" w:hAnsi="Times New Roman"/>
          <w:sz w:val="24"/>
          <w:szCs w:val="24"/>
        </w:rPr>
        <w:t>атрофия и гипоплазия крипт (прогестагенные прапараты, цикламаты);</w:t>
      </w:r>
    </w:p>
    <w:p w:rsidR="001313D2" w:rsidRPr="001313D2" w:rsidRDefault="001313D2" w:rsidP="00E90F29">
      <w:pPr>
        <w:numPr>
          <w:ilvl w:val="0"/>
          <w:numId w:val="111"/>
        </w:numPr>
        <w:spacing w:after="0"/>
        <w:ind w:left="714" w:hanging="357"/>
        <w:rPr>
          <w:rFonts w:ascii="Times New Roman" w:hAnsi="Times New Roman"/>
          <w:sz w:val="24"/>
          <w:szCs w:val="24"/>
          <w:lang w:val="en-US"/>
        </w:rPr>
      </w:pPr>
      <w:r w:rsidRPr="001313D2">
        <w:rPr>
          <w:rFonts w:ascii="Times New Roman" w:hAnsi="Times New Roman"/>
          <w:sz w:val="24"/>
          <w:szCs w:val="24"/>
        </w:rPr>
        <w:t>эозинофильные инфильтраты (</w:t>
      </w:r>
      <w:r w:rsidRPr="001313D2">
        <w:rPr>
          <w:rFonts w:ascii="Times New Roman" w:hAnsi="Times New Roman"/>
          <w:sz w:val="24"/>
          <w:szCs w:val="24"/>
          <w:lang w:val="en-US"/>
        </w:rPr>
        <w:t>L-</w:t>
      </w:r>
      <w:r w:rsidRPr="001313D2">
        <w:rPr>
          <w:rFonts w:ascii="Times New Roman" w:hAnsi="Times New Roman"/>
          <w:sz w:val="24"/>
          <w:szCs w:val="24"/>
        </w:rPr>
        <w:t>триптофан)</w:t>
      </w:r>
      <w:r w:rsidRPr="001313D2">
        <w:rPr>
          <w:rFonts w:ascii="Times New Roman" w:hAnsi="Times New Roman"/>
          <w:sz w:val="24"/>
          <w:szCs w:val="24"/>
          <w:lang w:val="en-US"/>
        </w:rPr>
        <w:t>.</w:t>
      </w:r>
    </w:p>
    <w:p w:rsidR="001313D2" w:rsidRPr="001313D2" w:rsidRDefault="001313D2" w:rsidP="001313D2">
      <w:pPr>
        <w:spacing w:after="0"/>
        <w:rPr>
          <w:rFonts w:ascii="Times New Roman" w:hAnsi="Times New Roman"/>
          <w:sz w:val="24"/>
          <w:szCs w:val="24"/>
        </w:rPr>
      </w:pPr>
      <w:r w:rsidRPr="001313D2">
        <w:rPr>
          <w:rFonts w:ascii="Times New Roman" w:hAnsi="Times New Roman"/>
          <w:sz w:val="24"/>
          <w:szCs w:val="24"/>
        </w:rPr>
        <w:t>Препараты, вызывающие васкулит или снижающие интестинальный кровоток</w:t>
      </w:r>
    </w:p>
    <w:p w:rsidR="001313D2" w:rsidRPr="001313D2" w:rsidRDefault="001313D2" w:rsidP="00E90F29">
      <w:pPr>
        <w:numPr>
          <w:ilvl w:val="0"/>
          <w:numId w:val="61"/>
        </w:numPr>
        <w:spacing w:after="0"/>
        <w:ind w:left="714" w:hanging="357"/>
        <w:rPr>
          <w:rFonts w:ascii="Times New Roman" w:hAnsi="Times New Roman"/>
          <w:sz w:val="24"/>
          <w:szCs w:val="24"/>
        </w:rPr>
      </w:pPr>
      <w:r w:rsidRPr="001313D2">
        <w:rPr>
          <w:rFonts w:ascii="Times New Roman" w:hAnsi="Times New Roman"/>
          <w:sz w:val="24"/>
          <w:szCs w:val="24"/>
        </w:rPr>
        <w:t>ишемия слизистой вплоть до ишемических язв, фиброз стенки, стриктуры; (циклоспорин, соли калия, гидрохлортиазид, эрготамин.</w:t>
      </w:r>
    </w:p>
    <w:p w:rsidR="001313D2" w:rsidRPr="001313D2" w:rsidRDefault="001313D2" w:rsidP="001313D2">
      <w:pPr>
        <w:spacing w:after="0"/>
        <w:rPr>
          <w:rFonts w:ascii="Times New Roman" w:hAnsi="Times New Roman"/>
          <w:sz w:val="24"/>
          <w:szCs w:val="24"/>
        </w:rPr>
      </w:pPr>
      <w:r w:rsidRPr="001313D2">
        <w:rPr>
          <w:rFonts w:ascii="Times New Roman" w:hAnsi="Times New Roman"/>
          <w:sz w:val="24"/>
          <w:szCs w:val="24"/>
        </w:rPr>
        <w:t>Противоопухолевые и прапраты антипролиферативного действия</w:t>
      </w:r>
    </w:p>
    <w:p w:rsidR="001313D2" w:rsidRPr="001313D2" w:rsidRDefault="001313D2" w:rsidP="00E90F29">
      <w:pPr>
        <w:numPr>
          <w:ilvl w:val="0"/>
          <w:numId w:val="61"/>
        </w:numPr>
        <w:spacing w:after="0"/>
        <w:ind w:left="714" w:hanging="357"/>
        <w:rPr>
          <w:rFonts w:ascii="Times New Roman" w:hAnsi="Times New Roman"/>
          <w:sz w:val="24"/>
          <w:szCs w:val="24"/>
        </w:rPr>
      </w:pPr>
      <w:r w:rsidRPr="001313D2">
        <w:rPr>
          <w:rFonts w:ascii="Times New Roman" w:hAnsi="Times New Roman"/>
          <w:sz w:val="24"/>
          <w:szCs w:val="24"/>
        </w:rPr>
        <w:t>снижение слизеобразования, разрушение щеточной каемки;</w:t>
      </w:r>
    </w:p>
    <w:p w:rsidR="001313D2" w:rsidRPr="001313D2" w:rsidRDefault="001313D2" w:rsidP="00E90F29">
      <w:pPr>
        <w:numPr>
          <w:ilvl w:val="0"/>
          <w:numId w:val="61"/>
        </w:numPr>
        <w:spacing w:after="0"/>
        <w:ind w:left="714" w:hanging="357"/>
        <w:rPr>
          <w:rFonts w:ascii="Times New Roman" w:hAnsi="Times New Roman"/>
          <w:sz w:val="24"/>
          <w:szCs w:val="24"/>
        </w:rPr>
      </w:pPr>
      <w:r w:rsidRPr="001313D2">
        <w:rPr>
          <w:rFonts w:ascii="Times New Roman" w:hAnsi="Times New Roman"/>
          <w:sz w:val="24"/>
          <w:szCs w:val="24"/>
        </w:rPr>
        <w:lastRenderedPageBreak/>
        <w:t>атрофия ворсинок (напоминает целиакию);</w:t>
      </w:r>
    </w:p>
    <w:p w:rsidR="001313D2" w:rsidRPr="001313D2" w:rsidRDefault="001313D2" w:rsidP="00E90F29">
      <w:pPr>
        <w:numPr>
          <w:ilvl w:val="0"/>
          <w:numId w:val="61"/>
        </w:numPr>
        <w:spacing w:after="0"/>
        <w:ind w:left="714" w:hanging="357"/>
        <w:rPr>
          <w:rFonts w:ascii="Times New Roman" w:hAnsi="Times New Roman"/>
          <w:sz w:val="24"/>
          <w:szCs w:val="24"/>
        </w:rPr>
      </w:pPr>
      <w:r w:rsidRPr="001313D2">
        <w:rPr>
          <w:rFonts w:ascii="Times New Roman" w:hAnsi="Times New Roman"/>
          <w:sz w:val="24"/>
          <w:szCs w:val="24"/>
        </w:rPr>
        <w:t>эрозии и язвы;</w:t>
      </w:r>
    </w:p>
    <w:p w:rsidR="001313D2" w:rsidRPr="001313D2" w:rsidRDefault="001313D2" w:rsidP="00E90F29">
      <w:pPr>
        <w:numPr>
          <w:ilvl w:val="0"/>
          <w:numId w:val="61"/>
        </w:numPr>
        <w:spacing w:after="0"/>
        <w:ind w:left="714" w:hanging="357"/>
        <w:rPr>
          <w:rFonts w:ascii="Times New Roman" w:hAnsi="Times New Roman"/>
          <w:sz w:val="24"/>
          <w:szCs w:val="24"/>
        </w:rPr>
      </w:pPr>
      <w:r w:rsidRPr="001313D2">
        <w:rPr>
          <w:rFonts w:ascii="Times New Roman" w:hAnsi="Times New Roman"/>
          <w:sz w:val="24"/>
          <w:szCs w:val="24"/>
        </w:rPr>
        <w:t>мегалобласты (при развитии В</w:t>
      </w:r>
      <w:r w:rsidRPr="001313D2">
        <w:rPr>
          <w:rFonts w:ascii="Times New Roman" w:hAnsi="Times New Roman"/>
          <w:sz w:val="24"/>
          <w:szCs w:val="24"/>
          <w:vertAlign w:val="subscript"/>
        </w:rPr>
        <w:t xml:space="preserve">12 </w:t>
      </w:r>
      <w:r w:rsidRPr="001313D2">
        <w:rPr>
          <w:rFonts w:ascii="Times New Roman" w:hAnsi="Times New Roman"/>
          <w:sz w:val="24"/>
          <w:szCs w:val="24"/>
        </w:rPr>
        <w:t>или фолиеводефицитной анемии);</w:t>
      </w:r>
    </w:p>
    <w:p w:rsidR="001313D2" w:rsidRPr="001313D2" w:rsidRDefault="001313D2" w:rsidP="001313D2">
      <w:pPr>
        <w:spacing w:after="0"/>
        <w:rPr>
          <w:rFonts w:ascii="Times New Roman" w:hAnsi="Times New Roman"/>
          <w:sz w:val="24"/>
          <w:szCs w:val="24"/>
        </w:rPr>
      </w:pPr>
      <w:r w:rsidRPr="001313D2">
        <w:rPr>
          <w:rFonts w:ascii="Times New Roman" w:hAnsi="Times New Roman"/>
          <w:sz w:val="24"/>
          <w:szCs w:val="24"/>
        </w:rPr>
        <w:t>Нестероидные противовоспалительные препараты</w:t>
      </w:r>
    </w:p>
    <w:p w:rsidR="001313D2" w:rsidRPr="001313D2" w:rsidRDefault="001313D2" w:rsidP="00E90F29">
      <w:pPr>
        <w:numPr>
          <w:ilvl w:val="0"/>
          <w:numId w:val="61"/>
        </w:numPr>
        <w:spacing w:after="0"/>
        <w:ind w:left="714" w:hanging="357"/>
        <w:rPr>
          <w:rFonts w:ascii="Times New Roman" w:hAnsi="Times New Roman"/>
          <w:sz w:val="24"/>
          <w:szCs w:val="24"/>
        </w:rPr>
      </w:pPr>
      <w:r w:rsidRPr="001313D2">
        <w:rPr>
          <w:rFonts w:ascii="Times New Roman" w:hAnsi="Times New Roman"/>
          <w:sz w:val="24"/>
          <w:szCs w:val="24"/>
        </w:rPr>
        <w:t>эрозии и язвы, неспецифическое воспаление;</w:t>
      </w:r>
    </w:p>
    <w:p w:rsidR="001313D2" w:rsidRPr="001313D2" w:rsidRDefault="001313D2" w:rsidP="00E90F29">
      <w:pPr>
        <w:numPr>
          <w:ilvl w:val="0"/>
          <w:numId w:val="61"/>
        </w:numPr>
        <w:spacing w:after="0"/>
        <w:ind w:left="714" w:hanging="357"/>
        <w:rPr>
          <w:rFonts w:ascii="Times New Roman" w:hAnsi="Times New Roman"/>
          <w:sz w:val="24"/>
          <w:szCs w:val="24"/>
        </w:rPr>
      </w:pPr>
      <w:r w:rsidRPr="001313D2">
        <w:rPr>
          <w:rFonts w:ascii="Times New Roman" w:hAnsi="Times New Roman"/>
          <w:sz w:val="24"/>
          <w:szCs w:val="24"/>
        </w:rPr>
        <w:t>множественные диафрагмальные стриктуры (клапаноподобные стриктуры, диафрагмы) – выступы слизистой оболочки;</w:t>
      </w:r>
    </w:p>
    <w:p w:rsidR="001313D2" w:rsidRPr="001313D2" w:rsidRDefault="001313D2" w:rsidP="00E90F29">
      <w:pPr>
        <w:numPr>
          <w:ilvl w:val="0"/>
          <w:numId w:val="61"/>
        </w:numPr>
        <w:spacing w:after="0"/>
        <w:ind w:left="714" w:hanging="357"/>
        <w:rPr>
          <w:rFonts w:ascii="Times New Roman" w:hAnsi="Times New Roman"/>
          <w:sz w:val="24"/>
          <w:szCs w:val="24"/>
        </w:rPr>
      </w:pPr>
      <w:r w:rsidRPr="001313D2">
        <w:rPr>
          <w:rFonts w:ascii="Times New Roman" w:hAnsi="Times New Roman"/>
          <w:sz w:val="24"/>
          <w:szCs w:val="24"/>
        </w:rPr>
        <w:t>увеличение интраэпителиальных лимфоцитов;</w:t>
      </w:r>
    </w:p>
    <w:p w:rsidR="001313D2" w:rsidRPr="001313D2" w:rsidRDefault="001313D2" w:rsidP="00E90F29">
      <w:pPr>
        <w:numPr>
          <w:ilvl w:val="0"/>
          <w:numId w:val="61"/>
        </w:numPr>
        <w:spacing w:after="0"/>
        <w:ind w:left="714" w:hanging="357"/>
        <w:rPr>
          <w:rFonts w:ascii="Times New Roman" w:hAnsi="Times New Roman"/>
          <w:sz w:val="24"/>
          <w:szCs w:val="24"/>
        </w:rPr>
      </w:pPr>
      <w:r w:rsidRPr="001313D2">
        <w:rPr>
          <w:rFonts w:ascii="Times New Roman" w:hAnsi="Times New Roman"/>
          <w:sz w:val="24"/>
          <w:szCs w:val="24"/>
        </w:rPr>
        <w:t>очаговая пилорическая метаплазия.</w:t>
      </w:r>
    </w:p>
    <w:p w:rsidR="001313D2" w:rsidRPr="001313D2" w:rsidRDefault="001313D2" w:rsidP="001313D2">
      <w:pPr>
        <w:spacing w:after="0"/>
        <w:rPr>
          <w:rFonts w:ascii="Times New Roman" w:hAnsi="Times New Roman"/>
          <w:caps/>
          <w:sz w:val="24"/>
          <w:szCs w:val="24"/>
        </w:rPr>
      </w:pPr>
      <w:r w:rsidRPr="001313D2">
        <w:rPr>
          <w:rFonts w:ascii="Times New Roman" w:hAnsi="Times New Roman"/>
          <w:caps/>
          <w:sz w:val="24"/>
          <w:szCs w:val="24"/>
        </w:rPr>
        <w:t>Особые формы дуоденитов</w:t>
      </w:r>
    </w:p>
    <w:p w:rsidR="001313D2" w:rsidRPr="001313D2" w:rsidRDefault="001313D2" w:rsidP="001313D2">
      <w:pPr>
        <w:spacing w:after="0"/>
        <w:rPr>
          <w:rFonts w:ascii="Times New Roman" w:hAnsi="Times New Roman"/>
          <w:sz w:val="24"/>
          <w:szCs w:val="24"/>
        </w:rPr>
      </w:pPr>
      <w:r w:rsidRPr="001313D2">
        <w:rPr>
          <w:rFonts w:ascii="Times New Roman" w:hAnsi="Times New Roman"/>
          <w:sz w:val="24"/>
          <w:szCs w:val="24"/>
        </w:rPr>
        <w:t>Аллергический дуоденит</w:t>
      </w:r>
    </w:p>
    <w:p w:rsidR="001313D2" w:rsidRPr="001313D2" w:rsidRDefault="001313D2" w:rsidP="00E90F29">
      <w:pPr>
        <w:numPr>
          <w:ilvl w:val="0"/>
          <w:numId w:val="61"/>
        </w:numPr>
        <w:spacing w:after="0"/>
        <w:ind w:left="357" w:hanging="357"/>
        <w:rPr>
          <w:rFonts w:ascii="Times New Roman" w:hAnsi="Times New Roman"/>
          <w:sz w:val="24"/>
          <w:szCs w:val="24"/>
        </w:rPr>
      </w:pPr>
      <w:r w:rsidRPr="001313D2">
        <w:rPr>
          <w:rFonts w:ascii="Times New Roman" w:hAnsi="Times New Roman"/>
          <w:sz w:val="24"/>
          <w:szCs w:val="24"/>
        </w:rPr>
        <w:t>очаговая атрофия ворсинок (может напоминать целиакию);</w:t>
      </w:r>
    </w:p>
    <w:p w:rsidR="001313D2" w:rsidRPr="001313D2" w:rsidRDefault="001313D2" w:rsidP="00E90F29">
      <w:pPr>
        <w:numPr>
          <w:ilvl w:val="0"/>
          <w:numId w:val="61"/>
        </w:numPr>
        <w:spacing w:after="0"/>
        <w:ind w:left="357" w:hanging="357"/>
        <w:rPr>
          <w:rFonts w:ascii="Times New Roman" w:hAnsi="Times New Roman"/>
          <w:sz w:val="24"/>
          <w:szCs w:val="24"/>
        </w:rPr>
      </w:pPr>
      <w:r w:rsidRPr="001313D2">
        <w:rPr>
          <w:rFonts w:ascii="Times New Roman" w:hAnsi="Times New Roman"/>
          <w:sz w:val="24"/>
          <w:szCs w:val="24"/>
        </w:rPr>
        <w:t>мононуклеарный инфильтрат с примесью эозинофилов;</w:t>
      </w:r>
    </w:p>
    <w:p w:rsidR="001313D2" w:rsidRPr="001313D2" w:rsidRDefault="001313D2" w:rsidP="00E90F29">
      <w:pPr>
        <w:numPr>
          <w:ilvl w:val="0"/>
          <w:numId w:val="61"/>
        </w:numPr>
        <w:spacing w:after="0"/>
        <w:ind w:left="357" w:hanging="357"/>
        <w:rPr>
          <w:rFonts w:ascii="Times New Roman" w:hAnsi="Times New Roman"/>
          <w:sz w:val="24"/>
          <w:szCs w:val="24"/>
          <w:lang w:val="en-US"/>
        </w:rPr>
      </w:pPr>
      <w:r w:rsidRPr="001313D2">
        <w:rPr>
          <w:rFonts w:ascii="Times New Roman" w:hAnsi="Times New Roman"/>
          <w:sz w:val="24"/>
          <w:szCs w:val="24"/>
        </w:rPr>
        <w:t>увеличение интраэпителиальных лимфоцитов</w:t>
      </w:r>
      <w:r w:rsidRPr="001313D2">
        <w:rPr>
          <w:rFonts w:ascii="Times New Roman" w:hAnsi="Times New Roman"/>
          <w:sz w:val="24"/>
          <w:szCs w:val="24"/>
          <w:lang w:val="en-US"/>
        </w:rPr>
        <w:t>.</w:t>
      </w:r>
    </w:p>
    <w:p w:rsidR="001313D2" w:rsidRPr="001313D2" w:rsidRDefault="001313D2" w:rsidP="001313D2">
      <w:pPr>
        <w:spacing w:after="0"/>
        <w:rPr>
          <w:rFonts w:ascii="Times New Roman" w:hAnsi="Times New Roman"/>
        </w:rPr>
      </w:pPr>
      <w:r w:rsidRPr="001313D2">
        <w:rPr>
          <w:rFonts w:ascii="Times New Roman" w:hAnsi="Times New Roman"/>
        </w:rPr>
        <w:t>Эозинофильный дуоденит</w:t>
      </w:r>
    </w:p>
    <w:p w:rsidR="001313D2" w:rsidRPr="001313D2" w:rsidRDefault="001313D2" w:rsidP="00E90F29">
      <w:pPr>
        <w:numPr>
          <w:ilvl w:val="0"/>
          <w:numId w:val="61"/>
        </w:numPr>
        <w:spacing w:after="0"/>
        <w:ind w:left="357" w:hanging="357"/>
        <w:rPr>
          <w:rFonts w:ascii="Times New Roman" w:hAnsi="Times New Roman"/>
          <w:sz w:val="24"/>
          <w:szCs w:val="24"/>
        </w:rPr>
      </w:pPr>
      <w:r w:rsidRPr="001313D2">
        <w:rPr>
          <w:rFonts w:ascii="Times New Roman" w:hAnsi="Times New Roman"/>
          <w:sz w:val="24"/>
          <w:szCs w:val="24"/>
        </w:rPr>
        <w:t>поражается любой отдел гастроинтестинального тракта (чаще как гастроэнтерит)</w:t>
      </w:r>
    </w:p>
    <w:p w:rsidR="001313D2" w:rsidRPr="001313D2" w:rsidRDefault="001313D2" w:rsidP="00E90F29">
      <w:pPr>
        <w:numPr>
          <w:ilvl w:val="0"/>
          <w:numId w:val="61"/>
        </w:numPr>
        <w:spacing w:after="0"/>
        <w:ind w:left="357" w:hanging="357"/>
        <w:rPr>
          <w:rFonts w:ascii="Times New Roman" w:hAnsi="Times New Roman"/>
          <w:sz w:val="24"/>
          <w:szCs w:val="24"/>
        </w:rPr>
      </w:pPr>
      <w:r w:rsidRPr="001313D2">
        <w:rPr>
          <w:rFonts w:ascii="Times New Roman" w:hAnsi="Times New Roman"/>
          <w:sz w:val="24"/>
          <w:szCs w:val="24"/>
        </w:rPr>
        <w:t>диффузная инфильтрация эозинофильными лейкоцитами</w:t>
      </w:r>
    </w:p>
    <w:p w:rsidR="001313D2" w:rsidRPr="001313D2" w:rsidRDefault="001313D2" w:rsidP="00E90F29">
      <w:pPr>
        <w:numPr>
          <w:ilvl w:val="0"/>
          <w:numId w:val="61"/>
        </w:numPr>
        <w:autoSpaceDE w:val="0"/>
        <w:autoSpaceDN w:val="0"/>
        <w:adjustRightInd w:val="0"/>
        <w:spacing w:after="0"/>
        <w:ind w:left="357" w:hanging="357"/>
        <w:rPr>
          <w:rFonts w:ascii="Times New Roman" w:hAnsi="Times New Roman"/>
          <w:sz w:val="24"/>
          <w:szCs w:val="24"/>
          <w:lang w:eastAsia="ru-RU"/>
        </w:rPr>
      </w:pPr>
      <w:r w:rsidRPr="001313D2">
        <w:rPr>
          <w:rFonts w:ascii="Times New Roman" w:hAnsi="Times New Roman"/>
          <w:sz w:val="24"/>
          <w:szCs w:val="24"/>
          <w:lang w:eastAsia="ru-RU"/>
        </w:rPr>
        <w:t xml:space="preserve">вовлечение подслизистого слоя ассоциировано с обструкцией </w:t>
      </w:r>
    </w:p>
    <w:p w:rsidR="001313D2" w:rsidRPr="001313D2" w:rsidRDefault="001313D2" w:rsidP="00E90F29">
      <w:pPr>
        <w:numPr>
          <w:ilvl w:val="0"/>
          <w:numId w:val="61"/>
        </w:numPr>
        <w:autoSpaceDE w:val="0"/>
        <w:autoSpaceDN w:val="0"/>
        <w:adjustRightInd w:val="0"/>
        <w:spacing w:after="0"/>
        <w:ind w:left="357" w:hanging="357"/>
        <w:rPr>
          <w:rFonts w:ascii="Times New Roman" w:hAnsi="Times New Roman"/>
          <w:sz w:val="24"/>
          <w:szCs w:val="24"/>
          <w:lang w:eastAsia="ru-RU"/>
        </w:rPr>
      </w:pPr>
      <w:r w:rsidRPr="001313D2">
        <w:rPr>
          <w:rFonts w:ascii="Times New Roman" w:hAnsi="Times New Roman"/>
          <w:sz w:val="24"/>
          <w:szCs w:val="24"/>
          <w:lang w:eastAsia="ru-RU"/>
        </w:rPr>
        <w:t>частая ассоциация с развитием гиперплазии крипт и атрофии ворсинок</w:t>
      </w:r>
    </w:p>
    <w:p w:rsidR="001313D2" w:rsidRPr="001313D2" w:rsidRDefault="001313D2" w:rsidP="00E90F29">
      <w:pPr>
        <w:numPr>
          <w:ilvl w:val="0"/>
          <w:numId w:val="61"/>
        </w:numPr>
        <w:autoSpaceDE w:val="0"/>
        <w:autoSpaceDN w:val="0"/>
        <w:adjustRightInd w:val="0"/>
        <w:spacing w:after="0"/>
        <w:ind w:left="357" w:hanging="357"/>
        <w:rPr>
          <w:rFonts w:ascii="Times New Roman" w:hAnsi="Times New Roman"/>
          <w:sz w:val="24"/>
          <w:szCs w:val="24"/>
          <w:lang w:eastAsia="ru-RU"/>
        </w:rPr>
      </w:pPr>
      <w:r w:rsidRPr="001313D2">
        <w:rPr>
          <w:rFonts w:ascii="Times New Roman" w:hAnsi="Times New Roman"/>
          <w:sz w:val="24"/>
          <w:szCs w:val="24"/>
          <w:lang w:eastAsia="ru-RU"/>
        </w:rPr>
        <w:t>гипертрофия мышечного слоя, склероз стенки органа</w:t>
      </w:r>
    </w:p>
    <w:p w:rsidR="001313D2" w:rsidRPr="001313D2" w:rsidRDefault="001313D2" w:rsidP="001313D2">
      <w:pPr>
        <w:spacing w:after="0"/>
        <w:rPr>
          <w:rFonts w:ascii="Times New Roman" w:hAnsi="Times New Roman"/>
        </w:rPr>
      </w:pPr>
      <w:r w:rsidRPr="001313D2">
        <w:rPr>
          <w:rFonts w:ascii="Times New Roman" w:hAnsi="Times New Roman"/>
        </w:rPr>
        <w:t>Лимфоцитарный дуоденит</w:t>
      </w:r>
    </w:p>
    <w:p w:rsidR="001313D2" w:rsidRPr="001313D2" w:rsidRDefault="001313D2" w:rsidP="00E90F29">
      <w:pPr>
        <w:numPr>
          <w:ilvl w:val="0"/>
          <w:numId w:val="62"/>
        </w:numPr>
        <w:spacing w:after="0"/>
        <w:ind w:left="357" w:hanging="357"/>
        <w:rPr>
          <w:rFonts w:ascii="Times New Roman" w:hAnsi="Times New Roman"/>
          <w:sz w:val="24"/>
          <w:szCs w:val="24"/>
        </w:rPr>
      </w:pPr>
      <w:r w:rsidRPr="001313D2">
        <w:rPr>
          <w:rFonts w:ascii="Times New Roman" w:hAnsi="Times New Roman"/>
          <w:sz w:val="24"/>
          <w:szCs w:val="24"/>
        </w:rPr>
        <w:t>увеличение количества интраэпителиальных лимфоцитов в отсутствии других признаков целиакии</w:t>
      </w:r>
    </w:p>
    <w:p w:rsidR="001313D2" w:rsidRPr="001313D2" w:rsidRDefault="001313D2" w:rsidP="00E90F29">
      <w:pPr>
        <w:numPr>
          <w:ilvl w:val="0"/>
          <w:numId w:val="62"/>
        </w:numPr>
        <w:spacing w:after="0"/>
        <w:ind w:left="357" w:hanging="357"/>
        <w:rPr>
          <w:rFonts w:ascii="Times New Roman" w:hAnsi="Times New Roman"/>
          <w:sz w:val="24"/>
          <w:szCs w:val="24"/>
        </w:rPr>
      </w:pPr>
      <w:r w:rsidRPr="001313D2">
        <w:rPr>
          <w:rFonts w:ascii="Times New Roman" w:hAnsi="Times New Roman"/>
          <w:sz w:val="24"/>
          <w:szCs w:val="24"/>
        </w:rPr>
        <w:t>как самостоятельное заболевание неясной этиологии может быть ассоциировано с выраженным фиброзом подслизистого слоя (коллагенозный энтерит)</w:t>
      </w:r>
    </w:p>
    <w:p w:rsidR="001313D2" w:rsidRPr="001313D2" w:rsidRDefault="001313D2" w:rsidP="001313D2">
      <w:pPr>
        <w:spacing w:after="0"/>
        <w:rPr>
          <w:rFonts w:ascii="Times New Roman" w:hAnsi="Times New Roman"/>
          <w:caps/>
          <w:sz w:val="24"/>
          <w:szCs w:val="24"/>
        </w:rPr>
      </w:pPr>
      <w:r w:rsidRPr="001313D2">
        <w:rPr>
          <w:rFonts w:ascii="Times New Roman" w:hAnsi="Times New Roman"/>
          <w:caps/>
          <w:sz w:val="24"/>
          <w:szCs w:val="24"/>
        </w:rPr>
        <w:t>Инфекционные дуодениты</w:t>
      </w:r>
    </w:p>
    <w:p w:rsidR="001313D2" w:rsidRPr="001313D2" w:rsidRDefault="001313D2" w:rsidP="001313D2">
      <w:pPr>
        <w:spacing w:after="0"/>
        <w:rPr>
          <w:rFonts w:ascii="Times New Roman" w:hAnsi="Times New Roman"/>
          <w:sz w:val="24"/>
          <w:szCs w:val="24"/>
        </w:rPr>
      </w:pPr>
      <w:r w:rsidRPr="001313D2">
        <w:rPr>
          <w:rFonts w:ascii="Times New Roman" w:hAnsi="Times New Roman"/>
          <w:sz w:val="24"/>
          <w:szCs w:val="24"/>
        </w:rPr>
        <w:t>ФЛЕГМОНА ДВЕНАДЦАТИПЕРСТНОЙ КИШКИ</w:t>
      </w:r>
    </w:p>
    <w:p w:rsidR="001313D2" w:rsidRPr="001313D2" w:rsidRDefault="001313D2" w:rsidP="001313D2">
      <w:pPr>
        <w:spacing w:after="0" w:line="240" w:lineRule="auto"/>
        <w:rPr>
          <w:rFonts w:ascii="Times New Roman" w:hAnsi="Times New Roman"/>
          <w:sz w:val="24"/>
          <w:szCs w:val="20"/>
          <w:shd w:val="clear" w:color="auto" w:fill="FFFFFF"/>
        </w:rPr>
      </w:pPr>
      <w:r w:rsidRPr="001313D2">
        <w:rPr>
          <w:rFonts w:ascii="Times New Roman" w:hAnsi="Times New Roman"/>
          <w:sz w:val="24"/>
          <w:szCs w:val="20"/>
          <w:shd w:val="clear" w:color="auto" w:fill="FFFFFF"/>
        </w:rPr>
        <w:t xml:space="preserve">-     диффузная лейкоцитарная инфильтрация всех слоев стенки </w:t>
      </w:r>
    </w:p>
    <w:p w:rsidR="001313D2" w:rsidRPr="001313D2" w:rsidRDefault="001313D2" w:rsidP="001313D2">
      <w:pPr>
        <w:spacing w:after="0" w:line="240" w:lineRule="auto"/>
        <w:rPr>
          <w:rFonts w:ascii="Times New Roman" w:hAnsi="Times New Roman"/>
          <w:sz w:val="24"/>
          <w:szCs w:val="20"/>
          <w:shd w:val="clear" w:color="auto" w:fill="FFFFFF"/>
        </w:rPr>
      </w:pPr>
      <w:r w:rsidRPr="001313D2">
        <w:rPr>
          <w:rFonts w:ascii="Times New Roman" w:hAnsi="Times New Roman"/>
          <w:sz w:val="24"/>
          <w:szCs w:val="20"/>
          <w:shd w:val="clear" w:color="auto" w:fill="FFFFFF"/>
        </w:rPr>
        <w:t>-     стенки кровеносных сосудов утолщены, адвентиция отечна</w:t>
      </w:r>
    </w:p>
    <w:p w:rsidR="001313D2" w:rsidRPr="001313D2" w:rsidRDefault="001313D2" w:rsidP="001313D2">
      <w:pPr>
        <w:spacing w:after="0" w:line="240" w:lineRule="auto"/>
        <w:rPr>
          <w:rFonts w:ascii="Times New Roman" w:hAnsi="Times New Roman"/>
          <w:sz w:val="24"/>
          <w:szCs w:val="20"/>
          <w:shd w:val="clear" w:color="auto" w:fill="FFFFFF"/>
        </w:rPr>
      </w:pPr>
      <w:r w:rsidRPr="001313D2">
        <w:rPr>
          <w:rFonts w:ascii="Times New Roman" w:hAnsi="Times New Roman"/>
          <w:sz w:val="24"/>
          <w:szCs w:val="20"/>
          <w:shd w:val="clear" w:color="auto" w:fill="FFFFFF"/>
        </w:rPr>
        <w:t>-     эрозивно-язвенные дефекты</w:t>
      </w:r>
    </w:p>
    <w:p w:rsidR="001313D2" w:rsidRPr="001313D2" w:rsidRDefault="001313D2" w:rsidP="001313D2">
      <w:pPr>
        <w:spacing w:after="0"/>
        <w:rPr>
          <w:rFonts w:ascii="Times New Roman" w:hAnsi="Times New Roman"/>
          <w:sz w:val="24"/>
          <w:szCs w:val="24"/>
        </w:rPr>
      </w:pPr>
    </w:p>
    <w:p w:rsidR="001313D2" w:rsidRPr="001313D2" w:rsidRDefault="001313D2" w:rsidP="001313D2">
      <w:pPr>
        <w:spacing w:after="0"/>
        <w:rPr>
          <w:rFonts w:ascii="Times New Roman" w:hAnsi="Times New Roman"/>
          <w:sz w:val="24"/>
          <w:szCs w:val="24"/>
        </w:rPr>
      </w:pPr>
      <w:r w:rsidRPr="001313D2">
        <w:rPr>
          <w:rFonts w:ascii="Times New Roman" w:hAnsi="Times New Roman"/>
          <w:sz w:val="24"/>
          <w:szCs w:val="24"/>
        </w:rPr>
        <w:t>БАКТЕРИАЛЬНЫЙ ДУОДЕНИТ</w:t>
      </w:r>
    </w:p>
    <w:p w:rsidR="001313D2" w:rsidRPr="001313D2" w:rsidRDefault="001313D2" w:rsidP="00E90F29">
      <w:pPr>
        <w:numPr>
          <w:ilvl w:val="0"/>
          <w:numId w:val="62"/>
        </w:numPr>
        <w:spacing w:after="0"/>
        <w:ind w:left="714" w:hanging="357"/>
        <w:rPr>
          <w:rFonts w:ascii="Times New Roman" w:hAnsi="Times New Roman"/>
          <w:sz w:val="24"/>
          <w:szCs w:val="24"/>
        </w:rPr>
      </w:pPr>
      <w:r w:rsidRPr="001313D2">
        <w:rPr>
          <w:rFonts w:ascii="Times New Roman" w:hAnsi="Times New Roman"/>
          <w:sz w:val="24"/>
          <w:szCs w:val="24"/>
        </w:rPr>
        <w:t xml:space="preserve">Микобактериальный дуоденит, вызванный </w:t>
      </w:r>
      <w:r w:rsidRPr="001313D2">
        <w:rPr>
          <w:rFonts w:ascii="Times New Roman" w:hAnsi="Times New Roman"/>
          <w:sz w:val="24"/>
          <w:szCs w:val="24"/>
          <w:lang w:val="en-US"/>
        </w:rPr>
        <w:t>M</w:t>
      </w:r>
      <w:r w:rsidRPr="001313D2">
        <w:rPr>
          <w:rFonts w:ascii="Times New Roman" w:hAnsi="Times New Roman"/>
          <w:sz w:val="24"/>
          <w:szCs w:val="24"/>
        </w:rPr>
        <w:t xml:space="preserve">. </w:t>
      </w:r>
      <w:r w:rsidRPr="001313D2">
        <w:rPr>
          <w:rFonts w:ascii="Times New Roman" w:hAnsi="Times New Roman"/>
          <w:sz w:val="24"/>
          <w:szCs w:val="24"/>
          <w:lang w:val="en-US"/>
        </w:rPr>
        <w:t>tuberculosis</w:t>
      </w:r>
      <w:r w:rsidRPr="001313D2">
        <w:rPr>
          <w:rFonts w:ascii="Times New Roman" w:hAnsi="Times New Roman"/>
          <w:sz w:val="24"/>
          <w:szCs w:val="24"/>
        </w:rPr>
        <w:t xml:space="preserve">  и другими микобактериями </w:t>
      </w:r>
    </w:p>
    <w:p w:rsidR="001313D2" w:rsidRPr="001313D2" w:rsidRDefault="001313D2" w:rsidP="00E90F29">
      <w:pPr>
        <w:numPr>
          <w:ilvl w:val="0"/>
          <w:numId w:val="62"/>
        </w:numPr>
        <w:spacing w:after="0"/>
        <w:ind w:left="714" w:hanging="357"/>
        <w:rPr>
          <w:rFonts w:ascii="Times New Roman" w:hAnsi="Times New Roman"/>
          <w:sz w:val="24"/>
          <w:szCs w:val="24"/>
        </w:rPr>
      </w:pPr>
      <w:r w:rsidRPr="001313D2">
        <w:rPr>
          <w:rFonts w:ascii="Times New Roman" w:hAnsi="Times New Roman"/>
          <w:sz w:val="24"/>
          <w:szCs w:val="24"/>
        </w:rPr>
        <w:t>ДУОДЕНИТ ПРИ БОЛЕЗНИ УИППЛА</w:t>
      </w:r>
    </w:p>
    <w:p w:rsidR="001313D2" w:rsidRPr="001313D2" w:rsidRDefault="001313D2" w:rsidP="00E90F29">
      <w:pPr>
        <w:numPr>
          <w:ilvl w:val="0"/>
          <w:numId w:val="115"/>
        </w:numPr>
        <w:autoSpaceDE w:val="0"/>
        <w:autoSpaceDN w:val="0"/>
        <w:adjustRightInd w:val="0"/>
        <w:spacing w:after="0"/>
        <w:ind w:left="1134"/>
        <w:rPr>
          <w:rFonts w:ascii="Times New Roman" w:hAnsi="Times New Roman"/>
          <w:sz w:val="24"/>
          <w:szCs w:val="24"/>
          <w:lang w:eastAsia="ru-RU"/>
        </w:rPr>
      </w:pPr>
      <w:r w:rsidRPr="001313D2">
        <w:rPr>
          <w:rFonts w:ascii="Times New Roman" w:hAnsi="Times New Roman"/>
          <w:sz w:val="24"/>
          <w:szCs w:val="24"/>
          <w:lang w:eastAsia="ru-RU"/>
        </w:rPr>
        <w:t>желтоватые бляшки на слизистой оболочке тонкой кишки</w:t>
      </w:r>
    </w:p>
    <w:p w:rsidR="001313D2" w:rsidRPr="001313D2" w:rsidRDefault="001313D2" w:rsidP="00E90F29">
      <w:pPr>
        <w:numPr>
          <w:ilvl w:val="0"/>
          <w:numId w:val="115"/>
        </w:numPr>
        <w:autoSpaceDE w:val="0"/>
        <w:autoSpaceDN w:val="0"/>
        <w:adjustRightInd w:val="0"/>
        <w:spacing w:after="0"/>
        <w:ind w:left="1134"/>
        <w:rPr>
          <w:rFonts w:ascii="Times New Roman" w:hAnsi="Times New Roman"/>
          <w:sz w:val="24"/>
          <w:szCs w:val="24"/>
          <w:lang w:val="en-US" w:eastAsia="ru-RU"/>
        </w:rPr>
      </w:pPr>
      <w:r w:rsidRPr="001313D2">
        <w:rPr>
          <w:rFonts w:ascii="Times New Roman" w:hAnsi="Times New Roman"/>
          <w:sz w:val="24"/>
          <w:szCs w:val="24"/>
          <w:lang w:eastAsia="ru-RU"/>
        </w:rPr>
        <w:t>редко</w:t>
      </w:r>
      <w:r w:rsidRPr="001313D2">
        <w:rPr>
          <w:rFonts w:ascii="Times New Roman" w:hAnsi="Times New Roman"/>
          <w:sz w:val="24"/>
          <w:szCs w:val="24"/>
          <w:lang w:val="en-US" w:eastAsia="ru-RU"/>
        </w:rPr>
        <w:t xml:space="preserve"> </w:t>
      </w:r>
      <w:r w:rsidRPr="001313D2">
        <w:rPr>
          <w:rFonts w:ascii="Times New Roman" w:hAnsi="Times New Roman"/>
          <w:sz w:val="24"/>
          <w:szCs w:val="24"/>
          <w:lang w:eastAsia="ru-RU"/>
        </w:rPr>
        <w:t>язвы</w:t>
      </w:r>
      <w:r w:rsidRPr="001313D2">
        <w:rPr>
          <w:rFonts w:ascii="Times New Roman" w:hAnsi="Times New Roman"/>
          <w:sz w:val="24"/>
          <w:szCs w:val="24"/>
          <w:lang w:val="en-US" w:eastAsia="ru-RU"/>
        </w:rPr>
        <w:t xml:space="preserve"> </w:t>
      </w:r>
      <w:r w:rsidRPr="001313D2">
        <w:rPr>
          <w:rFonts w:ascii="Times New Roman" w:hAnsi="Times New Roman"/>
          <w:sz w:val="24"/>
          <w:szCs w:val="24"/>
          <w:lang w:eastAsia="ru-RU"/>
        </w:rPr>
        <w:t>и</w:t>
      </w:r>
      <w:r w:rsidRPr="001313D2">
        <w:rPr>
          <w:rFonts w:ascii="Times New Roman" w:hAnsi="Times New Roman"/>
          <w:sz w:val="24"/>
          <w:szCs w:val="24"/>
          <w:lang w:val="en-US" w:eastAsia="ru-RU"/>
        </w:rPr>
        <w:t xml:space="preserve"> </w:t>
      </w:r>
      <w:r w:rsidRPr="001313D2">
        <w:rPr>
          <w:rFonts w:ascii="Times New Roman" w:hAnsi="Times New Roman"/>
          <w:sz w:val="24"/>
          <w:szCs w:val="24"/>
          <w:lang w:eastAsia="ru-RU"/>
        </w:rPr>
        <w:t>кровоизлияния</w:t>
      </w:r>
    </w:p>
    <w:p w:rsidR="001313D2" w:rsidRPr="001313D2" w:rsidRDefault="001313D2" w:rsidP="00E90F29">
      <w:pPr>
        <w:numPr>
          <w:ilvl w:val="0"/>
          <w:numId w:val="115"/>
        </w:numPr>
        <w:autoSpaceDE w:val="0"/>
        <w:autoSpaceDN w:val="0"/>
        <w:adjustRightInd w:val="0"/>
        <w:spacing w:after="0"/>
        <w:ind w:left="1134"/>
        <w:rPr>
          <w:rFonts w:ascii="Times New Roman" w:hAnsi="Times New Roman"/>
          <w:sz w:val="24"/>
          <w:szCs w:val="24"/>
          <w:lang w:val="en-US" w:eastAsia="ru-RU"/>
        </w:rPr>
      </w:pPr>
      <w:r w:rsidRPr="001313D2">
        <w:rPr>
          <w:rFonts w:ascii="Times New Roman" w:hAnsi="Times New Roman"/>
          <w:sz w:val="24"/>
          <w:szCs w:val="24"/>
          <w:lang w:eastAsia="ru-RU"/>
        </w:rPr>
        <w:t>увеличенные</w:t>
      </w:r>
      <w:r w:rsidRPr="001313D2">
        <w:rPr>
          <w:rFonts w:ascii="Times New Roman" w:hAnsi="Times New Roman"/>
          <w:sz w:val="24"/>
          <w:szCs w:val="24"/>
          <w:lang w:val="en-US" w:eastAsia="ru-RU"/>
        </w:rPr>
        <w:t xml:space="preserve"> </w:t>
      </w:r>
      <w:r w:rsidRPr="001313D2">
        <w:rPr>
          <w:rFonts w:ascii="Times New Roman" w:hAnsi="Times New Roman"/>
          <w:sz w:val="24"/>
          <w:szCs w:val="24"/>
          <w:lang w:eastAsia="ru-RU"/>
        </w:rPr>
        <w:t>мезентериальные</w:t>
      </w:r>
      <w:r w:rsidRPr="001313D2">
        <w:rPr>
          <w:rFonts w:ascii="Times New Roman" w:hAnsi="Times New Roman"/>
          <w:sz w:val="24"/>
          <w:szCs w:val="24"/>
          <w:lang w:val="en-US" w:eastAsia="ru-RU"/>
        </w:rPr>
        <w:t xml:space="preserve"> </w:t>
      </w:r>
      <w:r w:rsidRPr="001313D2">
        <w:rPr>
          <w:rFonts w:ascii="Times New Roman" w:hAnsi="Times New Roman"/>
          <w:sz w:val="24"/>
          <w:szCs w:val="24"/>
          <w:lang w:eastAsia="ru-RU"/>
        </w:rPr>
        <w:t>и</w:t>
      </w:r>
      <w:r w:rsidRPr="001313D2">
        <w:rPr>
          <w:rFonts w:ascii="Times New Roman" w:hAnsi="Times New Roman"/>
          <w:sz w:val="24"/>
          <w:szCs w:val="24"/>
          <w:lang w:val="en-US" w:eastAsia="ru-RU"/>
        </w:rPr>
        <w:t xml:space="preserve"> </w:t>
      </w:r>
      <w:r w:rsidRPr="001313D2">
        <w:rPr>
          <w:rFonts w:ascii="Times New Roman" w:hAnsi="Times New Roman"/>
          <w:sz w:val="24"/>
          <w:szCs w:val="24"/>
          <w:lang w:eastAsia="ru-RU"/>
        </w:rPr>
        <w:t>ретроперитонеальные</w:t>
      </w:r>
      <w:r w:rsidRPr="001313D2">
        <w:rPr>
          <w:rFonts w:ascii="Times New Roman" w:hAnsi="Times New Roman"/>
          <w:sz w:val="24"/>
          <w:szCs w:val="24"/>
          <w:lang w:val="en-US" w:eastAsia="ru-RU"/>
        </w:rPr>
        <w:t xml:space="preserve"> </w:t>
      </w:r>
      <w:r w:rsidRPr="001313D2">
        <w:rPr>
          <w:rFonts w:ascii="Times New Roman" w:hAnsi="Times New Roman"/>
          <w:sz w:val="24"/>
          <w:szCs w:val="24"/>
          <w:lang w:eastAsia="ru-RU"/>
        </w:rPr>
        <w:t>лимфоузлы</w:t>
      </w:r>
    </w:p>
    <w:p w:rsidR="001313D2" w:rsidRPr="001313D2" w:rsidRDefault="001313D2" w:rsidP="00E90F29">
      <w:pPr>
        <w:numPr>
          <w:ilvl w:val="0"/>
          <w:numId w:val="116"/>
        </w:numPr>
        <w:autoSpaceDE w:val="0"/>
        <w:autoSpaceDN w:val="0"/>
        <w:adjustRightInd w:val="0"/>
        <w:spacing w:after="0"/>
        <w:ind w:left="1134"/>
        <w:rPr>
          <w:rFonts w:ascii="Times New Roman" w:hAnsi="Times New Roman"/>
          <w:sz w:val="24"/>
          <w:szCs w:val="24"/>
          <w:lang w:eastAsia="ru-RU"/>
        </w:rPr>
      </w:pPr>
      <w:r w:rsidRPr="001313D2">
        <w:rPr>
          <w:rFonts w:ascii="Times New Roman" w:hAnsi="Times New Roman"/>
          <w:sz w:val="24"/>
          <w:szCs w:val="24"/>
          <w:lang w:eastAsia="ru-RU"/>
        </w:rPr>
        <w:t xml:space="preserve">собственная пластинка, мышечная пласинка и поверхностные отделы подслизистого слоя инфильтрированы ШИК-позитивными, диастаза-резистентными пенистыми гистиоцитами, содержащими бациллы </w:t>
      </w:r>
      <w:r w:rsidRPr="001313D2">
        <w:rPr>
          <w:rFonts w:ascii="Times New Roman" w:hAnsi="Times New Roman"/>
          <w:sz w:val="24"/>
          <w:szCs w:val="24"/>
          <w:lang w:val="en-US" w:eastAsia="ru-RU"/>
        </w:rPr>
        <w:t>Whipple</w:t>
      </w:r>
    </w:p>
    <w:p w:rsidR="001313D2" w:rsidRPr="001313D2" w:rsidRDefault="001313D2" w:rsidP="00E90F29">
      <w:pPr>
        <w:numPr>
          <w:ilvl w:val="0"/>
          <w:numId w:val="116"/>
        </w:numPr>
        <w:autoSpaceDE w:val="0"/>
        <w:autoSpaceDN w:val="0"/>
        <w:adjustRightInd w:val="0"/>
        <w:spacing w:after="0"/>
        <w:ind w:left="1134"/>
        <w:rPr>
          <w:rFonts w:ascii="Times New Roman" w:hAnsi="Times New Roman"/>
          <w:sz w:val="24"/>
          <w:szCs w:val="24"/>
          <w:lang w:val="en-US" w:eastAsia="ru-RU"/>
        </w:rPr>
      </w:pPr>
      <w:r w:rsidRPr="001313D2">
        <w:rPr>
          <w:rFonts w:ascii="Times New Roman" w:hAnsi="Times New Roman"/>
          <w:sz w:val="24"/>
          <w:szCs w:val="24"/>
          <w:lang w:eastAsia="ru-RU"/>
        </w:rPr>
        <w:t>минимальный</w:t>
      </w:r>
      <w:r w:rsidRPr="001313D2">
        <w:rPr>
          <w:rFonts w:ascii="Times New Roman" w:hAnsi="Times New Roman"/>
          <w:sz w:val="24"/>
          <w:szCs w:val="24"/>
          <w:lang w:val="en-US" w:eastAsia="ru-RU"/>
        </w:rPr>
        <w:t xml:space="preserve"> </w:t>
      </w:r>
      <w:r w:rsidRPr="001313D2">
        <w:rPr>
          <w:rFonts w:ascii="Times New Roman" w:hAnsi="Times New Roman"/>
          <w:sz w:val="24"/>
          <w:szCs w:val="24"/>
          <w:lang w:eastAsia="ru-RU"/>
        </w:rPr>
        <w:t>воспалительный</w:t>
      </w:r>
      <w:r w:rsidRPr="001313D2">
        <w:rPr>
          <w:rFonts w:ascii="Times New Roman" w:hAnsi="Times New Roman"/>
          <w:sz w:val="24"/>
          <w:szCs w:val="24"/>
          <w:lang w:val="en-US" w:eastAsia="ru-RU"/>
        </w:rPr>
        <w:t xml:space="preserve"> </w:t>
      </w:r>
      <w:r w:rsidRPr="001313D2">
        <w:rPr>
          <w:rFonts w:ascii="Times New Roman" w:hAnsi="Times New Roman"/>
          <w:sz w:val="24"/>
          <w:szCs w:val="24"/>
          <w:lang w:eastAsia="ru-RU"/>
        </w:rPr>
        <w:t>инфильтрат</w:t>
      </w:r>
    </w:p>
    <w:p w:rsidR="001313D2" w:rsidRPr="001313D2" w:rsidRDefault="001313D2" w:rsidP="00E90F29">
      <w:pPr>
        <w:numPr>
          <w:ilvl w:val="0"/>
          <w:numId w:val="116"/>
        </w:numPr>
        <w:autoSpaceDE w:val="0"/>
        <w:autoSpaceDN w:val="0"/>
        <w:adjustRightInd w:val="0"/>
        <w:spacing w:after="0"/>
        <w:ind w:left="1134"/>
        <w:rPr>
          <w:rFonts w:ascii="Times New Roman" w:hAnsi="Times New Roman"/>
          <w:sz w:val="24"/>
          <w:szCs w:val="24"/>
          <w:lang w:val="en-US" w:eastAsia="ru-RU"/>
        </w:rPr>
      </w:pPr>
      <w:r w:rsidRPr="001313D2">
        <w:rPr>
          <w:rFonts w:ascii="Times New Roman" w:hAnsi="Times New Roman"/>
          <w:sz w:val="24"/>
          <w:szCs w:val="24"/>
          <w:lang w:eastAsia="ru-RU"/>
        </w:rPr>
        <w:t>может</w:t>
      </w:r>
      <w:r w:rsidRPr="001313D2">
        <w:rPr>
          <w:rFonts w:ascii="Times New Roman" w:hAnsi="Times New Roman"/>
          <w:sz w:val="24"/>
          <w:szCs w:val="24"/>
          <w:lang w:val="en-US" w:eastAsia="ru-RU"/>
        </w:rPr>
        <w:t xml:space="preserve"> </w:t>
      </w:r>
      <w:r w:rsidRPr="001313D2">
        <w:rPr>
          <w:rFonts w:ascii="Times New Roman" w:hAnsi="Times New Roman"/>
          <w:sz w:val="24"/>
          <w:szCs w:val="24"/>
          <w:lang w:eastAsia="ru-RU"/>
        </w:rPr>
        <w:t>быть</w:t>
      </w:r>
      <w:r w:rsidRPr="001313D2">
        <w:rPr>
          <w:rFonts w:ascii="Times New Roman" w:hAnsi="Times New Roman"/>
          <w:sz w:val="24"/>
          <w:szCs w:val="24"/>
          <w:lang w:val="en-US" w:eastAsia="ru-RU"/>
        </w:rPr>
        <w:t xml:space="preserve"> </w:t>
      </w:r>
      <w:r w:rsidRPr="001313D2">
        <w:rPr>
          <w:rFonts w:ascii="Times New Roman" w:hAnsi="Times New Roman"/>
          <w:sz w:val="24"/>
          <w:szCs w:val="24"/>
          <w:lang w:eastAsia="ru-RU"/>
        </w:rPr>
        <w:t>снижение</w:t>
      </w:r>
      <w:r w:rsidRPr="001313D2">
        <w:rPr>
          <w:rFonts w:ascii="Times New Roman" w:hAnsi="Times New Roman"/>
          <w:sz w:val="24"/>
          <w:szCs w:val="24"/>
          <w:lang w:val="en-US" w:eastAsia="ru-RU"/>
        </w:rPr>
        <w:t xml:space="preserve"> </w:t>
      </w:r>
      <w:r w:rsidRPr="001313D2">
        <w:rPr>
          <w:rFonts w:ascii="Times New Roman" w:hAnsi="Times New Roman"/>
          <w:sz w:val="24"/>
          <w:szCs w:val="24"/>
          <w:lang w:eastAsia="ru-RU"/>
        </w:rPr>
        <w:t>высоты</w:t>
      </w:r>
      <w:r w:rsidRPr="001313D2">
        <w:rPr>
          <w:rFonts w:ascii="Times New Roman" w:hAnsi="Times New Roman"/>
          <w:sz w:val="24"/>
          <w:szCs w:val="24"/>
          <w:lang w:val="en-US" w:eastAsia="ru-RU"/>
        </w:rPr>
        <w:t xml:space="preserve"> </w:t>
      </w:r>
      <w:r w:rsidRPr="001313D2">
        <w:rPr>
          <w:rFonts w:ascii="Times New Roman" w:hAnsi="Times New Roman"/>
          <w:sz w:val="24"/>
          <w:szCs w:val="24"/>
          <w:lang w:eastAsia="ru-RU"/>
        </w:rPr>
        <w:t>ворсинок</w:t>
      </w:r>
    </w:p>
    <w:p w:rsidR="001313D2" w:rsidRPr="001313D2" w:rsidRDefault="001313D2" w:rsidP="00E90F29">
      <w:pPr>
        <w:numPr>
          <w:ilvl w:val="0"/>
          <w:numId w:val="116"/>
        </w:numPr>
        <w:autoSpaceDE w:val="0"/>
        <w:autoSpaceDN w:val="0"/>
        <w:adjustRightInd w:val="0"/>
        <w:spacing w:after="0"/>
        <w:ind w:left="1134"/>
        <w:rPr>
          <w:rFonts w:ascii="Times New Roman" w:hAnsi="Times New Roman"/>
          <w:sz w:val="24"/>
          <w:szCs w:val="24"/>
          <w:shd w:val="clear" w:color="auto" w:fill="FFFFFF"/>
        </w:rPr>
      </w:pPr>
      <w:r w:rsidRPr="001313D2">
        <w:rPr>
          <w:rFonts w:ascii="Times New Roman" w:hAnsi="Times New Roman"/>
          <w:sz w:val="24"/>
          <w:szCs w:val="24"/>
          <w:shd w:val="clear" w:color="auto" w:fill="FFFFFF"/>
        </w:rPr>
        <w:t>характерно наличие крупных округлых оптически прозрачных пространств в слизистой оболочке (так называемые жировые вакуоли), часть из которых представлена расширенными лимфатическими сосудами</w:t>
      </w:r>
    </w:p>
    <w:p w:rsidR="001313D2" w:rsidRPr="001313D2" w:rsidRDefault="001313D2" w:rsidP="00E90F29">
      <w:pPr>
        <w:numPr>
          <w:ilvl w:val="0"/>
          <w:numId w:val="116"/>
        </w:numPr>
        <w:autoSpaceDE w:val="0"/>
        <w:autoSpaceDN w:val="0"/>
        <w:adjustRightInd w:val="0"/>
        <w:spacing w:after="0"/>
        <w:ind w:left="1134"/>
        <w:rPr>
          <w:rFonts w:ascii="Times New Roman" w:hAnsi="Times New Roman"/>
          <w:sz w:val="24"/>
          <w:szCs w:val="24"/>
          <w:lang w:eastAsia="ru-RU"/>
        </w:rPr>
      </w:pPr>
      <w:r w:rsidRPr="001313D2">
        <w:rPr>
          <w:rFonts w:ascii="Times New Roman" w:hAnsi="Times New Roman"/>
          <w:sz w:val="24"/>
          <w:szCs w:val="24"/>
          <w:lang w:eastAsia="ru-RU"/>
        </w:rPr>
        <w:t>регионарные лимфоузлы содержат пенистые гистиоциты</w:t>
      </w:r>
    </w:p>
    <w:p w:rsidR="001313D2" w:rsidRPr="001313D2" w:rsidRDefault="001313D2" w:rsidP="00E90F29">
      <w:pPr>
        <w:numPr>
          <w:ilvl w:val="0"/>
          <w:numId w:val="116"/>
        </w:numPr>
        <w:autoSpaceDE w:val="0"/>
        <w:autoSpaceDN w:val="0"/>
        <w:adjustRightInd w:val="0"/>
        <w:spacing w:after="0"/>
        <w:ind w:left="1134"/>
        <w:rPr>
          <w:rFonts w:ascii="Times New Roman" w:hAnsi="Times New Roman"/>
          <w:sz w:val="24"/>
          <w:szCs w:val="24"/>
          <w:lang w:eastAsia="ru-RU"/>
        </w:rPr>
      </w:pPr>
      <w:r w:rsidRPr="001313D2">
        <w:rPr>
          <w:rFonts w:ascii="Times New Roman" w:hAnsi="Times New Roman"/>
          <w:sz w:val="24"/>
          <w:szCs w:val="24"/>
          <w:lang w:eastAsia="ru-RU"/>
        </w:rPr>
        <w:lastRenderedPageBreak/>
        <w:t>иногда эпителиоидные гранулемы с наличием клеток инородных тел липогранулемы</w:t>
      </w:r>
    </w:p>
    <w:p w:rsidR="001313D2" w:rsidRPr="001313D2" w:rsidRDefault="001313D2" w:rsidP="001313D2">
      <w:pPr>
        <w:spacing w:after="0"/>
        <w:rPr>
          <w:rFonts w:ascii="Times New Roman" w:hAnsi="Times New Roman"/>
          <w:sz w:val="24"/>
          <w:szCs w:val="24"/>
        </w:rPr>
      </w:pPr>
    </w:p>
    <w:p w:rsidR="001313D2" w:rsidRPr="001313D2" w:rsidRDefault="001313D2" w:rsidP="001313D2">
      <w:pPr>
        <w:spacing w:after="0"/>
        <w:rPr>
          <w:rFonts w:ascii="Times New Roman" w:hAnsi="Times New Roman"/>
          <w:sz w:val="24"/>
          <w:szCs w:val="24"/>
        </w:rPr>
      </w:pPr>
      <w:r w:rsidRPr="001313D2">
        <w:rPr>
          <w:rFonts w:ascii="Times New Roman" w:hAnsi="Times New Roman"/>
          <w:sz w:val="24"/>
          <w:szCs w:val="24"/>
        </w:rPr>
        <w:t>Микотические дуодениты</w:t>
      </w:r>
    </w:p>
    <w:p w:rsidR="001313D2" w:rsidRPr="001313D2" w:rsidRDefault="001313D2" w:rsidP="00E90F29">
      <w:pPr>
        <w:numPr>
          <w:ilvl w:val="0"/>
          <w:numId w:val="62"/>
        </w:numPr>
        <w:spacing w:after="0"/>
        <w:ind w:left="714" w:hanging="357"/>
        <w:rPr>
          <w:rFonts w:ascii="Times New Roman" w:hAnsi="Times New Roman"/>
          <w:sz w:val="24"/>
          <w:szCs w:val="24"/>
        </w:rPr>
      </w:pPr>
      <w:r w:rsidRPr="001313D2">
        <w:rPr>
          <w:rFonts w:ascii="Times New Roman" w:hAnsi="Times New Roman"/>
          <w:sz w:val="24"/>
          <w:szCs w:val="24"/>
        </w:rPr>
        <w:t>Кандидоз</w:t>
      </w:r>
    </w:p>
    <w:p w:rsidR="001313D2" w:rsidRPr="001313D2" w:rsidRDefault="001313D2" w:rsidP="001313D2">
      <w:pPr>
        <w:spacing w:after="0" w:line="240" w:lineRule="auto"/>
        <w:rPr>
          <w:rFonts w:ascii="Times New Roman" w:hAnsi="Times New Roman"/>
        </w:rPr>
      </w:pPr>
      <w:r w:rsidRPr="001313D2">
        <w:rPr>
          <w:rFonts w:ascii="Times New Roman" w:hAnsi="Times New Roman"/>
        </w:rPr>
        <w:t>см. раздел 5. Болезни толстой кишки.</w:t>
      </w:r>
    </w:p>
    <w:p w:rsidR="001313D2" w:rsidRPr="001313D2" w:rsidRDefault="001313D2" w:rsidP="001313D2">
      <w:pPr>
        <w:spacing w:after="0"/>
        <w:rPr>
          <w:rFonts w:ascii="Times New Roman" w:hAnsi="Times New Roman"/>
          <w:sz w:val="24"/>
          <w:szCs w:val="24"/>
        </w:rPr>
      </w:pPr>
    </w:p>
    <w:p w:rsidR="001313D2" w:rsidRPr="001313D2" w:rsidRDefault="001313D2" w:rsidP="001313D2">
      <w:pPr>
        <w:spacing w:after="0"/>
        <w:rPr>
          <w:rFonts w:ascii="Times New Roman" w:hAnsi="Times New Roman"/>
          <w:sz w:val="24"/>
          <w:szCs w:val="24"/>
        </w:rPr>
      </w:pPr>
      <w:r w:rsidRPr="001313D2">
        <w:rPr>
          <w:rFonts w:ascii="Times New Roman" w:hAnsi="Times New Roman"/>
          <w:sz w:val="24"/>
          <w:szCs w:val="24"/>
        </w:rPr>
        <w:t>ПАРАЗИТАРНЫЕ ДУОДЕНИТЫ</w:t>
      </w:r>
    </w:p>
    <w:p w:rsidR="001313D2" w:rsidRPr="001313D2" w:rsidRDefault="001313D2" w:rsidP="00E90F29">
      <w:pPr>
        <w:numPr>
          <w:ilvl w:val="0"/>
          <w:numId w:val="62"/>
        </w:numPr>
        <w:spacing w:after="0"/>
        <w:ind w:left="714" w:hanging="357"/>
        <w:rPr>
          <w:rFonts w:ascii="Times New Roman" w:hAnsi="Times New Roman"/>
          <w:sz w:val="24"/>
          <w:szCs w:val="24"/>
        </w:rPr>
      </w:pPr>
      <w:r w:rsidRPr="001313D2">
        <w:rPr>
          <w:rFonts w:ascii="Times New Roman" w:hAnsi="Times New Roman"/>
          <w:sz w:val="24"/>
          <w:szCs w:val="24"/>
        </w:rPr>
        <w:t xml:space="preserve">АНКИЛОСТОМОЗ </w:t>
      </w:r>
    </w:p>
    <w:p w:rsidR="001313D2" w:rsidRPr="001313D2" w:rsidRDefault="001313D2" w:rsidP="00E90F29">
      <w:pPr>
        <w:numPr>
          <w:ilvl w:val="0"/>
          <w:numId w:val="62"/>
        </w:numPr>
        <w:spacing w:after="0"/>
        <w:ind w:left="714" w:hanging="357"/>
        <w:rPr>
          <w:rFonts w:ascii="Times New Roman" w:hAnsi="Times New Roman"/>
          <w:sz w:val="24"/>
          <w:szCs w:val="24"/>
        </w:rPr>
      </w:pPr>
      <w:r w:rsidRPr="001313D2">
        <w:rPr>
          <w:rFonts w:ascii="Times New Roman" w:hAnsi="Times New Roman"/>
          <w:sz w:val="24"/>
          <w:szCs w:val="24"/>
        </w:rPr>
        <w:t>АНИЗАКИДОЗ</w:t>
      </w:r>
    </w:p>
    <w:p w:rsidR="001313D2" w:rsidRPr="001313D2" w:rsidRDefault="001313D2" w:rsidP="00E90F29">
      <w:pPr>
        <w:numPr>
          <w:ilvl w:val="0"/>
          <w:numId w:val="62"/>
        </w:numPr>
        <w:spacing w:after="0"/>
        <w:ind w:left="714" w:hanging="357"/>
        <w:rPr>
          <w:rFonts w:ascii="Times New Roman" w:hAnsi="Times New Roman"/>
          <w:sz w:val="24"/>
          <w:szCs w:val="24"/>
        </w:rPr>
      </w:pPr>
      <w:r w:rsidRPr="001313D2">
        <w:rPr>
          <w:rFonts w:ascii="Times New Roman" w:hAnsi="Times New Roman"/>
          <w:sz w:val="24"/>
          <w:szCs w:val="24"/>
        </w:rPr>
        <w:t>ЛЯМБЛИОЗ</w:t>
      </w:r>
    </w:p>
    <w:p w:rsidR="001313D2" w:rsidRPr="001313D2" w:rsidRDefault="001313D2" w:rsidP="00E90F29">
      <w:pPr>
        <w:numPr>
          <w:ilvl w:val="0"/>
          <w:numId w:val="62"/>
        </w:numPr>
        <w:spacing w:after="0"/>
        <w:ind w:left="714" w:hanging="357"/>
        <w:rPr>
          <w:rFonts w:ascii="Times New Roman" w:hAnsi="Times New Roman"/>
          <w:sz w:val="24"/>
          <w:szCs w:val="24"/>
        </w:rPr>
      </w:pPr>
      <w:r w:rsidRPr="001313D2">
        <w:rPr>
          <w:rFonts w:ascii="Times New Roman" w:hAnsi="Times New Roman"/>
          <w:sz w:val="24"/>
          <w:szCs w:val="24"/>
        </w:rPr>
        <w:t>СТРОНГИЛОИДОЗ</w:t>
      </w:r>
    </w:p>
    <w:p w:rsidR="001313D2" w:rsidRPr="001313D2" w:rsidRDefault="001313D2" w:rsidP="00E90F29">
      <w:pPr>
        <w:numPr>
          <w:ilvl w:val="0"/>
          <w:numId w:val="62"/>
        </w:numPr>
        <w:spacing w:after="0" w:line="240" w:lineRule="auto"/>
        <w:ind w:left="1560"/>
        <w:rPr>
          <w:rFonts w:ascii="Times New Roman" w:hAnsi="Times New Roman"/>
        </w:rPr>
      </w:pPr>
      <w:r w:rsidRPr="001313D2">
        <w:rPr>
          <w:rFonts w:ascii="Times New Roman" w:hAnsi="Times New Roman"/>
        </w:rPr>
        <w:t>хронический воспалительные инфильтрат (лимфоплазмоцитарный) в собственной пластинке слизистой оболочки</w:t>
      </w:r>
    </w:p>
    <w:p w:rsidR="001313D2" w:rsidRPr="001313D2" w:rsidRDefault="001313D2" w:rsidP="00E90F29">
      <w:pPr>
        <w:numPr>
          <w:ilvl w:val="0"/>
          <w:numId w:val="62"/>
        </w:numPr>
        <w:spacing w:after="0" w:line="240" w:lineRule="auto"/>
        <w:ind w:left="1560"/>
        <w:rPr>
          <w:rFonts w:ascii="Times New Roman" w:hAnsi="Times New Roman"/>
        </w:rPr>
      </w:pPr>
      <w:r w:rsidRPr="001313D2">
        <w:rPr>
          <w:rFonts w:ascii="Times New Roman" w:hAnsi="Times New Roman"/>
        </w:rPr>
        <w:t>эозинофильные лейкоциты в инфильтрате</w:t>
      </w:r>
    </w:p>
    <w:p w:rsidR="001313D2" w:rsidRPr="001313D2" w:rsidRDefault="001313D2" w:rsidP="00E90F29">
      <w:pPr>
        <w:numPr>
          <w:ilvl w:val="0"/>
          <w:numId w:val="62"/>
        </w:numPr>
        <w:spacing w:after="0" w:line="240" w:lineRule="auto"/>
        <w:ind w:left="1560"/>
        <w:rPr>
          <w:rFonts w:ascii="Times New Roman" w:hAnsi="Times New Roman"/>
        </w:rPr>
      </w:pPr>
      <w:r w:rsidRPr="001313D2">
        <w:rPr>
          <w:rFonts w:ascii="Times New Roman" w:hAnsi="Times New Roman"/>
        </w:rPr>
        <w:t>эрозии</w:t>
      </w:r>
    </w:p>
    <w:p w:rsidR="001313D2" w:rsidRPr="001313D2" w:rsidRDefault="001313D2" w:rsidP="00E90F29">
      <w:pPr>
        <w:numPr>
          <w:ilvl w:val="0"/>
          <w:numId w:val="62"/>
        </w:numPr>
        <w:spacing w:after="0" w:line="240" w:lineRule="auto"/>
        <w:ind w:left="1560"/>
        <w:rPr>
          <w:rFonts w:ascii="Times New Roman" w:hAnsi="Times New Roman"/>
        </w:rPr>
      </w:pPr>
      <w:r w:rsidRPr="001313D2">
        <w:rPr>
          <w:rFonts w:ascii="Times New Roman" w:hAnsi="Times New Roman"/>
        </w:rPr>
        <w:t>деформация ворсинок</w:t>
      </w:r>
    </w:p>
    <w:p w:rsidR="001313D2" w:rsidRPr="001313D2" w:rsidRDefault="001313D2" w:rsidP="001313D2">
      <w:pPr>
        <w:spacing w:after="0"/>
        <w:rPr>
          <w:rFonts w:ascii="Times New Roman" w:hAnsi="Times New Roman"/>
          <w:sz w:val="24"/>
          <w:szCs w:val="24"/>
        </w:rPr>
      </w:pPr>
    </w:p>
    <w:p w:rsidR="001313D2" w:rsidRPr="001313D2" w:rsidRDefault="001313D2" w:rsidP="001313D2">
      <w:pPr>
        <w:spacing w:after="0"/>
        <w:rPr>
          <w:rFonts w:ascii="Times New Roman" w:hAnsi="Times New Roman"/>
          <w:sz w:val="24"/>
          <w:szCs w:val="24"/>
        </w:rPr>
      </w:pPr>
      <w:r w:rsidRPr="001313D2">
        <w:rPr>
          <w:rFonts w:ascii="Times New Roman" w:hAnsi="Times New Roman"/>
          <w:sz w:val="24"/>
          <w:szCs w:val="24"/>
        </w:rPr>
        <w:t>ВИРУСНЫЕ ДУОДЕНИТЫ</w:t>
      </w:r>
    </w:p>
    <w:p w:rsidR="001313D2" w:rsidRPr="001313D2" w:rsidRDefault="001313D2" w:rsidP="001313D2">
      <w:pPr>
        <w:spacing w:after="0" w:line="240" w:lineRule="auto"/>
        <w:rPr>
          <w:rFonts w:ascii="Times New Roman" w:hAnsi="Times New Roman"/>
          <w:sz w:val="24"/>
          <w:szCs w:val="24"/>
        </w:rPr>
      </w:pPr>
      <w:r w:rsidRPr="001313D2">
        <w:rPr>
          <w:rFonts w:ascii="Times New Roman" w:hAnsi="Times New Roman"/>
          <w:sz w:val="24"/>
          <w:szCs w:val="24"/>
        </w:rPr>
        <w:t>ЦИТОМЕГАЛОВИРУСНЫЙ ДУОДЕНИТ</w:t>
      </w:r>
    </w:p>
    <w:p w:rsidR="001313D2" w:rsidRPr="001313D2" w:rsidRDefault="001313D2" w:rsidP="00E90F29">
      <w:pPr>
        <w:numPr>
          <w:ilvl w:val="0"/>
          <w:numId w:val="62"/>
        </w:numPr>
        <w:spacing w:after="0" w:line="360" w:lineRule="auto"/>
        <w:rPr>
          <w:rFonts w:ascii="Times New Roman" w:hAnsi="Times New Roman"/>
          <w:sz w:val="24"/>
          <w:szCs w:val="24"/>
        </w:rPr>
      </w:pPr>
      <w:r w:rsidRPr="001313D2">
        <w:rPr>
          <w:rFonts w:ascii="Times New Roman" w:hAnsi="Times New Roman"/>
          <w:sz w:val="24"/>
          <w:szCs w:val="24"/>
        </w:rPr>
        <w:t>гигантские клетки с внутриядерными включениями (феномен «совиного глаза»)</w:t>
      </w:r>
    </w:p>
    <w:p w:rsidR="001313D2" w:rsidRPr="001313D2" w:rsidRDefault="001313D2" w:rsidP="001313D2">
      <w:pPr>
        <w:spacing w:after="0" w:line="240" w:lineRule="auto"/>
        <w:rPr>
          <w:rFonts w:ascii="Times New Roman" w:hAnsi="Times New Roman"/>
          <w:sz w:val="24"/>
          <w:szCs w:val="24"/>
        </w:rPr>
      </w:pPr>
      <w:r w:rsidRPr="001313D2">
        <w:rPr>
          <w:rFonts w:ascii="Times New Roman" w:hAnsi="Times New Roman"/>
          <w:sz w:val="24"/>
          <w:szCs w:val="24"/>
        </w:rPr>
        <w:t>ГЕРПЕТИЧЕСКИЙ ДУОДЕНИТ</w:t>
      </w:r>
    </w:p>
    <w:p w:rsidR="001313D2" w:rsidRPr="001313D2" w:rsidRDefault="001313D2" w:rsidP="00E90F29">
      <w:pPr>
        <w:numPr>
          <w:ilvl w:val="0"/>
          <w:numId w:val="62"/>
        </w:numPr>
        <w:spacing w:after="0" w:line="360" w:lineRule="auto"/>
        <w:rPr>
          <w:rFonts w:ascii="Times New Roman" w:hAnsi="Times New Roman"/>
          <w:sz w:val="24"/>
          <w:szCs w:val="24"/>
        </w:rPr>
      </w:pPr>
      <w:r w:rsidRPr="001313D2">
        <w:rPr>
          <w:rFonts w:ascii="Times New Roman" w:hAnsi="Times New Roman"/>
          <w:sz w:val="24"/>
          <w:szCs w:val="24"/>
        </w:rPr>
        <w:t>многоядерные гигантские клетки</w:t>
      </w:r>
    </w:p>
    <w:p w:rsidR="001313D2" w:rsidRPr="001313D2" w:rsidRDefault="001313D2" w:rsidP="00E90F29">
      <w:pPr>
        <w:numPr>
          <w:ilvl w:val="0"/>
          <w:numId w:val="62"/>
        </w:numPr>
        <w:spacing w:after="0" w:line="360" w:lineRule="auto"/>
        <w:rPr>
          <w:rFonts w:ascii="Times New Roman" w:hAnsi="Times New Roman"/>
          <w:sz w:val="24"/>
          <w:szCs w:val="24"/>
        </w:rPr>
      </w:pPr>
      <w:r w:rsidRPr="001313D2">
        <w:rPr>
          <w:rFonts w:ascii="Times New Roman" w:hAnsi="Times New Roman"/>
          <w:sz w:val="24"/>
          <w:szCs w:val="24"/>
        </w:rPr>
        <w:t>включения Коудри (</w:t>
      </w:r>
      <w:r w:rsidRPr="001313D2">
        <w:rPr>
          <w:rFonts w:ascii="Times New Roman" w:hAnsi="Times New Roman"/>
          <w:sz w:val="24"/>
          <w:szCs w:val="24"/>
          <w:lang w:val="en-US"/>
        </w:rPr>
        <w:t>Cowdry</w:t>
      </w:r>
      <w:r w:rsidRPr="001313D2">
        <w:rPr>
          <w:rFonts w:ascii="Times New Roman" w:hAnsi="Times New Roman"/>
          <w:sz w:val="24"/>
          <w:szCs w:val="24"/>
        </w:rPr>
        <w:t>) в ядрах</w:t>
      </w:r>
    </w:p>
    <w:p w:rsidR="001313D2" w:rsidRPr="001313D2" w:rsidRDefault="001313D2" w:rsidP="001313D2">
      <w:pPr>
        <w:spacing w:after="0"/>
        <w:rPr>
          <w:rFonts w:ascii="Times New Roman" w:hAnsi="Times New Roman"/>
          <w:caps/>
          <w:sz w:val="24"/>
          <w:szCs w:val="24"/>
        </w:rPr>
      </w:pPr>
      <w:r w:rsidRPr="001313D2">
        <w:rPr>
          <w:rFonts w:ascii="Times New Roman" w:hAnsi="Times New Roman"/>
          <w:caps/>
          <w:sz w:val="24"/>
          <w:szCs w:val="24"/>
        </w:rPr>
        <w:t xml:space="preserve">Дуодениты как проявление (часть) других заболеваний </w:t>
      </w:r>
    </w:p>
    <w:p w:rsidR="001313D2" w:rsidRPr="001313D2" w:rsidRDefault="001313D2" w:rsidP="001313D2">
      <w:pPr>
        <w:spacing w:after="0" w:line="240" w:lineRule="auto"/>
        <w:rPr>
          <w:rFonts w:ascii="Times New Roman" w:hAnsi="Times New Roman"/>
          <w:sz w:val="24"/>
          <w:szCs w:val="24"/>
        </w:rPr>
      </w:pPr>
    </w:p>
    <w:p w:rsidR="001313D2" w:rsidRPr="001313D2" w:rsidRDefault="001313D2" w:rsidP="001313D2">
      <w:pPr>
        <w:spacing w:after="0" w:line="240" w:lineRule="auto"/>
        <w:rPr>
          <w:rFonts w:ascii="Times New Roman" w:hAnsi="Times New Roman"/>
          <w:sz w:val="24"/>
          <w:szCs w:val="24"/>
        </w:rPr>
      </w:pPr>
      <w:r w:rsidRPr="001313D2">
        <w:rPr>
          <w:rFonts w:ascii="Times New Roman" w:hAnsi="Times New Roman"/>
          <w:sz w:val="24"/>
          <w:szCs w:val="24"/>
        </w:rPr>
        <w:t>ЦЕЛИАКИЯ</w:t>
      </w:r>
    </w:p>
    <w:p w:rsidR="001313D2" w:rsidRPr="001313D2" w:rsidRDefault="001313D2" w:rsidP="001313D2">
      <w:pPr>
        <w:spacing w:after="0" w:line="240" w:lineRule="auto"/>
        <w:jc w:val="both"/>
        <w:rPr>
          <w:rFonts w:ascii="Times New Roman" w:hAnsi="Times New Roman"/>
          <w:sz w:val="24"/>
          <w:szCs w:val="24"/>
        </w:rPr>
      </w:pPr>
      <w:r w:rsidRPr="001313D2">
        <w:rPr>
          <w:rFonts w:ascii="Times New Roman" w:hAnsi="Times New Roman"/>
          <w:sz w:val="24"/>
          <w:szCs w:val="24"/>
        </w:rPr>
        <w:t>- диагностическое доказательством выступает клиническое улучшение при безглютеновой диете и исчезновение морфологических признаков при последующих исследованиях.</w:t>
      </w:r>
    </w:p>
    <w:p w:rsidR="001313D2" w:rsidRPr="001313D2" w:rsidRDefault="001313D2" w:rsidP="001313D2">
      <w:pPr>
        <w:spacing w:after="0" w:line="240" w:lineRule="auto"/>
        <w:jc w:val="both"/>
        <w:rPr>
          <w:rFonts w:ascii="Times New Roman" w:hAnsi="Times New Roman"/>
          <w:sz w:val="24"/>
          <w:szCs w:val="24"/>
          <w:lang w:eastAsia="ru-RU"/>
        </w:rPr>
      </w:pPr>
      <w:r w:rsidRPr="001313D2">
        <w:rPr>
          <w:rFonts w:ascii="Times New Roman" w:hAnsi="Times New Roman"/>
          <w:sz w:val="24"/>
          <w:szCs w:val="24"/>
          <w:lang w:eastAsia="ru-RU"/>
        </w:rPr>
        <w:t>- уплощение слизистой оболочки наиболее заметно в проксимальных отделах тонкой кишки</w:t>
      </w:r>
    </w:p>
    <w:p w:rsidR="001313D2" w:rsidRPr="001313D2" w:rsidRDefault="001313D2" w:rsidP="001313D2">
      <w:pPr>
        <w:autoSpaceDE w:val="0"/>
        <w:autoSpaceDN w:val="0"/>
        <w:adjustRightInd w:val="0"/>
        <w:spacing w:after="0" w:line="240" w:lineRule="auto"/>
        <w:rPr>
          <w:rFonts w:ascii="Times New Roman" w:hAnsi="Times New Roman"/>
          <w:sz w:val="24"/>
          <w:szCs w:val="24"/>
          <w:lang w:eastAsia="ru-RU"/>
        </w:rPr>
      </w:pPr>
      <w:r w:rsidRPr="001313D2">
        <w:rPr>
          <w:rFonts w:ascii="Times New Roman" w:hAnsi="Times New Roman"/>
          <w:sz w:val="24"/>
          <w:szCs w:val="24"/>
          <w:lang w:eastAsia="ru-RU"/>
        </w:rPr>
        <w:t>-    укорочение ворсинок</w:t>
      </w:r>
    </w:p>
    <w:p w:rsidR="001313D2" w:rsidRPr="001313D2" w:rsidRDefault="001313D2" w:rsidP="001313D2">
      <w:pPr>
        <w:autoSpaceDE w:val="0"/>
        <w:autoSpaceDN w:val="0"/>
        <w:adjustRightInd w:val="0"/>
        <w:spacing w:after="0" w:line="240" w:lineRule="auto"/>
        <w:rPr>
          <w:rFonts w:ascii="Times New Roman" w:hAnsi="Times New Roman"/>
          <w:sz w:val="24"/>
          <w:szCs w:val="24"/>
          <w:lang w:eastAsia="ru-RU"/>
        </w:rPr>
      </w:pPr>
      <w:r w:rsidRPr="001313D2">
        <w:rPr>
          <w:rFonts w:ascii="Times New Roman" w:hAnsi="Times New Roman"/>
          <w:sz w:val="24"/>
          <w:szCs w:val="24"/>
          <w:lang w:eastAsia="ru-RU"/>
        </w:rPr>
        <w:t xml:space="preserve">- энтероциты и бокаловидные клетки перемежаются клетками низкого неабсорбтивного кубического эпителия со стратификацией ядер </w:t>
      </w:r>
    </w:p>
    <w:p w:rsidR="001313D2" w:rsidRPr="001313D2" w:rsidRDefault="001313D2" w:rsidP="001313D2">
      <w:pPr>
        <w:autoSpaceDE w:val="0"/>
        <w:autoSpaceDN w:val="0"/>
        <w:adjustRightInd w:val="0"/>
        <w:spacing w:after="0" w:line="240" w:lineRule="auto"/>
        <w:rPr>
          <w:rFonts w:ascii="Times New Roman" w:hAnsi="Times New Roman"/>
          <w:sz w:val="24"/>
          <w:szCs w:val="24"/>
          <w:lang w:eastAsia="ru-RU"/>
        </w:rPr>
      </w:pPr>
      <w:r w:rsidRPr="001313D2">
        <w:rPr>
          <w:rFonts w:ascii="Times New Roman" w:hAnsi="Times New Roman"/>
          <w:sz w:val="24"/>
          <w:szCs w:val="24"/>
          <w:lang w:eastAsia="ru-RU"/>
        </w:rPr>
        <w:t xml:space="preserve">- выраженное увеличение интраэпителиальных лимфоцитов (более 30 на 100 клеток эпителия, но обычно более 40 лимфоцитов) </w:t>
      </w:r>
    </w:p>
    <w:p w:rsidR="001313D2" w:rsidRPr="001313D2" w:rsidRDefault="001313D2" w:rsidP="001313D2">
      <w:pPr>
        <w:autoSpaceDE w:val="0"/>
        <w:autoSpaceDN w:val="0"/>
        <w:adjustRightInd w:val="0"/>
        <w:spacing w:after="0" w:line="240" w:lineRule="auto"/>
        <w:rPr>
          <w:rFonts w:ascii="Times New Roman" w:hAnsi="Times New Roman"/>
          <w:sz w:val="24"/>
          <w:szCs w:val="24"/>
          <w:lang w:eastAsia="ru-RU"/>
        </w:rPr>
      </w:pPr>
      <w:r w:rsidRPr="001313D2">
        <w:rPr>
          <w:rFonts w:ascii="Times New Roman" w:hAnsi="Times New Roman"/>
          <w:sz w:val="24"/>
          <w:szCs w:val="24"/>
          <w:lang w:eastAsia="ru-RU"/>
        </w:rPr>
        <w:t>-   в поверхностном эпителии утрата щеточной каемки</w:t>
      </w:r>
    </w:p>
    <w:p w:rsidR="001313D2" w:rsidRPr="001313D2" w:rsidRDefault="001313D2" w:rsidP="001313D2">
      <w:pPr>
        <w:autoSpaceDE w:val="0"/>
        <w:autoSpaceDN w:val="0"/>
        <w:adjustRightInd w:val="0"/>
        <w:spacing w:after="0" w:line="240" w:lineRule="auto"/>
        <w:rPr>
          <w:rFonts w:ascii="Times New Roman" w:hAnsi="Times New Roman"/>
          <w:sz w:val="24"/>
          <w:szCs w:val="24"/>
          <w:lang w:eastAsia="ru-RU"/>
        </w:rPr>
      </w:pPr>
      <w:r w:rsidRPr="001313D2">
        <w:rPr>
          <w:rFonts w:ascii="Times New Roman" w:hAnsi="Times New Roman"/>
          <w:sz w:val="24"/>
          <w:szCs w:val="24"/>
          <w:lang w:eastAsia="ru-RU"/>
        </w:rPr>
        <w:t>-   увеличение митотической активности в криптах</w:t>
      </w:r>
    </w:p>
    <w:p w:rsidR="001313D2" w:rsidRPr="001313D2" w:rsidRDefault="001313D2" w:rsidP="001313D2">
      <w:pPr>
        <w:autoSpaceDE w:val="0"/>
        <w:autoSpaceDN w:val="0"/>
        <w:adjustRightInd w:val="0"/>
        <w:spacing w:after="0" w:line="240" w:lineRule="auto"/>
        <w:rPr>
          <w:rFonts w:ascii="Times New Roman" w:hAnsi="Times New Roman"/>
          <w:sz w:val="24"/>
          <w:szCs w:val="24"/>
          <w:lang w:eastAsia="ru-RU"/>
        </w:rPr>
      </w:pPr>
      <w:r w:rsidRPr="001313D2">
        <w:rPr>
          <w:rFonts w:ascii="Times New Roman" w:hAnsi="Times New Roman"/>
          <w:sz w:val="24"/>
          <w:szCs w:val="24"/>
          <w:lang w:eastAsia="ru-RU"/>
        </w:rPr>
        <w:t>-   вторичные изменения с гиперплазией и элонгацией крипт</w:t>
      </w:r>
    </w:p>
    <w:p w:rsidR="001313D2" w:rsidRPr="001313D2" w:rsidRDefault="001313D2" w:rsidP="001313D2">
      <w:pPr>
        <w:autoSpaceDE w:val="0"/>
        <w:autoSpaceDN w:val="0"/>
        <w:adjustRightInd w:val="0"/>
        <w:spacing w:after="0" w:line="240" w:lineRule="auto"/>
        <w:rPr>
          <w:rFonts w:ascii="Times New Roman" w:hAnsi="Times New Roman"/>
          <w:sz w:val="24"/>
          <w:szCs w:val="24"/>
          <w:lang w:eastAsia="ru-RU"/>
        </w:rPr>
      </w:pPr>
      <w:r w:rsidRPr="001313D2">
        <w:rPr>
          <w:rFonts w:ascii="Times New Roman" w:hAnsi="Times New Roman"/>
          <w:sz w:val="24"/>
          <w:szCs w:val="24"/>
          <w:lang w:eastAsia="ru-RU"/>
        </w:rPr>
        <w:t>-    смешанноклеточный воспалительный инфильтрат в собственной пластинке (лимфоциты, плазматические клетки, эозинофилы)</w:t>
      </w:r>
    </w:p>
    <w:p w:rsidR="001313D2" w:rsidRPr="001313D2" w:rsidRDefault="001313D2" w:rsidP="001313D2">
      <w:pPr>
        <w:spacing w:after="0" w:line="240" w:lineRule="auto"/>
        <w:rPr>
          <w:rFonts w:ascii="Times New Roman" w:hAnsi="Times New Roman"/>
          <w:sz w:val="24"/>
          <w:szCs w:val="24"/>
        </w:rPr>
      </w:pPr>
    </w:p>
    <w:p w:rsidR="001313D2" w:rsidRPr="001313D2" w:rsidRDefault="001313D2" w:rsidP="001313D2">
      <w:pPr>
        <w:spacing w:after="0" w:line="240" w:lineRule="auto"/>
        <w:rPr>
          <w:rFonts w:ascii="Times New Roman" w:hAnsi="Times New Roman"/>
          <w:sz w:val="24"/>
          <w:szCs w:val="24"/>
        </w:rPr>
      </w:pPr>
      <w:r w:rsidRPr="001313D2">
        <w:rPr>
          <w:rFonts w:ascii="Times New Roman" w:hAnsi="Times New Roman"/>
          <w:sz w:val="24"/>
          <w:szCs w:val="24"/>
        </w:rPr>
        <w:t>БОЛЕЗНЬ КРОНА</w:t>
      </w:r>
    </w:p>
    <w:p w:rsidR="001313D2" w:rsidRPr="001313D2" w:rsidRDefault="001313D2" w:rsidP="001313D2">
      <w:pPr>
        <w:spacing w:after="0" w:line="240" w:lineRule="auto"/>
        <w:rPr>
          <w:rFonts w:ascii="Times New Roman" w:hAnsi="Times New Roman"/>
        </w:rPr>
      </w:pPr>
      <w:r w:rsidRPr="001313D2">
        <w:rPr>
          <w:rFonts w:ascii="Times New Roman" w:hAnsi="Times New Roman"/>
          <w:i/>
        </w:rPr>
        <w:t xml:space="preserve">-    </w:t>
      </w:r>
      <w:r w:rsidRPr="001313D2">
        <w:rPr>
          <w:rFonts w:ascii="Times New Roman" w:hAnsi="Times New Roman"/>
        </w:rPr>
        <w:t>см. раздел 5. Болезни толстой кишки.</w:t>
      </w:r>
    </w:p>
    <w:p w:rsidR="001313D2" w:rsidRPr="001313D2" w:rsidRDefault="001313D2" w:rsidP="001313D2">
      <w:pPr>
        <w:spacing w:after="0" w:line="240" w:lineRule="auto"/>
        <w:rPr>
          <w:rFonts w:ascii="Times New Roman" w:hAnsi="Times New Roman"/>
          <w:sz w:val="24"/>
          <w:szCs w:val="24"/>
        </w:rPr>
      </w:pPr>
      <w:r w:rsidRPr="001313D2">
        <w:rPr>
          <w:rFonts w:ascii="Times New Roman" w:hAnsi="Times New Roman"/>
          <w:sz w:val="24"/>
          <w:szCs w:val="24"/>
        </w:rPr>
        <w:t>САРКОИДОЗ</w:t>
      </w:r>
    </w:p>
    <w:p w:rsidR="001313D2" w:rsidRPr="001313D2" w:rsidRDefault="001313D2" w:rsidP="001313D2">
      <w:pPr>
        <w:spacing w:after="0" w:line="240" w:lineRule="auto"/>
        <w:rPr>
          <w:rFonts w:ascii="Times New Roman" w:hAnsi="Times New Roman"/>
          <w:sz w:val="24"/>
          <w:szCs w:val="24"/>
        </w:rPr>
      </w:pPr>
      <w:r w:rsidRPr="001313D2">
        <w:rPr>
          <w:rFonts w:ascii="Times New Roman" w:hAnsi="Times New Roman"/>
          <w:sz w:val="24"/>
          <w:szCs w:val="24"/>
        </w:rPr>
        <w:t>- эпителиоидноклеточные «штампованные» гранулемы без казеозного некроза</w:t>
      </w:r>
    </w:p>
    <w:p w:rsidR="001313D2" w:rsidRPr="001313D2" w:rsidRDefault="001313D2" w:rsidP="001313D2">
      <w:pPr>
        <w:spacing w:after="0" w:line="240" w:lineRule="auto"/>
        <w:rPr>
          <w:rFonts w:ascii="Times New Roman" w:hAnsi="Times New Roman"/>
          <w:sz w:val="24"/>
          <w:szCs w:val="24"/>
        </w:rPr>
      </w:pPr>
    </w:p>
    <w:p w:rsidR="001313D2" w:rsidRPr="001313D2" w:rsidRDefault="001313D2" w:rsidP="001313D2">
      <w:pPr>
        <w:spacing w:after="0" w:line="240" w:lineRule="auto"/>
        <w:rPr>
          <w:rFonts w:ascii="Times New Roman" w:hAnsi="Times New Roman"/>
          <w:sz w:val="24"/>
          <w:szCs w:val="24"/>
        </w:rPr>
      </w:pPr>
      <w:r w:rsidRPr="001313D2">
        <w:rPr>
          <w:rFonts w:ascii="Times New Roman" w:hAnsi="Times New Roman"/>
          <w:sz w:val="24"/>
          <w:szCs w:val="24"/>
        </w:rPr>
        <w:t xml:space="preserve">ВАСКУЛИТ, в т.ч. </w:t>
      </w:r>
      <w:r w:rsidRPr="001313D2">
        <w:rPr>
          <w:rFonts w:ascii="Times New Roman" w:hAnsi="Times New Roman"/>
          <w:sz w:val="24"/>
          <w:szCs w:val="24"/>
          <w:lang w:val="en-US"/>
        </w:rPr>
        <w:t>IgA</w:t>
      </w:r>
      <w:r w:rsidRPr="001313D2">
        <w:rPr>
          <w:rFonts w:ascii="Times New Roman" w:hAnsi="Times New Roman"/>
          <w:sz w:val="24"/>
          <w:szCs w:val="24"/>
        </w:rPr>
        <w:t>-ассоциированный васкулит</w:t>
      </w:r>
    </w:p>
    <w:p w:rsidR="001313D2" w:rsidRPr="001313D2" w:rsidRDefault="001313D2" w:rsidP="00E90F29">
      <w:pPr>
        <w:numPr>
          <w:ilvl w:val="0"/>
          <w:numId w:val="112"/>
        </w:numPr>
        <w:spacing w:after="0" w:line="240" w:lineRule="auto"/>
        <w:rPr>
          <w:rFonts w:ascii="Times New Roman" w:hAnsi="Times New Roman"/>
        </w:rPr>
      </w:pPr>
      <w:r w:rsidRPr="001313D2">
        <w:rPr>
          <w:rFonts w:ascii="Times New Roman" w:hAnsi="Times New Roman"/>
        </w:rPr>
        <w:t>эрозивно-язвенные дефекты слизистой оболочки</w:t>
      </w:r>
    </w:p>
    <w:p w:rsidR="001313D2" w:rsidRPr="001313D2" w:rsidRDefault="001313D2" w:rsidP="00E90F29">
      <w:pPr>
        <w:numPr>
          <w:ilvl w:val="0"/>
          <w:numId w:val="112"/>
        </w:numPr>
        <w:spacing w:after="0" w:line="240" w:lineRule="auto"/>
        <w:rPr>
          <w:rFonts w:ascii="Times New Roman" w:hAnsi="Times New Roman"/>
        </w:rPr>
      </w:pPr>
      <w:r w:rsidRPr="001313D2">
        <w:rPr>
          <w:rFonts w:ascii="Times New Roman" w:hAnsi="Times New Roman"/>
        </w:rPr>
        <w:t>поражение сосудов (васкулит) собственной пластинки</w:t>
      </w:r>
    </w:p>
    <w:p w:rsidR="001313D2" w:rsidRPr="001313D2" w:rsidRDefault="001313D2" w:rsidP="001313D2">
      <w:pPr>
        <w:spacing w:after="0"/>
        <w:rPr>
          <w:rFonts w:ascii="Times New Roman" w:hAnsi="Times New Roman"/>
          <w:caps/>
          <w:sz w:val="24"/>
          <w:szCs w:val="24"/>
        </w:rPr>
      </w:pPr>
    </w:p>
    <w:p w:rsidR="001313D2" w:rsidRPr="001313D2" w:rsidRDefault="001313D2" w:rsidP="001313D2">
      <w:pPr>
        <w:spacing w:after="0"/>
        <w:rPr>
          <w:rFonts w:ascii="Times New Roman" w:hAnsi="Times New Roman"/>
          <w:caps/>
          <w:sz w:val="24"/>
          <w:szCs w:val="24"/>
        </w:rPr>
      </w:pPr>
      <w:r w:rsidRPr="001313D2">
        <w:rPr>
          <w:rFonts w:ascii="Times New Roman" w:hAnsi="Times New Roman"/>
          <w:caps/>
          <w:sz w:val="24"/>
          <w:szCs w:val="24"/>
        </w:rPr>
        <w:lastRenderedPageBreak/>
        <w:t xml:space="preserve">Дуодениты неясной этиологии с наличием специфических эндоскопических или морфологических проявлений </w:t>
      </w:r>
    </w:p>
    <w:p w:rsidR="001313D2" w:rsidRPr="001313D2" w:rsidRDefault="001313D2" w:rsidP="001313D2">
      <w:pPr>
        <w:spacing w:after="0"/>
        <w:rPr>
          <w:rFonts w:ascii="Times New Roman" w:hAnsi="Times New Roman"/>
          <w:sz w:val="24"/>
          <w:szCs w:val="24"/>
        </w:rPr>
      </w:pPr>
    </w:p>
    <w:p w:rsidR="001313D2" w:rsidRPr="001313D2" w:rsidRDefault="001313D2" w:rsidP="001313D2">
      <w:pPr>
        <w:spacing w:after="0"/>
        <w:rPr>
          <w:rFonts w:ascii="Times New Roman" w:hAnsi="Times New Roman"/>
          <w:sz w:val="24"/>
          <w:szCs w:val="24"/>
        </w:rPr>
      </w:pPr>
      <w:r w:rsidRPr="001313D2">
        <w:rPr>
          <w:rFonts w:ascii="Times New Roman" w:hAnsi="Times New Roman"/>
          <w:sz w:val="24"/>
          <w:szCs w:val="24"/>
        </w:rPr>
        <w:t>ОСТРЫЙ ГЕМОРРАГИЧЕСКИЙ ДУОДЕНИТ</w:t>
      </w:r>
    </w:p>
    <w:p w:rsidR="001313D2" w:rsidRPr="001313D2" w:rsidRDefault="001313D2" w:rsidP="00E90F29">
      <w:pPr>
        <w:numPr>
          <w:ilvl w:val="0"/>
          <w:numId w:val="113"/>
        </w:numPr>
        <w:spacing w:after="0"/>
        <w:ind w:left="714" w:hanging="357"/>
        <w:rPr>
          <w:rFonts w:ascii="Times New Roman" w:hAnsi="Times New Roman"/>
          <w:sz w:val="24"/>
          <w:szCs w:val="24"/>
        </w:rPr>
      </w:pPr>
      <w:r w:rsidRPr="001313D2">
        <w:rPr>
          <w:rFonts w:ascii="Times New Roman" w:hAnsi="Times New Roman"/>
          <w:sz w:val="24"/>
          <w:szCs w:val="24"/>
        </w:rPr>
        <w:t>острое геморрагическое воспаления слизистой оболочки</w:t>
      </w:r>
    </w:p>
    <w:p w:rsidR="001313D2" w:rsidRPr="001313D2" w:rsidRDefault="001313D2" w:rsidP="001313D2">
      <w:pPr>
        <w:spacing w:after="0"/>
        <w:rPr>
          <w:rFonts w:ascii="Times New Roman" w:hAnsi="Times New Roman"/>
          <w:sz w:val="24"/>
          <w:szCs w:val="24"/>
        </w:rPr>
      </w:pPr>
      <w:r w:rsidRPr="001313D2">
        <w:rPr>
          <w:rFonts w:ascii="Times New Roman" w:hAnsi="Times New Roman"/>
          <w:sz w:val="24"/>
          <w:szCs w:val="24"/>
        </w:rPr>
        <w:t>ГРАНУЛЕМАТОЗНЫЙ ДУОДЕНИТ</w:t>
      </w:r>
    </w:p>
    <w:p w:rsidR="001313D2" w:rsidRPr="001313D2" w:rsidRDefault="001313D2" w:rsidP="00E90F29">
      <w:pPr>
        <w:numPr>
          <w:ilvl w:val="0"/>
          <w:numId w:val="114"/>
        </w:numPr>
        <w:spacing w:after="0"/>
        <w:ind w:left="714" w:hanging="357"/>
        <w:rPr>
          <w:rFonts w:ascii="Times New Roman" w:eastAsia="Times New Roman" w:hAnsi="Times New Roman"/>
          <w:sz w:val="24"/>
          <w:szCs w:val="24"/>
          <w:lang w:eastAsia="ru-RU"/>
        </w:rPr>
      </w:pPr>
      <w:r w:rsidRPr="001313D2">
        <w:rPr>
          <w:rFonts w:ascii="Times New Roman" w:eastAsia="Times New Roman" w:hAnsi="Times New Roman"/>
          <w:sz w:val="24"/>
          <w:szCs w:val="24"/>
          <w:lang w:eastAsia="ru-RU"/>
        </w:rPr>
        <w:t>наличие гранулем в слизистой оболочке и подслизистом слое.</w:t>
      </w:r>
    </w:p>
    <w:p w:rsidR="001313D2" w:rsidRPr="001313D2" w:rsidRDefault="001313D2" w:rsidP="00E90F29">
      <w:pPr>
        <w:numPr>
          <w:ilvl w:val="0"/>
          <w:numId w:val="114"/>
        </w:numPr>
        <w:spacing w:before="100" w:beforeAutospacing="1" w:after="100" w:afterAutospacing="1"/>
        <w:ind w:left="714" w:hanging="357"/>
        <w:rPr>
          <w:rFonts w:ascii="Times New Roman" w:eastAsia="Times New Roman" w:hAnsi="Times New Roman"/>
          <w:sz w:val="24"/>
          <w:szCs w:val="24"/>
          <w:lang w:eastAsia="ru-RU"/>
        </w:rPr>
      </w:pPr>
      <w:r w:rsidRPr="001313D2">
        <w:rPr>
          <w:rFonts w:ascii="Times New Roman" w:eastAsia="Times New Roman" w:hAnsi="Times New Roman"/>
          <w:sz w:val="24"/>
          <w:szCs w:val="24"/>
          <w:lang w:eastAsia="ru-RU"/>
        </w:rPr>
        <w:t>необходимо исключить болезнь Крона, саркоидоз, туберкулез, сифилис, микотическое поражение.</w:t>
      </w:r>
    </w:p>
    <w:p w:rsidR="001313D2" w:rsidRPr="001313D2" w:rsidRDefault="001313D2" w:rsidP="001313D2">
      <w:pPr>
        <w:rPr>
          <w:rFonts w:ascii="Times New Roman" w:hAnsi="Times New Roman"/>
          <w:caps/>
          <w:sz w:val="24"/>
          <w:szCs w:val="24"/>
        </w:rPr>
      </w:pPr>
      <w:r w:rsidRPr="001313D2">
        <w:rPr>
          <w:rFonts w:ascii="Times New Roman" w:hAnsi="Times New Roman"/>
          <w:caps/>
          <w:sz w:val="24"/>
          <w:szCs w:val="24"/>
        </w:rPr>
        <w:t>Неопухолевые полипы</w:t>
      </w:r>
    </w:p>
    <w:p w:rsidR="001313D2" w:rsidRPr="001313D2" w:rsidRDefault="001313D2" w:rsidP="001313D2">
      <w:pPr>
        <w:rPr>
          <w:rFonts w:ascii="Times New Roman" w:hAnsi="Times New Roman"/>
          <w:caps/>
          <w:sz w:val="24"/>
          <w:szCs w:val="24"/>
        </w:rPr>
      </w:pPr>
      <w:r w:rsidRPr="001313D2">
        <w:rPr>
          <w:rFonts w:ascii="Times New Roman" w:hAnsi="Times New Roman"/>
          <w:caps/>
          <w:sz w:val="24"/>
          <w:szCs w:val="24"/>
        </w:rPr>
        <w:t>Желудочная гетеротопия</w:t>
      </w:r>
    </w:p>
    <w:p w:rsidR="001313D2" w:rsidRPr="001313D2" w:rsidRDefault="001313D2" w:rsidP="00E90F29">
      <w:pPr>
        <w:numPr>
          <w:ilvl w:val="0"/>
          <w:numId w:val="105"/>
        </w:numPr>
        <w:ind w:left="357" w:hanging="357"/>
        <w:rPr>
          <w:rFonts w:ascii="Times New Roman" w:hAnsi="Times New Roman"/>
          <w:sz w:val="24"/>
          <w:szCs w:val="24"/>
        </w:rPr>
      </w:pPr>
      <w:r w:rsidRPr="001313D2">
        <w:rPr>
          <w:rFonts w:ascii="Times New Roman" w:hAnsi="Times New Roman"/>
          <w:sz w:val="24"/>
          <w:szCs w:val="24"/>
        </w:rPr>
        <w:t>обнаружение желудочного эпителия покровно-ямочного типа</w:t>
      </w:r>
    </w:p>
    <w:p w:rsidR="001313D2" w:rsidRPr="001313D2" w:rsidRDefault="001313D2" w:rsidP="00E90F29">
      <w:pPr>
        <w:numPr>
          <w:ilvl w:val="0"/>
          <w:numId w:val="105"/>
        </w:numPr>
        <w:ind w:left="357" w:hanging="357"/>
        <w:rPr>
          <w:rFonts w:ascii="Times New Roman" w:hAnsi="Times New Roman"/>
          <w:sz w:val="24"/>
          <w:szCs w:val="24"/>
        </w:rPr>
      </w:pPr>
      <w:r w:rsidRPr="001313D2">
        <w:rPr>
          <w:rFonts w:ascii="Times New Roman" w:hAnsi="Times New Roman"/>
          <w:sz w:val="24"/>
          <w:szCs w:val="24"/>
        </w:rPr>
        <w:t>железы желудка фундального и пилогрического типов в собственной пластинке</w:t>
      </w:r>
    </w:p>
    <w:p w:rsidR="001313D2" w:rsidRPr="001313D2" w:rsidRDefault="001313D2" w:rsidP="001313D2">
      <w:pPr>
        <w:rPr>
          <w:rFonts w:ascii="Times New Roman" w:hAnsi="Times New Roman"/>
          <w:caps/>
          <w:sz w:val="24"/>
          <w:szCs w:val="24"/>
        </w:rPr>
      </w:pPr>
      <w:r w:rsidRPr="001313D2">
        <w:rPr>
          <w:rFonts w:ascii="Times New Roman" w:hAnsi="Times New Roman"/>
          <w:caps/>
          <w:sz w:val="24"/>
          <w:szCs w:val="24"/>
        </w:rPr>
        <w:t xml:space="preserve">Гиперплазия Бруннеровых желез </w:t>
      </w:r>
    </w:p>
    <w:p w:rsidR="001313D2" w:rsidRPr="001313D2" w:rsidRDefault="001313D2" w:rsidP="00E90F29">
      <w:pPr>
        <w:numPr>
          <w:ilvl w:val="0"/>
          <w:numId w:val="105"/>
        </w:numPr>
        <w:ind w:left="357" w:hanging="357"/>
        <w:rPr>
          <w:rFonts w:ascii="Times New Roman" w:hAnsi="Times New Roman"/>
          <w:sz w:val="24"/>
          <w:szCs w:val="24"/>
        </w:rPr>
      </w:pPr>
      <w:r w:rsidRPr="001313D2">
        <w:rPr>
          <w:rFonts w:ascii="Times New Roman" w:hAnsi="Times New Roman"/>
          <w:sz w:val="24"/>
          <w:szCs w:val="24"/>
        </w:rPr>
        <w:t>пышные муцинпродуцирующие железы в собственной пластинке</w:t>
      </w:r>
    </w:p>
    <w:p w:rsidR="001313D2" w:rsidRPr="001313D2" w:rsidRDefault="001313D2" w:rsidP="001313D2">
      <w:pPr>
        <w:rPr>
          <w:rFonts w:ascii="Times New Roman" w:hAnsi="Times New Roman"/>
          <w:caps/>
          <w:sz w:val="24"/>
          <w:szCs w:val="24"/>
        </w:rPr>
      </w:pPr>
      <w:r w:rsidRPr="001313D2">
        <w:rPr>
          <w:rFonts w:ascii="Times New Roman" w:hAnsi="Times New Roman"/>
          <w:caps/>
          <w:sz w:val="24"/>
          <w:szCs w:val="24"/>
        </w:rPr>
        <w:t>Синдром Пейтца-Джигерса</w:t>
      </w:r>
    </w:p>
    <w:p w:rsidR="001313D2" w:rsidRPr="001313D2" w:rsidRDefault="001313D2" w:rsidP="001313D2">
      <w:pPr>
        <w:spacing w:after="0" w:line="240" w:lineRule="auto"/>
        <w:rPr>
          <w:rFonts w:ascii="Times New Roman" w:hAnsi="Times New Roman"/>
          <w:sz w:val="24"/>
          <w:szCs w:val="24"/>
        </w:rPr>
      </w:pPr>
      <w:r w:rsidRPr="001313D2">
        <w:rPr>
          <w:rFonts w:ascii="Times New Roman" w:hAnsi="Times New Roman"/>
          <w:sz w:val="24"/>
          <w:szCs w:val="24"/>
        </w:rPr>
        <w:t>-    тонкая кишка - самая частая локализация</w:t>
      </w:r>
    </w:p>
    <w:p w:rsidR="001313D2" w:rsidRPr="001313D2" w:rsidRDefault="001313D2" w:rsidP="00E90F29">
      <w:pPr>
        <w:numPr>
          <w:ilvl w:val="0"/>
          <w:numId w:val="117"/>
        </w:numPr>
        <w:autoSpaceDE w:val="0"/>
        <w:autoSpaceDN w:val="0"/>
        <w:adjustRightInd w:val="0"/>
        <w:spacing w:after="0" w:line="240" w:lineRule="auto"/>
        <w:ind w:left="357" w:hanging="357"/>
        <w:rPr>
          <w:rFonts w:ascii="Times New Roman" w:hAnsi="Times New Roman"/>
          <w:sz w:val="24"/>
          <w:szCs w:val="24"/>
          <w:lang w:eastAsia="ru-RU"/>
        </w:rPr>
      </w:pPr>
      <w:r w:rsidRPr="001313D2">
        <w:rPr>
          <w:rFonts w:ascii="Times New Roman" w:hAnsi="Times New Roman"/>
          <w:sz w:val="24"/>
          <w:szCs w:val="24"/>
          <w:lang w:eastAsia="ru-RU"/>
        </w:rPr>
        <w:t>полипы расположены на протяжении всего гастроинтестинального тракта, наиболее часто в тонкой кишке (96%) и толстой кишке (30%)</w:t>
      </w:r>
    </w:p>
    <w:p w:rsidR="001313D2" w:rsidRPr="001313D2" w:rsidRDefault="001313D2" w:rsidP="00E90F29">
      <w:pPr>
        <w:numPr>
          <w:ilvl w:val="0"/>
          <w:numId w:val="117"/>
        </w:numPr>
        <w:autoSpaceDE w:val="0"/>
        <w:autoSpaceDN w:val="0"/>
        <w:adjustRightInd w:val="0"/>
        <w:spacing w:after="0" w:line="240" w:lineRule="auto"/>
        <w:ind w:left="357" w:hanging="357"/>
        <w:rPr>
          <w:rFonts w:ascii="Times New Roman" w:hAnsi="Times New Roman"/>
          <w:sz w:val="24"/>
          <w:szCs w:val="24"/>
          <w:lang w:eastAsia="ru-RU"/>
        </w:rPr>
      </w:pPr>
      <w:r w:rsidRPr="001313D2">
        <w:rPr>
          <w:rFonts w:ascii="Times New Roman" w:hAnsi="Times New Roman"/>
          <w:sz w:val="24"/>
          <w:szCs w:val="24"/>
          <w:lang w:eastAsia="ru-RU"/>
        </w:rPr>
        <w:t>обычно менее 50 полипов</w:t>
      </w:r>
    </w:p>
    <w:p w:rsidR="001313D2" w:rsidRPr="001313D2" w:rsidRDefault="001313D2" w:rsidP="00E90F29">
      <w:pPr>
        <w:numPr>
          <w:ilvl w:val="0"/>
          <w:numId w:val="117"/>
        </w:numPr>
        <w:autoSpaceDE w:val="0"/>
        <w:autoSpaceDN w:val="0"/>
        <w:adjustRightInd w:val="0"/>
        <w:spacing w:after="0" w:line="240" w:lineRule="auto"/>
        <w:ind w:left="357" w:hanging="357"/>
        <w:rPr>
          <w:rFonts w:ascii="Times New Roman" w:hAnsi="Times New Roman"/>
          <w:sz w:val="24"/>
          <w:szCs w:val="24"/>
          <w:lang w:eastAsia="ru-RU"/>
        </w:rPr>
      </w:pPr>
      <w:r w:rsidRPr="001313D2">
        <w:rPr>
          <w:rFonts w:ascii="Times New Roman" w:hAnsi="Times New Roman"/>
          <w:sz w:val="24"/>
          <w:szCs w:val="24"/>
          <w:lang w:eastAsia="ru-RU"/>
        </w:rPr>
        <w:t>вариабельные размеры полипов: от нескольких миллиметров и до 5 и более сантиметров</w:t>
      </w:r>
    </w:p>
    <w:p w:rsidR="001313D2" w:rsidRPr="001313D2" w:rsidRDefault="001313D2" w:rsidP="00E90F29">
      <w:pPr>
        <w:numPr>
          <w:ilvl w:val="0"/>
          <w:numId w:val="118"/>
        </w:numPr>
        <w:autoSpaceDE w:val="0"/>
        <w:autoSpaceDN w:val="0"/>
        <w:adjustRightInd w:val="0"/>
        <w:spacing w:after="0" w:line="240" w:lineRule="auto"/>
        <w:ind w:left="357" w:hanging="357"/>
        <w:rPr>
          <w:rFonts w:ascii="Times New Roman" w:hAnsi="Times New Roman"/>
          <w:sz w:val="24"/>
          <w:szCs w:val="24"/>
          <w:lang w:eastAsia="ru-RU"/>
        </w:rPr>
      </w:pPr>
      <w:r w:rsidRPr="001313D2">
        <w:rPr>
          <w:rFonts w:ascii="Times New Roman" w:hAnsi="Times New Roman"/>
          <w:sz w:val="24"/>
          <w:szCs w:val="24"/>
          <w:lang w:eastAsia="ru-RU"/>
        </w:rPr>
        <w:t>присутствуют разрастания мышечной пластинки слизистой оболочки (гамартоматозного характера)</w:t>
      </w:r>
    </w:p>
    <w:p w:rsidR="001313D2" w:rsidRPr="001313D2" w:rsidRDefault="001313D2" w:rsidP="00E90F29">
      <w:pPr>
        <w:numPr>
          <w:ilvl w:val="0"/>
          <w:numId w:val="118"/>
        </w:numPr>
        <w:autoSpaceDE w:val="0"/>
        <w:autoSpaceDN w:val="0"/>
        <w:adjustRightInd w:val="0"/>
        <w:spacing w:after="0" w:line="240" w:lineRule="auto"/>
        <w:ind w:left="357" w:hanging="357"/>
        <w:rPr>
          <w:rFonts w:ascii="Times New Roman" w:hAnsi="Times New Roman"/>
          <w:sz w:val="24"/>
          <w:szCs w:val="24"/>
          <w:lang w:eastAsia="ru-RU"/>
        </w:rPr>
      </w:pPr>
      <w:r w:rsidRPr="001313D2">
        <w:rPr>
          <w:rFonts w:ascii="Times New Roman" w:hAnsi="Times New Roman"/>
          <w:sz w:val="24"/>
          <w:szCs w:val="24"/>
          <w:lang w:eastAsia="ru-RU"/>
        </w:rPr>
        <w:t>экзофитная пролиферация эпителиальных структур, разделенных древовидно ветвящимися гладкомышечными пучками</w:t>
      </w:r>
    </w:p>
    <w:p w:rsidR="001313D2" w:rsidRPr="001313D2" w:rsidRDefault="001313D2" w:rsidP="00E90F29">
      <w:pPr>
        <w:numPr>
          <w:ilvl w:val="0"/>
          <w:numId w:val="118"/>
        </w:numPr>
        <w:autoSpaceDE w:val="0"/>
        <w:autoSpaceDN w:val="0"/>
        <w:adjustRightInd w:val="0"/>
        <w:spacing w:after="0" w:line="240" w:lineRule="auto"/>
        <w:ind w:left="357" w:hanging="357"/>
        <w:rPr>
          <w:rFonts w:ascii="Times New Roman" w:hAnsi="Times New Roman"/>
          <w:sz w:val="24"/>
          <w:szCs w:val="24"/>
          <w:lang w:eastAsia="ru-RU"/>
        </w:rPr>
      </w:pPr>
      <w:r w:rsidRPr="001313D2">
        <w:rPr>
          <w:rFonts w:ascii="Times New Roman" w:hAnsi="Times New Roman"/>
          <w:sz w:val="24"/>
          <w:szCs w:val="24"/>
          <w:lang w:eastAsia="ru-RU"/>
        </w:rPr>
        <w:t>гладкомышечные волокна ветвятся до тонких пучков на периферии</w:t>
      </w:r>
    </w:p>
    <w:p w:rsidR="001313D2" w:rsidRPr="001313D2" w:rsidRDefault="001313D2" w:rsidP="00E90F29">
      <w:pPr>
        <w:numPr>
          <w:ilvl w:val="0"/>
          <w:numId w:val="118"/>
        </w:numPr>
        <w:autoSpaceDE w:val="0"/>
        <w:autoSpaceDN w:val="0"/>
        <w:adjustRightInd w:val="0"/>
        <w:spacing w:after="0" w:line="240" w:lineRule="auto"/>
        <w:ind w:left="357" w:hanging="357"/>
        <w:rPr>
          <w:rFonts w:ascii="Times New Roman" w:hAnsi="Times New Roman"/>
          <w:sz w:val="24"/>
          <w:szCs w:val="24"/>
          <w:lang w:eastAsia="ru-RU"/>
        </w:rPr>
      </w:pPr>
      <w:r w:rsidRPr="001313D2">
        <w:rPr>
          <w:rFonts w:ascii="Times New Roman" w:hAnsi="Times New Roman"/>
          <w:sz w:val="24"/>
          <w:szCs w:val="24"/>
          <w:lang w:eastAsia="ru-RU"/>
        </w:rPr>
        <w:t>редко встречаются очаги неоплазии/дисплазии</w:t>
      </w:r>
    </w:p>
    <w:p w:rsidR="001313D2" w:rsidRPr="001313D2" w:rsidRDefault="001313D2" w:rsidP="00E90F29">
      <w:pPr>
        <w:numPr>
          <w:ilvl w:val="0"/>
          <w:numId w:val="118"/>
        </w:numPr>
        <w:autoSpaceDE w:val="0"/>
        <w:autoSpaceDN w:val="0"/>
        <w:adjustRightInd w:val="0"/>
        <w:spacing w:after="0" w:line="240" w:lineRule="auto"/>
        <w:ind w:left="357" w:hanging="357"/>
        <w:rPr>
          <w:rFonts w:ascii="Times New Roman" w:hAnsi="Times New Roman"/>
          <w:sz w:val="24"/>
          <w:szCs w:val="24"/>
          <w:lang w:eastAsia="ru-RU"/>
        </w:rPr>
      </w:pPr>
      <w:r w:rsidRPr="001313D2">
        <w:rPr>
          <w:rFonts w:ascii="Times New Roman" w:hAnsi="Times New Roman"/>
          <w:sz w:val="24"/>
          <w:szCs w:val="24"/>
          <w:lang w:eastAsia="ru-RU"/>
        </w:rPr>
        <w:t>слабо выражены отек собственной пластинки и смешанноклеточная воспалительная инфильтрация</w:t>
      </w:r>
    </w:p>
    <w:p w:rsidR="001313D2" w:rsidRPr="001313D2" w:rsidRDefault="001313D2" w:rsidP="001313D2">
      <w:pPr>
        <w:autoSpaceDE w:val="0"/>
        <w:autoSpaceDN w:val="0"/>
        <w:adjustRightInd w:val="0"/>
        <w:spacing w:after="0" w:line="240" w:lineRule="auto"/>
        <w:rPr>
          <w:rFonts w:ascii="Times New Roman" w:hAnsi="Times New Roman"/>
          <w:sz w:val="24"/>
          <w:szCs w:val="24"/>
          <w:lang w:eastAsia="ru-RU"/>
        </w:rPr>
      </w:pPr>
    </w:p>
    <w:p w:rsidR="001313D2" w:rsidRPr="001313D2" w:rsidRDefault="001313D2" w:rsidP="001313D2">
      <w:pPr>
        <w:jc w:val="both"/>
        <w:rPr>
          <w:rFonts w:ascii="Times New Roman" w:hAnsi="Times New Roman"/>
          <w:caps/>
          <w:sz w:val="24"/>
          <w:szCs w:val="24"/>
        </w:rPr>
      </w:pPr>
      <w:r w:rsidRPr="001313D2">
        <w:rPr>
          <w:rFonts w:ascii="Times New Roman" w:hAnsi="Times New Roman"/>
          <w:caps/>
          <w:sz w:val="24"/>
          <w:szCs w:val="24"/>
        </w:rPr>
        <w:t>Дивертикул Меккеля</w:t>
      </w:r>
    </w:p>
    <w:p w:rsidR="001313D2" w:rsidRPr="001313D2" w:rsidRDefault="001313D2" w:rsidP="00E90F29">
      <w:pPr>
        <w:numPr>
          <w:ilvl w:val="0"/>
          <w:numId w:val="105"/>
        </w:numPr>
        <w:spacing w:after="0" w:line="240" w:lineRule="auto"/>
        <w:ind w:left="357" w:hanging="357"/>
        <w:jc w:val="both"/>
        <w:rPr>
          <w:rFonts w:ascii="Times New Roman" w:hAnsi="Times New Roman"/>
          <w:sz w:val="24"/>
          <w:szCs w:val="24"/>
        </w:rPr>
      </w:pPr>
      <w:r w:rsidRPr="001313D2">
        <w:rPr>
          <w:rFonts w:ascii="Times New Roman" w:hAnsi="Times New Roman"/>
          <w:sz w:val="24"/>
          <w:szCs w:val="24"/>
        </w:rPr>
        <w:t>встречается у 2% людей, 5 см длиной, локализован в 60 см от илеоцекальной заслонки</w:t>
      </w:r>
    </w:p>
    <w:p w:rsidR="001313D2" w:rsidRPr="001313D2" w:rsidRDefault="001313D2" w:rsidP="00E90F29">
      <w:pPr>
        <w:numPr>
          <w:ilvl w:val="0"/>
          <w:numId w:val="105"/>
        </w:numPr>
        <w:spacing w:after="0" w:line="240" w:lineRule="auto"/>
        <w:ind w:left="357" w:hanging="357"/>
        <w:jc w:val="both"/>
        <w:rPr>
          <w:rFonts w:ascii="Times New Roman" w:hAnsi="Times New Roman"/>
          <w:sz w:val="24"/>
          <w:szCs w:val="24"/>
        </w:rPr>
      </w:pPr>
      <w:r w:rsidRPr="001313D2">
        <w:rPr>
          <w:rFonts w:ascii="Times New Roman" w:hAnsi="Times New Roman"/>
          <w:sz w:val="24"/>
          <w:szCs w:val="24"/>
        </w:rPr>
        <w:t>остаток эмбрионального желточно-кишечного протока, представляющий собой выпячивание передней стенки подвздошной кишки</w:t>
      </w:r>
    </w:p>
    <w:p w:rsidR="001313D2" w:rsidRPr="001313D2" w:rsidRDefault="001313D2" w:rsidP="00E90F29">
      <w:pPr>
        <w:numPr>
          <w:ilvl w:val="0"/>
          <w:numId w:val="105"/>
        </w:numPr>
        <w:spacing w:after="0" w:line="240" w:lineRule="auto"/>
        <w:ind w:left="357" w:hanging="357"/>
        <w:jc w:val="both"/>
        <w:rPr>
          <w:rFonts w:ascii="Times New Roman" w:hAnsi="Times New Roman"/>
          <w:sz w:val="24"/>
          <w:szCs w:val="24"/>
        </w:rPr>
      </w:pPr>
      <w:r w:rsidRPr="001313D2">
        <w:rPr>
          <w:rFonts w:ascii="Times New Roman" w:hAnsi="Times New Roman"/>
          <w:sz w:val="24"/>
          <w:szCs w:val="24"/>
        </w:rPr>
        <w:t xml:space="preserve">тонкокишечная выстилка может сочетаться с гетеротопией желудка (желудочная метаплазия эпителия дивертикула, возможно колонизация участка желудочной метаплазии </w:t>
      </w:r>
      <w:r w:rsidRPr="001313D2">
        <w:rPr>
          <w:rFonts w:ascii="Times New Roman" w:hAnsi="Times New Roman"/>
          <w:sz w:val="24"/>
          <w:szCs w:val="24"/>
          <w:lang w:val="en-US"/>
        </w:rPr>
        <w:t>Helicobacter</w:t>
      </w:r>
      <w:r w:rsidRPr="001313D2">
        <w:rPr>
          <w:rFonts w:ascii="Times New Roman" w:hAnsi="Times New Roman"/>
          <w:sz w:val="24"/>
          <w:szCs w:val="24"/>
        </w:rPr>
        <w:t xml:space="preserve"> </w:t>
      </w:r>
      <w:r w:rsidRPr="001313D2">
        <w:rPr>
          <w:rFonts w:ascii="Times New Roman" w:hAnsi="Times New Roman"/>
          <w:sz w:val="24"/>
          <w:szCs w:val="24"/>
          <w:lang w:val="en-US"/>
        </w:rPr>
        <w:t>pylori</w:t>
      </w:r>
      <w:r w:rsidRPr="001313D2">
        <w:rPr>
          <w:rFonts w:ascii="Times New Roman" w:hAnsi="Times New Roman"/>
          <w:sz w:val="24"/>
          <w:szCs w:val="24"/>
        </w:rPr>
        <w:t>) или поджелудочной железы.</w:t>
      </w:r>
    </w:p>
    <w:p w:rsidR="001313D2" w:rsidRPr="001313D2" w:rsidRDefault="001313D2" w:rsidP="00E90F29">
      <w:pPr>
        <w:numPr>
          <w:ilvl w:val="0"/>
          <w:numId w:val="105"/>
        </w:numPr>
        <w:spacing w:after="0" w:line="240" w:lineRule="auto"/>
        <w:ind w:left="357" w:hanging="357"/>
        <w:jc w:val="both"/>
        <w:rPr>
          <w:rFonts w:ascii="Times New Roman" w:hAnsi="Times New Roman"/>
          <w:sz w:val="24"/>
          <w:szCs w:val="24"/>
        </w:rPr>
      </w:pPr>
      <w:r w:rsidRPr="001313D2">
        <w:rPr>
          <w:rFonts w:ascii="Times New Roman" w:hAnsi="Times New Roman"/>
          <w:sz w:val="24"/>
          <w:szCs w:val="24"/>
        </w:rPr>
        <w:t>осложнения (4% случаев): дивертикулит с изязвлением, кровотечением или перфорацией, ивагинацией, реже всего, малигнизация.</w:t>
      </w:r>
    </w:p>
    <w:p w:rsidR="001313D2" w:rsidRPr="001313D2" w:rsidRDefault="001313D2" w:rsidP="001313D2">
      <w:pPr>
        <w:spacing w:after="0" w:line="240" w:lineRule="auto"/>
        <w:jc w:val="both"/>
        <w:rPr>
          <w:rFonts w:ascii="Times New Roman" w:hAnsi="Times New Roman"/>
          <w:sz w:val="24"/>
          <w:szCs w:val="24"/>
        </w:rPr>
      </w:pPr>
    </w:p>
    <w:p w:rsidR="001313D2" w:rsidRPr="001313D2" w:rsidRDefault="001313D2" w:rsidP="001313D2">
      <w:pPr>
        <w:spacing w:after="0" w:line="240" w:lineRule="auto"/>
        <w:jc w:val="both"/>
        <w:rPr>
          <w:rFonts w:ascii="Times New Roman" w:hAnsi="Times New Roman"/>
          <w:sz w:val="24"/>
          <w:szCs w:val="24"/>
        </w:rPr>
      </w:pPr>
    </w:p>
    <w:p w:rsidR="001313D2" w:rsidRPr="001313D2" w:rsidRDefault="001313D2" w:rsidP="001313D2">
      <w:pPr>
        <w:spacing w:after="0" w:line="240" w:lineRule="auto"/>
        <w:jc w:val="both"/>
        <w:rPr>
          <w:rFonts w:ascii="Times New Roman" w:hAnsi="Times New Roman"/>
          <w:sz w:val="24"/>
          <w:szCs w:val="24"/>
        </w:rPr>
      </w:pPr>
    </w:p>
    <w:p w:rsidR="001313D2" w:rsidRPr="001313D2" w:rsidRDefault="001313D2" w:rsidP="001313D2">
      <w:pPr>
        <w:autoSpaceDE w:val="0"/>
        <w:autoSpaceDN w:val="0"/>
        <w:adjustRightInd w:val="0"/>
        <w:spacing w:after="0" w:line="240" w:lineRule="auto"/>
        <w:contextualSpacing/>
        <w:rPr>
          <w:rFonts w:ascii="Times New Roman" w:hAnsi="Times New Roman"/>
          <w:sz w:val="24"/>
          <w:szCs w:val="24"/>
        </w:rPr>
      </w:pPr>
    </w:p>
    <w:p w:rsidR="001313D2" w:rsidRPr="001313D2" w:rsidRDefault="001313D2" w:rsidP="001313D2">
      <w:pPr>
        <w:autoSpaceDE w:val="0"/>
        <w:autoSpaceDN w:val="0"/>
        <w:adjustRightInd w:val="0"/>
        <w:spacing w:after="0" w:line="240" w:lineRule="auto"/>
        <w:contextualSpacing/>
        <w:rPr>
          <w:rFonts w:ascii="Times New Roman" w:hAnsi="Times New Roman"/>
          <w:b/>
          <w:sz w:val="24"/>
          <w:szCs w:val="24"/>
        </w:rPr>
      </w:pPr>
      <w:r w:rsidRPr="001313D2">
        <w:rPr>
          <w:rFonts w:ascii="Times New Roman" w:hAnsi="Times New Roman"/>
          <w:sz w:val="24"/>
          <w:szCs w:val="24"/>
        </w:rPr>
        <w:lastRenderedPageBreak/>
        <w:t>ГАСТРОИНТЕСТИНАЛЬНАЯ СТРОМАЛЬНАЯ ОПУХОЛЬ (</w:t>
      </w:r>
      <w:r w:rsidRPr="001313D2">
        <w:rPr>
          <w:rFonts w:ascii="Times New Roman" w:hAnsi="Times New Roman"/>
          <w:sz w:val="24"/>
          <w:szCs w:val="24"/>
          <w:lang w:val="en-US"/>
        </w:rPr>
        <w:t>GIST</w:t>
      </w:r>
      <w:r w:rsidRPr="001313D2">
        <w:rPr>
          <w:rFonts w:ascii="Times New Roman" w:hAnsi="Times New Roman"/>
          <w:sz w:val="24"/>
          <w:szCs w:val="24"/>
        </w:rPr>
        <w:t>)</w:t>
      </w:r>
    </w:p>
    <w:p w:rsidR="001313D2" w:rsidRPr="001313D2" w:rsidRDefault="001313D2" w:rsidP="001313D2">
      <w:pPr>
        <w:autoSpaceDE w:val="0"/>
        <w:autoSpaceDN w:val="0"/>
        <w:adjustRightInd w:val="0"/>
        <w:spacing w:after="0" w:line="240" w:lineRule="auto"/>
        <w:contextualSpacing/>
        <w:rPr>
          <w:rFonts w:ascii="Times New Roman" w:hAnsi="Times New Roman"/>
          <w:sz w:val="24"/>
          <w:szCs w:val="24"/>
        </w:rPr>
      </w:pPr>
      <w:r w:rsidRPr="001313D2">
        <w:rPr>
          <w:rFonts w:ascii="Times New Roman" w:hAnsi="Times New Roman"/>
          <w:sz w:val="24"/>
          <w:szCs w:val="24"/>
        </w:rPr>
        <w:t>Макроскопическая картина:</w:t>
      </w:r>
    </w:p>
    <w:p w:rsidR="001313D2" w:rsidRPr="001313D2" w:rsidRDefault="001313D2" w:rsidP="00E90F29">
      <w:pPr>
        <w:numPr>
          <w:ilvl w:val="0"/>
          <w:numId w:val="105"/>
        </w:numPr>
        <w:autoSpaceDE w:val="0"/>
        <w:autoSpaceDN w:val="0"/>
        <w:adjustRightInd w:val="0"/>
        <w:spacing w:after="0" w:line="240" w:lineRule="auto"/>
        <w:ind w:left="360"/>
        <w:contextualSpacing/>
        <w:jc w:val="both"/>
        <w:rPr>
          <w:rFonts w:ascii="Times New Roman" w:hAnsi="Times New Roman"/>
          <w:sz w:val="24"/>
          <w:szCs w:val="24"/>
        </w:rPr>
      </w:pPr>
      <w:r w:rsidRPr="001313D2">
        <w:rPr>
          <w:rFonts w:ascii="Times New Roman" w:hAnsi="Times New Roman"/>
          <w:sz w:val="24"/>
          <w:szCs w:val="24"/>
        </w:rPr>
        <w:t>и доброкачественные и злокачественные опухоли имеют сферическую, хорошо очерченную форму;</w:t>
      </w:r>
    </w:p>
    <w:p w:rsidR="001313D2" w:rsidRPr="001313D2" w:rsidRDefault="001313D2" w:rsidP="00E90F29">
      <w:pPr>
        <w:numPr>
          <w:ilvl w:val="0"/>
          <w:numId w:val="105"/>
        </w:numPr>
        <w:autoSpaceDE w:val="0"/>
        <w:autoSpaceDN w:val="0"/>
        <w:adjustRightInd w:val="0"/>
        <w:spacing w:after="0" w:line="240" w:lineRule="auto"/>
        <w:ind w:left="360"/>
        <w:contextualSpacing/>
        <w:jc w:val="both"/>
        <w:rPr>
          <w:rFonts w:ascii="Times New Roman" w:hAnsi="Times New Roman"/>
          <w:sz w:val="24"/>
          <w:szCs w:val="24"/>
        </w:rPr>
      </w:pPr>
      <w:r w:rsidRPr="001313D2">
        <w:rPr>
          <w:rFonts w:ascii="Times New Roman" w:hAnsi="Times New Roman"/>
          <w:sz w:val="24"/>
          <w:szCs w:val="24"/>
        </w:rPr>
        <w:t>образование в толще стенки органа, пролабирующее в просвет, слизисая оболочка над ним может  быть изъязвлена;</w:t>
      </w:r>
    </w:p>
    <w:p w:rsidR="001313D2" w:rsidRPr="001313D2" w:rsidRDefault="001313D2" w:rsidP="00E90F29">
      <w:pPr>
        <w:numPr>
          <w:ilvl w:val="0"/>
          <w:numId w:val="105"/>
        </w:numPr>
        <w:autoSpaceDE w:val="0"/>
        <w:autoSpaceDN w:val="0"/>
        <w:adjustRightInd w:val="0"/>
        <w:spacing w:after="0" w:line="240" w:lineRule="auto"/>
        <w:ind w:left="360"/>
        <w:contextualSpacing/>
        <w:jc w:val="both"/>
        <w:rPr>
          <w:rFonts w:ascii="Times New Roman" w:hAnsi="Times New Roman"/>
          <w:sz w:val="24"/>
          <w:szCs w:val="24"/>
        </w:rPr>
      </w:pPr>
      <w:r w:rsidRPr="001313D2">
        <w:rPr>
          <w:rFonts w:ascii="Times New Roman" w:hAnsi="Times New Roman"/>
          <w:sz w:val="24"/>
          <w:szCs w:val="24"/>
        </w:rPr>
        <w:t>поверхность разреза гладкая бело-розового цвета, может иметь дольчатую структуру;</w:t>
      </w:r>
    </w:p>
    <w:p w:rsidR="001313D2" w:rsidRPr="001313D2" w:rsidRDefault="001313D2" w:rsidP="00E90F29">
      <w:pPr>
        <w:numPr>
          <w:ilvl w:val="0"/>
          <w:numId w:val="105"/>
        </w:numPr>
        <w:autoSpaceDE w:val="0"/>
        <w:autoSpaceDN w:val="0"/>
        <w:adjustRightInd w:val="0"/>
        <w:spacing w:after="0" w:line="240" w:lineRule="auto"/>
        <w:ind w:left="360"/>
        <w:contextualSpacing/>
        <w:jc w:val="both"/>
        <w:rPr>
          <w:rFonts w:ascii="Times New Roman" w:hAnsi="Times New Roman"/>
          <w:sz w:val="24"/>
          <w:szCs w:val="24"/>
        </w:rPr>
      </w:pPr>
      <w:r w:rsidRPr="001313D2">
        <w:rPr>
          <w:rFonts w:ascii="Times New Roman" w:hAnsi="Times New Roman"/>
          <w:sz w:val="24"/>
          <w:szCs w:val="24"/>
        </w:rPr>
        <w:t>могут присутствовать фокусы кровоизлияний, некроза, формирование кист;</w:t>
      </w:r>
    </w:p>
    <w:p w:rsidR="001313D2" w:rsidRPr="001313D2" w:rsidRDefault="001313D2" w:rsidP="00E90F29">
      <w:pPr>
        <w:numPr>
          <w:ilvl w:val="0"/>
          <w:numId w:val="105"/>
        </w:numPr>
        <w:autoSpaceDE w:val="0"/>
        <w:autoSpaceDN w:val="0"/>
        <w:adjustRightInd w:val="0"/>
        <w:spacing w:after="0" w:line="240" w:lineRule="auto"/>
        <w:ind w:left="360"/>
        <w:contextualSpacing/>
        <w:jc w:val="both"/>
        <w:rPr>
          <w:rFonts w:ascii="Times New Roman" w:hAnsi="Times New Roman"/>
          <w:sz w:val="24"/>
          <w:szCs w:val="24"/>
        </w:rPr>
      </w:pPr>
      <w:r w:rsidRPr="001313D2">
        <w:rPr>
          <w:rFonts w:ascii="Times New Roman" w:hAnsi="Times New Roman"/>
          <w:sz w:val="24"/>
          <w:szCs w:val="24"/>
        </w:rPr>
        <w:t>в злокачественных опухолях паренхима мясистая, желто-розового цвета с очагами некрозом мягкой консистенции;</w:t>
      </w:r>
    </w:p>
    <w:p w:rsidR="001313D2" w:rsidRPr="001313D2" w:rsidRDefault="001313D2" w:rsidP="00E90F29">
      <w:pPr>
        <w:numPr>
          <w:ilvl w:val="0"/>
          <w:numId w:val="105"/>
        </w:numPr>
        <w:autoSpaceDE w:val="0"/>
        <w:autoSpaceDN w:val="0"/>
        <w:adjustRightInd w:val="0"/>
        <w:spacing w:after="0" w:line="240" w:lineRule="auto"/>
        <w:ind w:left="360"/>
        <w:contextualSpacing/>
        <w:jc w:val="both"/>
        <w:rPr>
          <w:rFonts w:ascii="Times New Roman" w:hAnsi="Times New Roman"/>
          <w:sz w:val="24"/>
          <w:szCs w:val="24"/>
        </w:rPr>
      </w:pPr>
      <w:r w:rsidRPr="001313D2">
        <w:rPr>
          <w:rFonts w:ascii="Times New Roman" w:hAnsi="Times New Roman"/>
          <w:sz w:val="24"/>
          <w:szCs w:val="24"/>
        </w:rPr>
        <w:t>в некоторых опухолях определяется инфильтративный тип роста;</w:t>
      </w:r>
    </w:p>
    <w:p w:rsidR="001313D2" w:rsidRPr="001313D2" w:rsidRDefault="001313D2" w:rsidP="00E90F29">
      <w:pPr>
        <w:numPr>
          <w:ilvl w:val="0"/>
          <w:numId w:val="105"/>
        </w:numPr>
        <w:autoSpaceDE w:val="0"/>
        <w:autoSpaceDN w:val="0"/>
        <w:adjustRightInd w:val="0"/>
        <w:spacing w:after="0" w:line="240" w:lineRule="auto"/>
        <w:ind w:left="360"/>
        <w:contextualSpacing/>
        <w:jc w:val="both"/>
        <w:rPr>
          <w:rFonts w:ascii="Times New Roman" w:hAnsi="Times New Roman"/>
          <w:sz w:val="24"/>
          <w:szCs w:val="24"/>
        </w:rPr>
      </w:pPr>
      <w:r w:rsidRPr="001313D2">
        <w:rPr>
          <w:rFonts w:ascii="Times New Roman" w:hAnsi="Times New Roman"/>
          <w:sz w:val="24"/>
          <w:szCs w:val="24"/>
        </w:rPr>
        <w:t>в стенке органа может иметь вид «обгрызанного яблока», часто располагается внутрибрюшинно, соединяясь с опухолью, расположенной в стенке органа лишь тонкой перемычкой;</w:t>
      </w:r>
    </w:p>
    <w:p w:rsidR="001313D2" w:rsidRPr="001313D2" w:rsidRDefault="001313D2" w:rsidP="00E90F29">
      <w:pPr>
        <w:numPr>
          <w:ilvl w:val="0"/>
          <w:numId w:val="105"/>
        </w:numPr>
        <w:autoSpaceDE w:val="0"/>
        <w:autoSpaceDN w:val="0"/>
        <w:adjustRightInd w:val="0"/>
        <w:spacing w:after="0" w:line="240" w:lineRule="auto"/>
        <w:ind w:left="360"/>
        <w:contextualSpacing/>
        <w:jc w:val="both"/>
        <w:rPr>
          <w:rFonts w:ascii="Times New Roman" w:hAnsi="Times New Roman"/>
          <w:sz w:val="24"/>
          <w:szCs w:val="24"/>
        </w:rPr>
      </w:pPr>
      <w:r w:rsidRPr="001313D2">
        <w:rPr>
          <w:rFonts w:ascii="Times New Roman" w:hAnsi="Times New Roman"/>
          <w:sz w:val="24"/>
          <w:szCs w:val="24"/>
        </w:rPr>
        <w:t>может прорастать в забрюшинную клетчатку.</w:t>
      </w:r>
    </w:p>
    <w:p w:rsidR="001313D2" w:rsidRPr="001313D2" w:rsidRDefault="001313D2" w:rsidP="001313D2">
      <w:pPr>
        <w:autoSpaceDE w:val="0"/>
        <w:autoSpaceDN w:val="0"/>
        <w:adjustRightInd w:val="0"/>
        <w:spacing w:after="0" w:line="240" w:lineRule="auto"/>
        <w:rPr>
          <w:rFonts w:ascii="Times New Roman" w:hAnsi="Times New Roman"/>
          <w:sz w:val="24"/>
          <w:szCs w:val="24"/>
        </w:rPr>
      </w:pPr>
      <w:r w:rsidRPr="001313D2">
        <w:rPr>
          <w:rFonts w:ascii="Times New Roman" w:hAnsi="Times New Roman"/>
          <w:sz w:val="24"/>
          <w:szCs w:val="24"/>
        </w:rPr>
        <w:t>Микроскопическая картина:</w:t>
      </w:r>
    </w:p>
    <w:p w:rsidR="001313D2" w:rsidRPr="001313D2" w:rsidRDefault="001313D2" w:rsidP="00E90F29">
      <w:pPr>
        <w:numPr>
          <w:ilvl w:val="0"/>
          <w:numId w:val="105"/>
        </w:numPr>
        <w:autoSpaceDE w:val="0"/>
        <w:autoSpaceDN w:val="0"/>
        <w:adjustRightInd w:val="0"/>
        <w:spacing w:after="0" w:line="240" w:lineRule="auto"/>
        <w:ind w:left="360"/>
        <w:contextualSpacing/>
        <w:jc w:val="both"/>
        <w:rPr>
          <w:rFonts w:ascii="Times New Roman" w:hAnsi="Times New Roman"/>
          <w:sz w:val="24"/>
          <w:szCs w:val="24"/>
        </w:rPr>
      </w:pPr>
      <w:r w:rsidRPr="001313D2">
        <w:rPr>
          <w:rFonts w:ascii="Times New Roman" w:hAnsi="Times New Roman"/>
          <w:sz w:val="24"/>
          <w:szCs w:val="24"/>
        </w:rPr>
        <w:t>веретенообразные клетки, вариабельные плотность расположения клеток, гиперхромия ядер, ядерный полиморфизм;</w:t>
      </w:r>
    </w:p>
    <w:p w:rsidR="001313D2" w:rsidRPr="001313D2" w:rsidRDefault="001313D2" w:rsidP="00E90F29">
      <w:pPr>
        <w:numPr>
          <w:ilvl w:val="0"/>
          <w:numId w:val="105"/>
        </w:numPr>
        <w:autoSpaceDE w:val="0"/>
        <w:autoSpaceDN w:val="0"/>
        <w:adjustRightInd w:val="0"/>
        <w:spacing w:after="0" w:line="240" w:lineRule="auto"/>
        <w:ind w:left="360"/>
        <w:contextualSpacing/>
        <w:jc w:val="both"/>
        <w:rPr>
          <w:rFonts w:ascii="Times New Roman" w:hAnsi="Times New Roman"/>
          <w:sz w:val="24"/>
          <w:szCs w:val="24"/>
        </w:rPr>
      </w:pPr>
      <w:r w:rsidRPr="001313D2">
        <w:rPr>
          <w:rFonts w:ascii="Times New Roman" w:hAnsi="Times New Roman"/>
          <w:sz w:val="24"/>
          <w:szCs w:val="24"/>
        </w:rPr>
        <w:t>может состоять из эпителиоидных клеток;</w:t>
      </w:r>
    </w:p>
    <w:p w:rsidR="001313D2" w:rsidRPr="001313D2" w:rsidRDefault="001313D2" w:rsidP="00E90F29">
      <w:pPr>
        <w:numPr>
          <w:ilvl w:val="0"/>
          <w:numId w:val="105"/>
        </w:numPr>
        <w:autoSpaceDE w:val="0"/>
        <w:autoSpaceDN w:val="0"/>
        <w:adjustRightInd w:val="0"/>
        <w:spacing w:after="0" w:line="240" w:lineRule="auto"/>
        <w:ind w:left="360"/>
        <w:contextualSpacing/>
        <w:jc w:val="both"/>
        <w:rPr>
          <w:rFonts w:ascii="Times New Roman" w:hAnsi="Times New Roman"/>
          <w:sz w:val="24"/>
          <w:szCs w:val="24"/>
        </w:rPr>
      </w:pPr>
      <w:r w:rsidRPr="001313D2">
        <w:rPr>
          <w:rFonts w:ascii="Times New Roman" w:hAnsi="Times New Roman"/>
          <w:sz w:val="24"/>
          <w:szCs w:val="24"/>
        </w:rPr>
        <w:t xml:space="preserve">прогноз: </w:t>
      </w:r>
    </w:p>
    <w:p w:rsidR="001313D2" w:rsidRPr="001313D2" w:rsidRDefault="001313D2" w:rsidP="00E90F29">
      <w:pPr>
        <w:numPr>
          <w:ilvl w:val="0"/>
          <w:numId w:val="105"/>
        </w:numPr>
        <w:autoSpaceDE w:val="0"/>
        <w:autoSpaceDN w:val="0"/>
        <w:adjustRightInd w:val="0"/>
        <w:spacing w:after="0" w:line="240" w:lineRule="auto"/>
        <w:jc w:val="both"/>
        <w:rPr>
          <w:rFonts w:ascii="Times New Roman" w:hAnsi="Times New Roman"/>
          <w:sz w:val="24"/>
          <w:szCs w:val="24"/>
        </w:rPr>
      </w:pPr>
      <w:r w:rsidRPr="001313D2">
        <w:rPr>
          <w:rFonts w:ascii="Times New Roman" w:hAnsi="Times New Roman"/>
          <w:sz w:val="24"/>
          <w:szCs w:val="24"/>
        </w:rPr>
        <w:t xml:space="preserve">опухоли менее 3 см, содержащие менее 5 фигур митоза в 50 полях зрения (большого увеличения, объектив х40) – низкий риск агрессивного поведения; </w:t>
      </w:r>
    </w:p>
    <w:p w:rsidR="001313D2" w:rsidRPr="001313D2" w:rsidRDefault="001313D2" w:rsidP="00E90F29">
      <w:pPr>
        <w:numPr>
          <w:ilvl w:val="0"/>
          <w:numId w:val="105"/>
        </w:numPr>
        <w:autoSpaceDE w:val="0"/>
        <w:autoSpaceDN w:val="0"/>
        <w:adjustRightInd w:val="0"/>
        <w:spacing w:after="0" w:line="240" w:lineRule="auto"/>
        <w:jc w:val="both"/>
        <w:rPr>
          <w:rFonts w:ascii="Times New Roman" w:hAnsi="Times New Roman"/>
          <w:sz w:val="24"/>
          <w:szCs w:val="24"/>
        </w:rPr>
      </w:pPr>
      <w:r w:rsidRPr="001313D2">
        <w:rPr>
          <w:rFonts w:ascii="Times New Roman" w:hAnsi="Times New Roman"/>
          <w:sz w:val="24"/>
          <w:szCs w:val="24"/>
        </w:rPr>
        <w:t>опухоли промежуточного риска включают опухоли менее 5 см, которые имеют от 6 до 10 митозов на 50 полей зрения и  опухоли размером от 5 до 10 см, но менее 5 фигур митоза;</w:t>
      </w:r>
    </w:p>
    <w:p w:rsidR="001313D2" w:rsidRPr="001313D2" w:rsidRDefault="001313D2" w:rsidP="00E90F29">
      <w:pPr>
        <w:numPr>
          <w:ilvl w:val="0"/>
          <w:numId w:val="105"/>
        </w:numPr>
        <w:autoSpaceDE w:val="0"/>
        <w:autoSpaceDN w:val="0"/>
        <w:adjustRightInd w:val="0"/>
        <w:spacing w:after="0" w:line="240" w:lineRule="auto"/>
        <w:jc w:val="both"/>
        <w:rPr>
          <w:rFonts w:ascii="Times New Roman" w:hAnsi="Times New Roman"/>
          <w:sz w:val="24"/>
          <w:szCs w:val="24"/>
        </w:rPr>
      </w:pPr>
      <w:r w:rsidRPr="001313D2">
        <w:rPr>
          <w:rFonts w:ascii="Times New Roman" w:hAnsi="Times New Roman"/>
          <w:sz w:val="24"/>
          <w:szCs w:val="24"/>
        </w:rPr>
        <w:t>опухоли более 5 см в диаметре с более чем 5 митозами на 10 полей зрения, любая опухоль более 10 см, любая опухоль с более чем 10 митозами в 50 полях зрения – группа высокого риска для агрессивного поведения.</w:t>
      </w:r>
    </w:p>
    <w:p w:rsidR="001313D2" w:rsidRPr="001313D2" w:rsidRDefault="001313D2" w:rsidP="001313D2">
      <w:pPr>
        <w:jc w:val="both"/>
        <w:rPr>
          <w:rFonts w:ascii="Times New Roman" w:hAnsi="Times New Roman"/>
          <w:sz w:val="24"/>
          <w:szCs w:val="24"/>
        </w:rPr>
      </w:pPr>
    </w:p>
    <w:p w:rsidR="001313D2" w:rsidRPr="001313D2" w:rsidRDefault="001313D2" w:rsidP="001313D2">
      <w:pPr>
        <w:jc w:val="center"/>
        <w:rPr>
          <w:rFonts w:ascii="Times New Roman" w:hAnsi="Times New Roman"/>
          <w:b/>
          <w:sz w:val="28"/>
          <w:szCs w:val="24"/>
        </w:rPr>
      </w:pPr>
      <w:r w:rsidRPr="001313D2">
        <w:rPr>
          <w:rFonts w:ascii="Times New Roman" w:hAnsi="Times New Roman"/>
          <w:b/>
          <w:sz w:val="28"/>
          <w:szCs w:val="24"/>
        </w:rPr>
        <w:t>Правила описания и вырезки операционного материала тонкой кишки</w:t>
      </w:r>
    </w:p>
    <w:p w:rsidR="001313D2" w:rsidRPr="001313D2" w:rsidRDefault="001313D2" w:rsidP="001313D2">
      <w:pPr>
        <w:rPr>
          <w:rFonts w:ascii="Times New Roman" w:hAnsi="Times New Roman"/>
          <w:b/>
          <w:sz w:val="24"/>
          <w:szCs w:val="24"/>
        </w:rPr>
      </w:pPr>
      <w:r w:rsidRPr="001313D2">
        <w:rPr>
          <w:rFonts w:ascii="Times New Roman" w:hAnsi="Times New Roman"/>
          <w:b/>
          <w:sz w:val="24"/>
          <w:szCs w:val="24"/>
        </w:rPr>
        <w:t>Макроскопическое изучение</w:t>
      </w:r>
    </w:p>
    <w:p w:rsidR="001313D2" w:rsidRPr="001313D2" w:rsidRDefault="001313D2" w:rsidP="001313D2">
      <w:pPr>
        <w:rPr>
          <w:rFonts w:ascii="Times New Roman" w:hAnsi="Times New Roman"/>
          <w:sz w:val="24"/>
          <w:szCs w:val="24"/>
        </w:rPr>
      </w:pPr>
      <w:r w:rsidRPr="001313D2">
        <w:rPr>
          <w:rFonts w:ascii="Times New Roman" w:hAnsi="Times New Roman"/>
          <w:sz w:val="24"/>
          <w:szCs w:val="24"/>
        </w:rPr>
        <w:t>ДУОДЕНИТ И ЯЗВА ДВЕНАДЦАТИПЕРСТНОЙ КИШКИ</w:t>
      </w:r>
    </w:p>
    <w:p w:rsidR="001313D2" w:rsidRPr="001313D2" w:rsidRDefault="001313D2" w:rsidP="001313D2">
      <w:pPr>
        <w:jc w:val="both"/>
        <w:rPr>
          <w:rFonts w:ascii="Times New Roman" w:hAnsi="Times New Roman"/>
          <w:sz w:val="24"/>
          <w:szCs w:val="24"/>
        </w:rPr>
      </w:pPr>
      <w:r w:rsidRPr="001313D2">
        <w:rPr>
          <w:rFonts w:ascii="Times New Roman" w:hAnsi="Times New Roman"/>
          <w:sz w:val="24"/>
          <w:szCs w:val="24"/>
        </w:rPr>
        <w:t>Язва двенадцатиперстной кишки всегда доброкачественная и подвергается операционному исследованию в редких случаях, например при ее перфорации.</w:t>
      </w:r>
    </w:p>
    <w:p w:rsidR="001313D2" w:rsidRPr="001313D2" w:rsidRDefault="001313D2" w:rsidP="001313D2">
      <w:pPr>
        <w:jc w:val="both"/>
        <w:rPr>
          <w:rFonts w:ascii="Times New Roman" w:hAnsi="Times New Roman"/>
          <w:sz w:val="24"/>
          <w:szCs w:val="24"/>
        </w:rPr>
      </w:pPr>
      <w:r w:rsidRPr="001313D2">
        <w:rPr>
          <w:rFonts w:ascii="Times New Roman" w:hAnsi="Times New Roman"/>
          <w:sz w:val="24"/>
          <w:szCs w:val="24"/>
        </w:rPr>
        <w:t>Вырезка операционного материала, описание и материал для гистологического исследования аналогично язве желудка.</w:t>
      </w:r>
    </w:p>
    <w:p w:rsidR="001313D2" w:rsidRPr="001313D2" w:rsidRDefault="001313D2" w:rsidP="001313D2">
      <w:pPr>
        <w:rPr>
          <w:rFonts w:ascii="Times New Roman" w:hAnsi="Times New Roman"/>
          <w:caps/>
          <w:sz w:val="24"/>
          <w:szCs w:val="24"/>
        </w:rPr>
      </w:pPr>
      <w:r w:rsidRPr="001313D2">
        <w:rPr>
          <w:rFonts w:ascii="Times New Roman" w:hAnsi="Times New Roman"/>
          <w:caps/>
          <w:sz w:val="24"/>
          <w:szCs w:val="24"/>
        </w:rPr>
        <w:t xml:space="preserve">Болезнь Крона </w:t>
      </w:r>
      <w:r w:rsidRPr="001313D2">
        <w:rPr>
          <w:rFonts w:ascii="Times New Roman" w:hAnsi="Times New Roman"/>
          <w:sz w:val="24"/>
          <w:szCs w:val="24"/>
        </w:rPr>
        <w:t>(см. раздел 5. Болезни толстой кишки).</w:t>
      </w:r>
    </w:p>
    <w:p w:rsidR="001313D2" w:rsidRPr="001313D2" w:rsidRDefault="001313D2" w:rsidP="001313D2">
      <w:pPr>
        <w:jc w:val="both"/>
        <w:rPr>
          <w:rFonts w:ascii="Times New Roman" w:hAnsi="Times New Roman"/>
          <w:caps/>
          <w:sz w:val="24"/>
          <w:szCs w:val="24"/>
        </w:rPr>
      </w:pPr>
      <w:r w:rsidRPr="001313D2">
        <w:rPr>
          <w:rFonts w:ascii="Times New Roman" w:hAnsi="Times New Roman"/>
          <w:caps/>
          <w:sz w:val="24"/>
          <w:szCs w:val="24"/>
        </w:rPr>
        <w:t>Дивертикул Меккеля:</w:t>
      </w:r>
    </w:p>
    <w:p w:rsidR="001313D2" w:rsidRPr="001313D2" w:rsidRDefault="001313D2" w:rsidP="001313D2">
      <w:pPr>
        <w:jc w:val="both"/>
        <w:rPr>
          <w:rFonts w:ascii="Times New Roman" w:hAnsi="Times New Roman"/>
          <w:sz w:val="24"/>
          <w:szCs w:val="24"/>
        </w:rPr>
      </w:pPr>
      <w:r w:rsidRPr="001313D2">
        <w:rPr>
          <w:rFonts w:ascii="Times New Roman" w:hAnsi="Times New Roman"/>
          <w:sz w:val="24"/>
          <w:szCs w:val="24"/>
        </w:rPr>
        <w:t xml:space="preserve">Обычно подвергается резекции при наличии симптоматики или при случайном обнаружении во время другой процедуры. Дивертикул иссекается с вскрытием стенки кишки и ее ушиванием в поперечном направлении для предотвращения сужения просвета. Если дивертикул имеет большие размеры или широкое основание, то может потребоваться ограниченная резекция подвздошной кишки. </w:t>
      </w:r>
    </w:p>
    <w:p w:rsidR="001313D2" w:rsidRPr="001313D2" w:rsidRDefault="001313D2" w:rsidP="001313D2">
      <w:pPr>
        <w:rPr>
          <w:rFonts w:ascii="Times New Roman" w:hAnsi="Times New Roman"/>
          <w:caps/>
          <w:sz w:val="24"/>
          <w:szCs w:val="24"/>
        </w:rPr>
      </w:pPr>
      <w:r w:rsidRPr="001313D2">
        <w:rPr>
          <w:rFonts w:ascii="Times New Roman" w:hAnsi="Times New Roman"/>
          <w:caps/>
          <w:sz w:val="24"/>
          <w:szCs w:val="24"/>
        </w:rPr>
        <w:t>Непроходимость:</w:t>
      </w:r>
    </w:p>
    <w:p w:rsidR="001313D2" w:rsidRPr="001313D2" w:rsidRDefault="001313D2" w:rsidP="001313D2">
      <w:pPr>
        <w:jc w:val="both"/>
        <w:rPr>
          <w:rFonts w:ascii="Times New Roman" w:hAnsi="Times New Roman"/>
          <w:sz w:val="24"/>
          <w:szCs w:val="24"/>
        </w:rPr>
      </w:pPr>
      <w:r w:rsidRPr="001313D2">
        <w:rPr>
          <w:rFonts w:ascii="Times New Roman" w:hAnsi="Times New Roman"/>
          <w:sz w:val="24"/>
          <w:szCs w:val="24"/>
        </w:rPr>
        <w:lastRenderedPageBreak/>
        <w:t>В целом, непроходимость тонкой кишки возникает вследствие потери перестальтики (паралитический илеус) кишки или по механическим причинам. Динамическая непроходимость обычно возникает в постоперационный период в абдоминальной хирургии и прекращается самостоятельно, хотя она также встречается при различных метаболических нарушениях и может быть сложна для диагностики и лечения – биопсийные образцы ткани берутся редко. Механическая непроходимость возникает вследствие блока просвета кишки  или искривления стенки кишки. Основные причины это первичные и вторичные опухоли циркулярная язва/мембранные структуры (болезнь Крона, НПВП), ущемление в грыжевых воротах или внешнее сдавление постоперационными спайками или фиброзными тяжами. Проксимальный участок кишки растягивается, заполняется жидкостью и в итоге становится атоничным – возможными осложнениями являются сепсис или ишемия. Отдельными формами тонкокишечной непроходимости являются заворот, когда петля кишки закручивается вокруг своей брыжейки, и инвагинация, когда за счет аномалии стенки или просвета кишки (например опухоли) перистальтика передвигает проксимальный сегмент вперед и внутрь принимающего дистального сегмента (инвагинация). Инвагинация может быть доброкачественной или злокачественной по своей природе и различной по локализации, например, подвздошно-подвздошной или подвздошно-слепокишеной. Обработка всех этих образцов направлена на определение природы обструктивной аномалии, ее расположения и сложности удаления, наличия и протяженности вторичных изменений, таких как воспаление или ишемия. При неэффективности консервативных мероприятий по устранению непроходимости проводят резекцию пораженного сегмента.</w:t>
      </w:r>
    </w:p>
    <w:p w:rsidR="001313D2" w:rsidRPr="001313D2" w:rsidRDefault="001313D2" w:rsidP="001313D2">
      <w:pPr>
        <w:rPr>
          <w:rFonts w:ascii="Times New Roman" w:hAnsi="Times New Roman"/>
          <w:caps/>
          <w:sz w:val="24"/>
          <w:szCs w:val="24"/>
        </w:rPr>
      </w:pPr>
      <w:r w:rsidRPr="001313D2">
        <w:rPr>
          <w:rFonts w:ascii="Times New Roman" w:hAnsi="Times New Roman"/>
          <w:caps/>
          <w:sz w:val="24"/>
          <w:szCs w:val="24"/>
        </w:rPr>
        <w:t>Воспалительный фиброзный полип:</w:t>
      </w:r>
    </w:p>
    <w:p w:rsidR="001313D2" w:rsidRPr="001313D2" w:rsidRDefault="001313D2" w:rsidP="001313D2">
      <w:pPr>
        <w:jc w:val="both"/>
        <w:rPr>
          <w:rFonts w:ascii="Times New Roman" w:hAnsi="Times New Roman"/>
          <w:sz w:val="24"/>
          <w:szCs w:val="24"/>
        </w:rPr>
      </w:pPr>
      <w:r w:rsidRPr="001313D2">
        <w:rPr>
          <w:rFonts w:ascii="Times New Roman" w:hAnsi="Times New Roman"/>
          <w:sz w:val="24"/>
          <w:szCs w:val="24"/>
        </w:rPr>
        <w:t>Воспалительная псевдоопухоль слизистой оболочки неизвестной этиологии, которая может служить головкой для инвагинации, представляет собой отечную и воспаленную фиброваскулярную гранулематочную ткань с эозинофильным инфильтратом.</w:t>
      </w:r>
    </w:p>
    <w:p w:rsidR="001313D2" w:rsidRPr="001313D2" w:rsidRDefault="001313D2" w:rsidP="001313D2">
      <w:pPr>
        <w:rPr>
          <w:rFonts w:ascii="Times New Roman" w:hAnsi="Times New Roman"/>
          <w:caps/>
          <w:sz w:val="24"/>
          <w:szCs w:val="24"/>
        </w:rPr>
      </w:pPr>
      <w:r w:rsidRPr="001313D2">
        <w:rPr>
          <w:rFonts w:ascii="Times New Roman" w:hAnsi="Times New Roman"/>
          <w:caps/>
          <w:sz w:val="24"/>
          <w:szCs w:val="24"/>
        </w:rPr>
        <w:t>Ишемия:</w:t>
      </w:r>
    </w:p>
    <w:p w:rsidR="001313D2" w:rsidRPr="001313D2" w:rsidRDefault="001313D2" w:rsidP="001313D2">
      <w:pPr>
        <w:jc w:val="both"/>
        <w:rPr>
          <w:rFonts w:ascii="Times New Roman" w:hAnsi="Times New Roman"/>
          <w:sz w:val="24"/>
          <w:szCs w:val="24"/>
        </w:rPr>
      </w:pPr>
      <w:r w:rsidRPr="001313D2">
        <w:rPr>
          <w:rFonts w:ascii="Times New Roman" w:hAnsi="Times New Roman"/>
          <w:sz w:val="24"/>
          <w:szCs w:val="24"/>
        </w:rPr>
        <w:t xml:space="preserve">Острая, подострая и хроническая, в зависимости от природы, выраженности и скорости наступления причины. Острая ишемии характеризуется геморрагическим некрозом стенки кишки, которая затем истончается, гангренизируется с последующими электролитными нарушениями, сепсисом и шоком. Хроническая ишемия включает в себя изъязвленные сегменты или структуры с замещением стенки кишки фиброваскулярной соединительной тканью, признаками вторичного утолщения стенки сосудов и отложениями гемосидерина. Исследование этих образцов должно включать оценку жизнеспособности пределов резекции и любые аномалии мезентериальных сосудов. Частыми причинами являются поражения артерий, такие как эмболия или тромбоз мезентериальных артерий (особенно при сочетании с низким кровотоком при мезентериальном атеросклерозе или кардиогенной гипотензии), или венозном тромбозе. Последнее обычно связано с нарушением венозного оттока за счет сдавления кишки в грыже или перекрута ее брыжейки фиброзными лентами или спайками в результате предыдущих операций. Редкими причинами выступают системные васкулиты (например полиартериит) или отложения амилоида, которые утолщают и перекрывают мезентериальные и интрамуральные сосуды. При развитии инфаркта на лапаротомии пораженная кишка будет выглядеть темной и должна быть резецирована до уровня активного кровотечения из краев, которые будут формировать анастомоз. Может быть сформирован первичный анастомоз или может быть сформирована илеостома (или еюностома) и </w:t>
      </w:r>
      <w:r w:rsidRPr="001313D2">
        <w:rPr>
          <w:rFonts w:ascii="Times New Roman" w:hAnsi="Times New Roman"/>
          <w:sz w:val="24"/>
          <w:szCs w:val="24"/>
        </w:rPr>
        <w:lastRenderedPageBreak/>
        <w:t xml:space="preserve">дистальный свищ. По сути илеостомия (или еюностомия) проводится путем выведения конца кишки через брюшную стенку, где она фиксируется швами. </w:t>
      </w:r>
    </w:p>
    <w:p w:rsidR="001313D2" w:rsidRPr="001313D2" w:rsidRDefault="001313D2" w:rsidP="001313D2">
      <w:pPr>
        <w:rPr>
          <w:rFonts w:ascii="Times New Roman" w:hAnsi="Times New Roman"/>
          <w:caps/>
          <w:sz w:val="24"/>
          <w:szCs w:val="24"/>
        </w:rPr>
      </w:pPr>
      <w:r w:rsidRPr="001313D2">
        <w:rPr>
          <w:rFonts w:ascii="Times New Roman" w:hAnsi="Times New Roman"/>
          <w:caps/>
          <w:sz w:val="24"/>
          <w:szCs w:val="24"/>
        </w:rPr>
        <w:t>Грыжа:</w:t>
      </w:r>
    </w:p>
    <w:p w:rsidR="001313D2" w:rsidRPr="001313D2" w:rsidRDefault="001313D2" w:rsidP="001313D2">
      <w:pPr>
        <w:rPr>
          <w:rFonts w:ascii="Times New Roman" w:hAnsi="Times New Roman"/>
          <w:sz w:val="24"/>
          <w:szCs w:val="24"/>
        </w:rPr>
      </w:pPr>
      <w:r w:rsidRPr="001313D2">
        <w:rPr>
          <w:rFonts w:ascii="Times New Roman" w:hAnsi="Times New Roman"/>
          <w:sz w:val="24"/>
          <w:szCs w:val="24"/>
        </w:rPr>
        <w:t xml:space="preserve">Грыжа с вовлечением кишки может быть либо внутренней либо наружной. Внутренние грыжи возникают в анатомических пространствах, например, в малой сальниковой сумке или через фиброзные спайки, которые могут быть приобретенными (послеоперационные) или врожденные (например, персистирующий желточно-кишечный проток). Внешние грыжи включают в себя протрузию брюшины и кишки в слои брюшной стенки (особенно в местах предыдущих хирургических вмешательств), паховый или бедренный канал. Они могут быть вправляемыми и невправляемыми с риском вторичных ишемических изменений. </w:t>
      </w:r>
    </w:p>
    <w:p w:rsidR="001313D2" w:rsidRPr="001313D2" w:rsidRDefault="001313D2" w:rsidP="001313D2">
      <w:pPr>
        <w:rPr>
          <w:rFonts w:ascii="Times New Roman" w:hAnsi="Times New Roman"/>
          <w:sz w:val="24"/>
          <w:szCs w:val="24"/>
        </w:rPr>
      </w:pPr>
      <w:r w:rsidRPr="001313D2">
        <w:rPr>
          <w:rFonts w:ascii="Times New Roman" w:hAnsi="Times New Roman"/>
          <w:sz w:val="24"/>
          <w:szCs w:val="24"/>
        </w:rPr>
        <w:t xml:space="preserve">Варианты резекции </w:t>
      </w:r>
    </w:p>
    <w:p w:rsidR="001313D2" w:rsidRPr="001313D2" w:rsidRDefault="001313D2" w:rsidP="001313D2">
      <w:pPr>
        <w:jc w:val="both"/>
        <w:rPr>
          <w:rFonts w:ascii="Times New Roman" w:hAnsi="Times New Roman"/>
          <w:sz w:val="24"/>
          <w:szCs w:val="24"/>
        </w:rPr>
      </w:pPr>
      <w:r w:rsidRPr="001313D2">
        <w:rPr>
          <w:rFonts w:ascii="Times New Roman" w:hAnsi="Times New Roman"/>
          <w:sz w:val="24"/>
          <w:szCs w:val="24"/>
        </w:rPr>
        <w:t xml:space="preserve">Тонкая кишка может быть резецирована как часть другой процедуры, например правосторонней гемиколэктомия, при первичной (самостоятельной) тонкокишечной резекции удаляют пораженную область с восстановлением непрерывности кишечника. Конкретный объем операции зависит от типа поражения с которым имеют дело. Резекция тонкой кишки может быть проведена по поводу специфичных состояний, таких как дивертикул Меккеля или ишемия или по поводу непроходимости вследствие процессов различной природы (воспалительной, механической, опухолевой) </w:t>
      </w:r>
    </w:p>
    <w:p w:rsidR="001313D2" w:rsidRPr="001313D2" w:rsidRDefault="001313D2" w:rsidP="001313D2">
      <w:pPr>
        <w:autoSpaceDE w:val="0"/>
        <w:autoSpaceDN w:val="0"/>
        <w:adjustRightInd w:val="0"/>
        <w:spacing w:after="0"/>
        <w:rPr>
          <w:rFonts w:ascii="Times New Roman" w:hAnsi="Times New Roman"/>
          <w:sz w:val="24"/>
          <w:szCs w:val="24"/>
        </w:rPr>
      </w:pPr>
    </w:p>
    <w:p w:rsidR="001313D2" w:rsidRPr="001313D2" w:rsidRDefault="001313D2" w:rsidP="001313D2">
      <w:pPr>
        <w:autoSpaceDE w:val="0"/>
        <w:autoSpaceDN w:val="0"/>
        <w:adjustRightInd w:val="0"/>
        <w:spacing w:after="0"/>
        <w:rPr>
          <w:rFonts w:ascii="Times New Roman" w:hAnsi="Times New Roman"/>
          <w:sz w:val="24"/>
          <w:szCs w:val="24"/>
        </w:rPr>
      </w:pPr>
      <w:r w:rsidRPr="001313D2">
        <w:rPr>
          <w:rFonts w:ascii="Times New Roman" w:hAnsi="Times New Roman"/>
          <w:sz w:val="24"/>
          <w:szCs w:val="24"/>
        </w:rPr>
        <w:t>ВЫРЕЗКА ОПЕРАЦИОННОГО МАТЕРИАЛА</w:t>
      </w:r>
    </w:p>
    <w:p w:rsidR="001313D2" w:rsidRPr="001313D2" w:rsidRDefault="001313D2" w:rsidP="001313D2">
      <w:pPr>
        <w:rPr>
          <w:rFonts w:ascii="Times New Roman" w:hAnsi="Times New Roman"/>
          <w:b/>
          <w:sz w:val="24"/>
          <w:szCs w:val="24"/>
        </w:rPr>
      </w:pPr>
    </w:p>
    <w:p w:rsidR="001313D2" w:rsidRPr="001313D2" w:rsidRDefault="001313D2" w:rsidP="001313D2">
      <w:pPr>
        <w:rPr>
          <w:rFonts w:ascii="Times New Roman" w:hAnsi="Times New Roman"/>
          <w:caps/>
          <w:sz w:val="24"/>
          <w:szCs w:val="24"/>
        </w:rPr>
      </w:pPr>
      <w:r w:rsidRPr="001313D2">
        <w:rPr>
          <w:rFonts w:ascii="Times New Roman" w:hAnsi="Times New Roman"/>
          <w:caps/>
          <w:sz w:val="24"/>
          <w:szCs w:val="24"/>
        </w:rPr>
        <w:t>Ишемическое поражение</w:t>
      </w:r>
    </w:p>
    <w:p w:rsidR="001313D2" w:rsidRPr="001313D2" w:rsidRDefault="001313D2" w:rsidP="001313D2">
      <w:pPr>
        <w:rPr>
          <w:rFonts w:ascii="Times New Roman" w:hAnsi="Times New Roman"/>
          <w:sz w:val="24"/>
          <w:szCs w:val="24"/>
          <w:u w:val="single"/>
        </w:rPr>
      </w:pPr>
      <w:r w:rsidRPr="001313D2">
        <w:rPr>
          <w:rFonts w:ascii="Times New Roman" w:hAnsi="Times New Roman"/>
          <w:sz w:val="24"/>
          <w:szCs w:val="24"/>
          <w:u w:val="single"/>
        </w:rPr>
        <w:t>Методика и описание</w:t>
      </w:r>
    </w:p>
    <w:p w:rsidR="001313D2" w:rsidRPr="001313D2" w:rsidRDefault="001313D2" w:rsidP="001313D2">
      <w:pPr>
        <w:jc w:val="both"/>
        <w:rPr>
          <w:rFonts w:ascii="Times New Roman" w:hAnsi="Times New Roman"/>
          <w:sz w:val="24"/>
          <w:szCs w:val="24"/>
        </w:rPr>
      </w:pPr>
      <w:r w:rsidRPr="001313D2">
        <w:rPr>
          <w:rFonts w:ascii="Times New Roman" w:hAnsi="Times New Roman"/>
          <w:sz w:val="24"/>
          <w:szCs w:val="24"/>
        </w:rPr>
        <w:t>Отрезок кишки вскрывается в продольном направлении при помощи ножниц вдоль брыжеечного края. Проводится осмотр поверхности слизистой оболочки, фиксируется  наличие язв, кровоизлияний, участков некроза, перфорации, стриктуры или опухоли.</w:t>
      </w:r>
    </w:p>
    <w:p w:rsidR="001313D2" w:rsidRPr="001313D2" w:rsidRDefault="001313D2" w:rsidP="00E90F29">
      <w:pPr>
        <w:numPr>
          <w:ilvl w:val="0"/>
          <w:numId w:val="63"/>
        </w:numPr>
        <w:contextualSpacing/>
        <w:rPr>
          <w:rFonts w:ascii="Times New Roman" w:hAnsi="Times New Roman"/>
          <w:sz w:val="24"/>
          <w:szCs w:val="24"/>
        </w:rPr>
      </w:pPr>
      <w:r w:rsidRPr="001313D2">
        <w:rPr>
          <w:rFonts w:ascii="Times New Roman" w:hAnsi="Times New Roman"/>
          <w:sz w:val="24"/>
          <w:szCs w:val="24"/>
        </w:rPr>
        <w:t>Измерения: удаленный сегмент тонкой кишки – длина и максимальный диаметр (см). Брыжейка – длина и толщина (см).</w:t>
      </w:r>
    </w:p>
    <w:p w:rsidR="001313D2" w:rsidRPr="001313D2" w:rsidRDefault="001313D2" w:rsidP="00E90F29">
      <w:pPr>
        <w:numPr>
          <w:ilvl w:val="0"/>
          <w:numId w:val="63"/>
        </w:numPr>
        <w:contextualSpacing/>
        <w:jc w:val="both"/>
        <w:rPr>
          <w:rFonts w:ascii="Times New Roman" w:hAnsi="Times New Roman"/>
          <w:sz w:val="24"/>
          <w:szCs w:val="24"/>
        </w:rPr>
      </w:pPr>
      <w:r w:rsidRPr="001313D2">
        <w:rPr>
          <w:rFonts w:ascii="Times New Roman" w:hAnsi="Times New Roman"/>
          <w:sz w:val="24"/>
          <w:szCs w:val="24"/>
        </w:rPr>
        <w:t>Осмотреть и описать: гиперемия серозной оболочки, перфорации, спайки, сдавливающие кишку или брыжейку.</w:t>
      </w:r>
    </w:p>
    <w:p w:rsidR="001313D2" w:rsidRPr="001313D2" w:rsidRDefault="001313D2" w:rsidP="00E90F29">
      <w:pPr>
        <w:numPr>
          <w:ilvl w:val="0"/>
          <w:numId w:val="63"/>
        </w:numPr>
        <w:contextualSpacing/>
        <w:rPr>
          <w:rFonts w:ascii="Times New Roman" w:hAnsi="Times New Roman"/>
          <w:sz w:val="24"/>
          <w:szCs w:val="24"/>
        </w:rPr>
      </w:pPr>
      <w:r w:rsidRPr="001313D2">
        <w:rPr>
          <w:rFonts w:ascii="Times New Roman" w:hAnsi="Times New Roman"/>
          <w:sz w:val="24"/>
          <w:szCs w:val="24"/>
        </w:rPr>
        <w:t>Фиксируются погружением в забуференный 10% формалин на 36-48 часов.</w:t>
      </w:r>
    </w:p>
    <w:p w:rsidR="001313D2" w:rsidRPr="001313D2" w:rsidRDefault="001313D2" w:rsidP="001313D2">
      <w:pPr>
        <w:contextualSpacing/>
        <w:rPr>
          <w:rFonts w:ascii="Times New Roman" w:hAnsi="Times New Roman"/>
          <w:b/>
          <w:sz w:val="24"/>
          <w:szCs w:val="24"/>
        </w:rPr>
      </w:pPr>
      <w:r w:rsidRPr="001313D2">
        <w:rPr>
          <w:rFonts w:ascii="Times New Roman" w:hAnsi="Times New Roman"/>
          <w:sz w:val="24"/>
          <w:szCs w:val="24"/>
        </w:rPr>
        <w:t>Материал для гистологического исследования</w:t>
      </w:r>
    </w:p>
    <w:p w:rsidR="001313D2" w:rsidRPr="001313D2" w:rsidRDefault="001313D2" w:rsidP="00E90F29">
      <w:pPr>
        <w:numPr>
          <w:ilvl w:val="0"/>
          <w:numId w:val="63"/>
        </w:numPr>
        <w:contextualSpacing/>
        <w:rPr>
          <w:rFonts w:ascii="Times New Roman" w:hAnsi="Times New Roman"/>
          <w:sz w:val="24"/>
          <w:szCs w:val="24"/>
        </w:rPr>
      </w:pPr>
      <w:r w:rsidRPr="001313D2">
        <w:rPr>
          <w:rFonts w:ascii="Times New Roman" w:hAnsi="Times New Roman"/>
          <w:sz w:val="24"/>
          <w:szCs w:val="24"/>
        </w:rPr>
        <w:t>Поперечные срезы проксимального и дистального краев резекции.</w:t>
      </w:r>
    </w:p>
    <w:p w:rsidR="001313D2" w:rsidRPr="001313D2" w:rsidRDefault="001313D2" w:rsidP="00E90F29">
      <w:pPr>
        <w:numPr>
          <w:ilvl w:val="0"/>
          <w:numId w:val="63"/>
        </w:numPr>
        <w:contextualSpacing/>
        <w:jc w:val="both"/>
        <w:rPr>
          <w:rFonts w:ascii="Times New Roman" w:hAnsi="Times New Roman"/>
          <w:sz w:val="24"/>
          <w:szCs w:val="24"/>
        </w:rPr>
      </w:pPr>
      <w:r w:rsidRPr="001313D2">
        <w:rPr>
          <w:rFonts w:ascii="Times New Roman" w:hAnsi="Times New Roman"/>
          <w:sz w:val="24"/>
          <w:szCs w:val="24"/>
        </w:rPr>
        <w:t>Образцы (минимум 2), представляющие макроскопически нормальные и патологически измененные участки.</w:t>
      </w:r>
    </w:p>
    <w:p w:rsidR="001313D2" w:rsidRPr="001313D2" w:rsidRDefault="001313D2" w:rsidP="00E90F29">
      <w:pPr>
        <w:numPr>
          <w:ilvl w:val="0"/>
          <w:numId w:val="63"/>
        </w:numPr>
        <w:contextualSpacing/>
        <w:rPr>
          <w:rFonts w:ascii="Times New Roman" w:hAnsi="Times New Roman"/>
          <w:sz w:val="24"/>
          <w:szCs w:val="24"/>
        </w:rPr>
      </w:pPr>
      <w:r w:rsidRPr="001313D2">
        <w:rPr>
          <w:rFonts w:ascii="Times New Roman" w:hAnsi="Times New Roman"/>
          <w:sz w:val="24"/>
          <w:szCs w:val="24"/>
        </w:rPr>
        <w:t>Образец брыжейки с сосудами.</w:t>
      </w:r>
    </w:p>
    <w:p w:rsidR="001313D2" w:rsidRPr="001313D2" w:rsidRDefault="001313D2" w:rsidP="00E90F29">
      <w:pPr>
        <w:numPr>
          <w:ilvl w:val="0"/>
          <w:numId w:val="63"/>
        </w:numPr>
        <w:contextualSpacing/>
        <w:rPr>
          <w:rFonts w:ascii="Times New Roman" w:hAnsi="Times New Roman"/>
          <w:sz w:val="24"/>
          <w:szCs w:val="24"/>
        </w:rPr>
      </w:pPr>
      <w:r w:rsidRPr="001313D2">
        <w:rPr>
          <w:rFonts w:ascii="Times New Roman" w:hAnsi="Times New Roman"/>
          <w:sz w:val="24"/>
          <w:szCs w:val="24"/>
        </w:rPr>
        <w:t>Образцы мезентериальных лимфатических узлов.</w:t>
      </w:r>
    </w:p>
    <w:p w:rsidR="001313D2" w:rsidRPr="001313D2" w:rsidRDefault="001313D2" w:rsidP="001313D2">
      <w:pPr>
        <w:rPr>
          <w:rFonts w:ascii="Times New Roman" w:hAnsi="Times New Roman"/>
          <w:caps/>
          <w:sz w:val="24"/>
          <w:szCs w:val="24"/>
        </w:rPr>
      </w:pPr>
      <w:r w:rsidRPr="001313D2">
        <w:rPr>
          <w:rFonts w:ascii="Times New Roman" w:hAnsi="Times New Roman"/>
          <w:caps/>
          <w:sz w:val="24"/>
          <w:szCs w:val="24"/>
        </w:rPr>
        <w:t xml:space="preserve"> Обструктивная энтеропатия</w:t>
      </w:r>
    </w:p>
    <w:p w:rsidR="001313D2" w:rsidRPr="001313D2" w:rsidRDefault="001313D2" w:rsidP="00E90F29">
      <w:pPr>
        <w:numPr>
          <w:ilvl w:val="0"/>
          <w:numId w:val="64"/>
        </w:numPr>
        <w:contextualSpacing/>
        <w:jc w:val="both"/>
        <w:rPr>
          <w:rFonts w:ascii="Times New Roman" w:hAnsi="Times New Roman"/>
          <w:sz w:val="24"/>
          <w:szCs w:val="24"/>
        </w:rPr>
      </w:pPr>
      <w:r w:rsidRPr="001313D2">
        <w:rPr>
          <w:rFonts w:ascii="Times New Roman" w:hAnsi="Times New Roman"/>
          <w:sz w:val="24"/>
          <w:szCs w:val="24"/>
        </w:rPr>
        <w:lastRenderedPageBreak/>
        <w:t>Резекция образцов определяется расположением и природой аномалии и распространенности имеющихся осложнений. Например, при терминальный илеите болезни Крона выполняется правосторонняя гемиколэктомия. Инвагинация, осложнившаяся ишемией требует расширения объема резекции. Операции при раке требуют более радикальной диссекции мезентериальных и регионарных лимфатических узлов. В некоторых случаях невозможно клинически или макроскопически разграничить язвы и стриктуры воспалительной и опухолевой природы. Обработка образцов должна учитывать требования к диагностике всех различных вариантов патологических процессов.</w:t>
      </w:r>
    </w:p>
    <w:p w:rsidR="001313D2" w:rsidRPr="001313D2" w:rsidRDefault="001313D2" w:rsidP="001313D2">
      <w:pPr>
        <w:contextualSpacing/>
        <w:rPr>
          <w:rFonts w:ascii="Times New Roman" w:hAnsi="Times New Roman"/>
          <w:sz w:val="24"/>
          <w:szCs w:val="24"/>
        </w:rPr>
      </w:pPr>
    </w:p>
    <w:p w:rsidR="001313D2" w:rsidRPr="001313D2" w:rsidRDefault="001313D2" w:rsidP="001313D2">
      <w:pPr>
        <w:contextualSpacing/>
        <w:rPr>
          <w:rFonts w:ascii="Times New Roman" w:hAnsi="Times New Roman"/>
          <w:sz w:val="24"/>
          <w:szCs w:val="24"/>
          <w:u w:val="single"/>
        </w:rPr>
      </w:pPr>
      <w:r w:rsidRPr="001313D2">
        <w:rPr>
          <w:rFonts w:ascii="Times New Roman" w:hAnsi="Times New Roman"/>
          <w:sz w:val="24"/>
          <w:szCs w:val="24"/>
          <w:u w:val="single"/>
        </w:rPr>
        <w:t>Методика</w:t>
      </w:r>
    </w:p>
    <w:p w:rsidR="001313D2" w:rsidRPr="001313D2" w:rsidRDefault="001313D2" w:rsidP="00E90F29">
      <w:pPr>
        <w:numPr>
          <w:ilvl w:val="0"/>
          <w:numId w:val="64"/>
        </w:numPr>
        <w:contextualSpacing/>
        <w:jc w:val="both"/>
        <w:rPr>
          <w:rFonts w:ascii="Times New Roman" w:hAnsi="Times New Roman"/>
          <w:sz w:val="24"/>
          <w:szCs w:val="24"/>
        </w:rPr>
      </w:pPr>
      <w:r w:rsidRPr="001313D2">
        <w:rPr>
          <w:rFonts w:ascii="Times New Roman" w:hAnsi="Times New Roman"/>
          <w:sz w:val="24"/>
          <w:szCs w:val="24"/>
        </w:rPr>
        <w:t>Продольное вскрытие просвета ножницами вдоль мезентериального края кишки, избегая рассечения любых макроскопически видимых областей опухолевого поражения или перфорации. Фотоснимки при необходимости.</w:t>
      </w:r>
    </w:p>
    <w:p w:rsidR="001313D2" w:rsidRPr="001313D2" w:rsidRDefault="001313D2" w:rsidP="00E90F29">
      <w:pPr>
        <w:numPr>
          <w:ilvl w:val="0"/>
          <w:numId w:val="64"/>
        </w:numPr>
        <w:contextualSpacing/>
        <w:jc w:val="both"/>
        <w:rPr>
          <w:rFonts w:ascii="Times New Roman" w:hAnsi="Times New Roman"/>
          <w:sz w:val="24"/>
          <w:szCs w:val="24"/>
        </w:rPr>
      </w:pPr>
      <w:r w:rsidRPr="001313D2">
        <w:rPr>
          <w:rFonts w:ascii="Times New Roman" w:hAnsi="Times New Roman"/>
          <w:sz w:val="24"/>
          <w:szCs w:val="24"/>
        </w:rPr>
        <w:t>Измерения: длина и максимальный диаметр (см) присутствующих отделов – двенадцатиперстная, тощая, подвздошная, слепая, восходящая кишка и аппендикс. Длина (см) ишемизированного, суженного, подвергшегося деформации или инвагинации участка. Максимальные размеры (см) любой перфорации, язвы, полипа и опухоли. Расстояние от измененного участка до проксимального и дистального краев резекции.</w:t>
      </w:r>
    </w:p>
    <w:p w:rsidR="001313D2" w:rsidRPr="001313D2" w:rsidRDefault="001313D2" w:rsidP="00E90F29">
      <w:pPr>
        <w:numPr>
          <w:ilvl w:val="0"/>
          <w:numId w:val="64"/>
        </w:numPr>
        <w:contextualSpacing/>
        <w:jc w:val="both"/>
        <w:rPr>
          <w:rFonts w:ascii="Times New Roman" w:hAnsi="Times New Roman"/>
          <w:sz w:val="24"/>
          <w:szCs w:val="24"/>
        </w:rPr>
      </w:pPr>
      <w:r w:rsidRPr="001313D2">
        <w:rPr>
          <w:rFonts w:ascii="Times New Roman" w:hAnsi="Times New Roman"/>
          <w:sz w:val="24"/>
          <w:szCs w:val="24"/>
        </w:rPr>
        <w:t>Просвет кишки аккуратно заполняют пропитанным в формалине волокнистым материалом и фиксируют путем погружения в забуференный 10% формалин на 48 часов.</w:t>
      </w:r>
    </w:p>
    <w:p w:rsidR="001313D2" w:rsidRPr="001313D2" w:rsidRDefault="001313D2" w:rsidP="001313D2">
      <w:pPr>
        <w:rPr>
          <w:rFonts w:ascii="Times New Roman" w:hAnsi="Times New Roman"/>
          <w:szCs w:val="24"/>
          <w:u w:val="single"/>
        </w:rPr>
      </w:pPr>
      <w:r w:rsidRPr="001313D2">
        <w:rPr>
          <w:rFonts w:ascii="Times New Roman" w:hAnsi="Times New Roman"/>
          <w:sz w:val="24"/>
          <w:szCs w:val="24"/>
          <w:u w:val="single"/>
        </w:rPr>
        <w:t>Описание</w:t>
      </w:r>
    </w:p>
    <w:p w:rsidR="001313D2" w:rsidRPr="001313D2" w:rsidRDefault="001313D2" w:rsidP="001313D2">
      <w:pPr>
        <w:contextualSpacing/>
        <w:rPr>
          <w:rFonts w:ascii="Times New Roman" w:hAnsi="Times New Roman"/>
          <w:sz w:val="24"/>
          <w:szCs w:val="24"/>
        </w:rPr>
      </w:pPr>
      <w:r w:rsidRPr="001313D2">
        <w:rPr>
          <w:rFonts w:ascii="Times New Roman" w:hAnsi="Times New Roman"/>
          <w:sz w:val="24"/>
          <w:szCs w:val="24"/>
        </w:rPr>
        <w:t xml:space="preserve">ОПУХОЛЬ </w:t>
      </w:r>
    </w:p>
    <w:p w:rsidR="001313D2" w:rsidRPr="001313D2" w:rsidRDefault="001313D2" w:rsidP="00E90F29">
      <w:pPr>
        <w:numPr>
          <w:ilvl w:val="0"/>
          <w:numId w:val="119"/>
        </w:numPr>
        <w:ind w:left="357" w:hanging="357"/>
        <w:contextualSpacing/>
        <w:rPr>
          <w:rFonts w:ascii="Times New Roman" w:hAnsi="Times New Roman"/>
          <w:sz w:val="24"/>
          <w:szCs w:val="24"/>
        </w:rPr>
      </w:pPr>
      <w:r w:rsidRPr="001313D2">
        <w:rPr>
          <w:rFonts w:ascii="Times New Roman" w:hAnsi="Times New Roman"/>
          <w:sz w:val="24"/>
          <w:szCs w:val="24"/>
        </w:rPr>
        <w:t>локализация: двенадцатиперстная/ тощая/ подвздошная кишка/ илеоцекальный клапан.</w:t>
      </w:r>
    </w:p>
    <w:p w:rsidR="001313D2" w:rsidRPr="001313D2" w:rsidRDefault="001313D2" w:rsidP="00E90F29">
      <w:pPr>
        <w:numPr>
          <w:ilvl w:val="0"/>
          <w:numId w:val="119"/>
        </w:numPr>
        <w:ind w:left="357" w:hanging="357"/>
        <w:contextualSpacing/>
        <w:rPr>
          <w:rFonts w:ascii="Times New Roman" w:hAnsi="Times New Roman"/>
          <w:sz w:val="24"/>
          <w:szCs w:val="24"/>
        </w:rPr>
      </w:pPr>
      <w:r w:rsidRPr="001313D2">
        <w:rPr>
          <w:rFonts w:ascii="Times New Roman" w:hAnsi="Times New Roman"/>
          <w:sz w:val="24"/>
          <w:szCs w:val="24"/>
        </w:rPr>
        <w:t>расположение: в просвете/ интрамуральная/ экстрамуральная/ мезентериальная.</w:t>
      </w:r>
    </w:p>
    <w:p w:rsidR="001313D2" w:rsidRPr="001313D2" w:rsidRDefault="001313D2" w:rsidP="00E90F29">
      <w:pPr>
        <w:numPr>
          <w:ilvl w:val="0"/>
          <w:numId w:val="119"/>
        </w:numPr>
        <w:ind w:left="357" w:hanging="357"/>
        <w:contextualSpacing/>
        <w:rPr>
          <w:rFonts w:ascii="Times New Roman" w:hAnsi="Times New Roman"/>
          <w:sz w:val="24"/>
          <w:szCs w:val="24"/>
        </w:rPr>
      </w:pPr>
      <w:r w:rsidRPr="001313D2">
        <w:rPr>
          <w:rFonts w:ascii="Times New Roman" w:hAnsi="Times New Roman"/>
          <w:sz w:val="24"/>
          <w:szCs w:val="24"/>
        </w:rPr>
        <w:t>размеры: длина х ширина х глубина (см) или максимальный размер (см).</w:t>
      </w:r>
    </w:p>
    <w:p w:rsidR="001313D2" w:rsidRPr="001313D2" w:rsidRDefault="001313D2" w:rsidP="00E90F29">
      <w:pPr>
        <w:numPr>
          <w:ilvl w:val="0"/>
          <w:numId w:val="119"/>
        </w:numPr>
        <w:ind w:left="357" w:hanging="357"/>
        <w:contextualSpacing/>
        <w:rPr>
          <w:rFonts w:ascii="Times New Roman" w:hAnsi="Times New Roman"/>
          <w:sz w:val="24"/>
          <w:szCs w:val="24"/>
        </w:rPr>
      </w:pPr>
      <w:r w:rsidRPr="001313D2">
        <w:rPr>
          <w:rFonts w:ascii="Times New Roman" w:hAnsi="Times New Roman"/>
          <w:sz w:val="24"/>
          <w:szCs w:val="24"/>
        </w:rPr>
        <w:t xml:space="preserve">внешний вид и консистенция: </w:t>
      </w:r>
    </w:p>
    <w:p w:rsidR="001313D2" w:rsidRPr="001313D2" w:rsidRDefault="001313D2" w:rsidP="00E90F29">
      <w:pPr>
        <w:numPr>
          <w:ilvl w:val="0"/>
          <w:numId w:val="119"/>
        </w:numPr>
        <w:ind w:left="357" w:hanging="357"/>
        <w:contextualSpacing/>
        <w:rPr>
          <w:rFonts w:ascii="Times New Roman" w:hAnsi="Times New Roman"/>
          <w:sz w:val="24"/>
          <w:szCs w:val="24"/>
        </w:rPr>
      </w:pPr>
      <w:r w:rsidRPr="001313D2">
        <w:rPr>
          <w:rFonts w:ascii="Times New Roman" w:hAnsi="Times New Roman"/>
          <w:sz w:val="24"/>
          <w:szCs w:val="24"/>
        </w:rPr>
        <w:t xml:space="preserve">полиповидный/ узловой  – более характерно для аденомы, карцинома, </w:t>
      </w:r>
      <w:r w:rsidRPr="001313D2">
        <w:rPr>
          <w:rFonts w:ascii="Times New Roman" w:hAnsi="Times New Roman"/>
          <w:sz w:val="24"/>
          <w:szCs w:val="24"/>
          <w:lang w:val="en-US"/>
        </w:rPr>
        <w:t>GIST</w:t>
      </w:r>
      <w:r w:rsidRPr="001313D2">
        <w:rPr>
          <w:rFonts w:ascii="Times New Roman" w:hAnsi="Times New Roman"/>
          <w:sz w:val="24"/>
          <w:szCs w:val="24"/>
        </w:rPr>
        <w:t xml:space="preserve">, карциноида </w:t>
      </w:r>
    </w:p>
    <w:p w:rsidR="001313D2" w:rsidRPr="001313D2" w:rsidRDefault="001313D2" w:rsidP="00E90F29">
      <w:pPr>
        <w:numPr>
          <w:ilvl w:val="0"/>
          <w:numId w:val="119"/>
        </w:numPr>
        <w:ind w:left="357" w:hanging="357"/>
        <w:contextualSpacing/>
        <w:rPr>
          <w:rFonts w:ascii="Times New Roman" w:hAnsi="Times New Roman"/>
          <w:sz w:val="24"/>
          <w:szCs w:val="24"/>
        </w:rPr>
      </w:pPr>
      <w:r w:rsidRPr="001313D2">
        <w:rPr>
          <w:rFonts w:ascii="Times New Roman" w:hAnsi="Times New Roman"/>
          <w:sz w:val="24"/>
          <w:szCs w:val="24"/>
        </w:rPr>
        <w:t>изъязвление/стриктура – более характерно для карциномы, карциноида, лимфомы, метастатическая карциномаы.</w:t>
      </w:r>
    </w:p>
    <w:p w:rsidR="001313D2" w:rsidRPr="001313D2" w:rsidRDefault="001313D2" w:rsidP="00E90F29">
      <w:pPr>
        <w:numPr>
          <w:ilvl w:val="0"/>
          <w:numId w:val="119"/>
        </w:numPr>
        <w:ind w:left="357" w:hanging="357"/>
        <w:contextualSpacing/>
        <w:rPr>
          <w:rFonts w:ascii="Times New Roman" w:hAnsi="Times New Roman"/>
          <w:sz w:val="24"/>
          <w:szCs w:val="24"/>
        </w:rPr>
      </w:pPr>
      <w:r w:rsidRPr="001313D2">
        <w:rPr>
          <w:rFonts w:ascii="Times New Roman" w:hAnsi="Times New Roman"/>
          <w:sz w:val="24"/>
          <w:szCs w:val="24"/>
        </w:rPr>
        <w:t xml:space="preserve">сочная/тугоэластичная – </w:t>
      </w:r>
      <w:r w:rsidRPr="001313D2">
        <w:rPr>
          <w:rFonts w:ascii="Times New Roman" w:hAnsi="Times New Roman"/>
          <w:sz w:val="24"/>
          <w:szCs w:val="24"/>
          <w:lang w:val="en-US"/>
        </w:rPr>
        <w:t>GIST</w:t>
      </w:r>
      <w:r w:rsidRPr="001313D2">
        <w:rPr>
          <w:rFonts w:ascii="Times New Roman" w:hAnsi="Times New Roman"/>
          <w:sz w:val="24"/>
          <w:szCs w:val="24"/>
        </w:rPr>
        <w:t>, лимфома.</w:t>
      </w:r>
    </w:p>
    <w:p w:rsidR="001313D2" w:rsidRPr="001313D2" w:rsidRDefault="001313D2" w:rsidP="00E90F29">
      <w:pPr>
        <w:numPr>
          <w:ilvl w:val="0"/>
          <w:numId w:val="119"/>
        </w:numPr>
        <w:ind w:left="357" w:hanging="357"/>
        <w:contextualSpacing/>
        <w:rPr>
          <w:rFonts w:ascii="Times New Roman" w:hAnsi="Times New Roman"/>
          <w:sz w:val="24"/>
          <w:szCs w:val="24"/>
        </w:rPr>
      </w:pPr>
      <w:r w:rsidRPr="001313D2">
        <w:rPr>
          <w:rFonts w:ascii="Times New Roman" w:hAnsi="Times New Roman"/>
          <w:sz w:val="24"/>
          <w:szCs w:val="24"/>
        </w:rPr>
        <w:t>мультифокальный – метастазы (карцинома, меланома), карциноид, лимфома.</w:t>
      </w:r>
    </w:p>
    <w:p w:rsidR="001313D2" w:rsidRPr="001313D2" w:rsidRDefault="001313D2" w:rsidP="00E90F29">
      <w:pPr>
        <w:numPr>
          <w:ilvl w:val="0"/>
          <w:numId w:val="119"/>
        </w:numPr>
        <w:ind w:left="357" w:hanging="357"/>
        <w:contextualSpacing/>
        <w:jc w:val="both"/>
        <w:rPr>
          <w:rFonts w:ascii="Times New Roman" w:hAnsi="Times New Roman"/>
          <w:sz w:val="24"/>
          <w:szCs w:val="24"/>
        </w:rPr>
      </w:pPr>
      <w:r w:rsidRPr="001313D2">
        <w:rPr>
          <w:rFonts w:ascii="Times New Roman" w:hAnsi="Times New Roman"/>
          <w:sz w:val="24"/>
          <w:szCs w:val="24"/>
        </w:rPr>
        <w:t>окружен атрофической слизистой – лимфома</w:t>
      </w:r>
    </w:p>
    <w:p w:rsidR="001313D2" w:rsidRPr="001313D2" w:rsidRDefault="001313D2" w:rsidP="00E90F29">
      <w:pPr>
        <w:numPr>
          <w:ilvl w:val="0"/>
          <w:numId w:val="119"/>
        </w:numPr>
        <w:ind w:left="357" w:hanging="357"/>
        <w:contextualSpacing/>
        <w:rPr>
          <w:rFonts w:ascii="Times New Roman" w:hAnsi="Times New Roman"/>
          <w:sz w:val="24"/>
          <w:szCs w:val="24"/>
        </w:rPr>
      </w:pPr>
      <w:r w:rsidRPr="001313D2">
        <w:rPr>
          <w:rFonts w:ascii="Times New Roman" w:hAnsi="Times New Roman"/>
          <w:sz w:val="24"/>
          <w:szCs w:val="24"/>
        </w:rPr>
        <w:t>края: округлые/неровные.</w:t>
      </w:r>
    </w:p>
    <w:p w:rsidR="001313D2" w:rsidRPr="001313D2" w:rsidRDefault="001313D2" w:rsidP="001313D2">
      <w:pPr>
        <w:contextualSpacing/>
        <w:rPr>
          <w:rFonts w:ascii="Times New Roman" w:hAnsi="Times New Roman"/>
          <w:sz w:val="24"/>
          <w:szCs w:val="24"/>
        </w:rPr>
      </w:pPr>
    </w:p>
    <w:p w:rsidR="001313D2" w:rsidRPr="001313D2" w:rsidRDefault="001313D2" w:rsidP="001313D2">
      <w:pPr>
        <w:contextualSpacing/>
        <w:rPr>
          <w:rFonts w:ascii="Times New Roman" w:hAnsi="Times New Roman"/>
          <w:sz w:val="24"/>
          <w:szCs w:val="24"/>
        </w:rPr>
      </w:pPr>
      <w:r w:rsidRPr="001313D2">
        <w:rPr>
          <w:rFonts w:ascii="Times New Roman" w:hAnsi="Times New Roman"/>
          <w:sz w:val="24"/>
          <w:szCs w:val="24"/>
        </w:rPr>
        <w:t>ОСОБЕННОСТИ ПРИ ОТДЕЛЬНЫХ ПАТОЛОГИЧЕСКИХ СОСТОЯНИЯХ</w:t>
      </w:r>
    </w:p>
    <w:p w:rsidR="001313D2" w:rsidRPr="001313D2" w:rsidRDefault="001313D2" w:rsidP="00E90F29">
      <w:pPr>
        <w:numPr>
          <w:ilvl w:val="0"/>
          <w:numId w:val="65"/>
        </w:numPr>
        <w:contextualSpacing/>
        <w:jc w:val="both"/>
        <w:rPr>
          <w:rFonts w:ascii="Times New Roman" w:hAnsi="Times New Roman"/>
          <w:sz w:val="24"/>
          <w:szCs w:val="24"/>
        </w:rPr>
      </w:pPr>
      <w:r w:rsidRPr="001313D2">
        <w:rPr>
          <w:rFonts w:ascii="Times New Roman" w:hAnsi="Times New Roman"/>
          <w:sz w:val="24"/>
          <w:szCs w:val="24"/>
        </w:rPr>
        <w:t>БОЛЕЗНЬ КРОНА: слизистая виде булыжной мостовой/ язвы (афтозные, линейные, сливающиеся)/ кольцевые стриктуры/ сегментарный характер поражения/ жировые наложения / свищи/ полипы или опухоли/ лимфаденопатия/ четкая граница у илеоцекального клапана/ поражение слепой или ободочной кишки/ спайки/ формирование абсцессов.</w:t>
      </w:r>
    </w:p>
    <w:p w:rsidR="001313D2" w:rsidRPr="001313D2" w:rsidRDefault="001313D2" w:rsidP="00E90F29">
      <w:pPr>
        <w:numPr>
          <w:ilvl w:val="0"/>
          <w:numId w:val="65"/>
        </w:numPr>
        <w:contextualSpacing/>
        <w:jc w:val="both"/>
        <w:rPr>
          <w:rFonts w:ascii="Times New Roman" w:hAnsi="Times New Roman"/>
          <w:sz w:val="24"/>
          <w:szCs w:val="24"/>
        </w:rPr>
      </w:pPr>
      <w:r w:rsidRPr="001313D2">
        <w:rPr>
          <w:rFonts w:ascii="Times New Roman" w:hAnsi="Times New Roman"/>
          <w:sz w:val="24"/>
          <w:szCs w:val="24"/>
        </w:rPr>
        <w:t>ВНЕШНЕЕ СДАВЛЕНИЕ: сдавливающие спайки/ внешние опухоли/ сужение просвета/изъязвление слизистой/ дилатация проксимального участка.</w:t>
      </w:r>
    </w:p>
    <w:p w:rsidR="001313D2" w:rsidRPr="001313D2" w:rsidRDefault="001313D2" w:rsidP="00E90F29">
      <w:pPr>
        <w:numPr>
          <w:ilvl w:val="0"/>
          <w:numId w:val="65"/>
        </w:numPr>
        <w:contextualSpacing/>
        <w:jc w:val="both"/>
        <w:rPr>
          <w:rFonts w:ascii="Times New Roman" w:hAnsi="Times New Roman"/>
          <w:sz w:val="24"/>
          <w:szCs w:val="24"/>
        </w:rPr>
      </w:pPr>
      <w:r w:rsidRPr="001313D2">
        <w:rPr>
          <w:rFonts w:ascii="Times New Roman" w:hAnsi="Times New Roman"/>
          <w:sz w:val="24"/>
          <w:szCs w:val="24"/>
        </w:rPr>
        <w:t>ИНВАГИНАЦИИ: головка (воспалительный фиброзный полип, опухоль, дивертикул Меккеля, мезентериальная лимфаденопатия)/ишемия/ перфорация/ илео-илеальная/ илеоцекальная.</w:t>
      </w:r>
    </w:p>
    <w:p w:rsidR="001313D2" w:rsidRPr="001313D2" w:rsidRDefault="001313D2" w:rsidP="001313D2">
      <w:pPr>
        <w:contextualSpacing/>
        <w:rPr>
          <w:rFonts w:ascii="Times New Roman" w:hAnsi="Times New Roman"/>
          <w:sz w:val="24"/>
          <w:szCs w:val="24"/>
        </w:rPr>
      </w:pPr>
    </w:p>
    <w:p w:rsidR="001313D2" w:rsidRPr="001313D2" w:rsidRDefault="001313D2" w:rsidP="001313D2">
      <w:pPr>
        <w:contextualSpacing/>
        <w:rPr>
          <w:rFonts w:ascii="Times New Roman" w:hAnsi="Times New Roman"/>
          <w:b/>
          <w:sz w:val="24"/>
          <w:szCs w:val="24"/>
        </w:rPr>
      </w:pPr>
      <w:r w:rsidRPr="001313D2">
        <w:rPr>
          <w:rFonts w:ascii="Times New Roman" w:hAnsi="Times New Roman"/>
          <w:sz w:val="24"/>
          <w:szCs w:val="24"/>
          <w:u w:val="single"/>
        </w:rPr>
        <w:t>Материал для гистологического исследования</w:t>
      </w:r>
      <w:r w:rsidRPr="001313D2">
        <w:rPr>
          <w:rFonts w:ascii="Times New Roman" w:hAnsi="Times New Roman"/>
          <w:sz w:val="24"/>
          <w:szCs w:val="24"/>
        </w:rPr>
        <w:t xml:space="preserve"> (см. Приложение к разделу 4)</w:t>
      </w:r>
    </w:p>
    <w:p w:rsidR="001313D2" w:rsidRPr="001313D2" w:rsidRDefault="001313D2" w:rsidP="001313D2">
      <w:pPr>
        <w:rPr>
          <w:rFonts w:ascii="Times New Roman" w:hAnsi="Times New Roman"/>
          <w:sz w:val="24"/>
          <w:szCs w:val="24"/>
        </w:rPr>
      </w:pPr>
      <w:r w:rsidRPr="001313D2">
        <w:rPr>
          <w:rFonts w:ascii="Times New Roman" w:hAnsi="Times New Roman"/>
          <w:sz w:val="24"/>
          <w:szCs w:val="24"/>
        </w:rPr>
        <w:lastRenderedPageBreak/>
        <w:t>НЕОПУХОЛЕВЫЕ СОСТОЯНИЯ:</w:t>
      </w:r>
    </w:p>
    <w:p w:rsidR="001313D2" w:rsidRPr="001313D2" w:rsidRDefault="001313D2" w:rsidP="00E90F29">
      <w:pPr>
        <w:numPr>
          <w:ilvl w:val="0"/>
          <w:numId w:val="106"/>
        </w:numPr>
        <w:spacing w:after="0"/>
        <w:ind w:left="426" w:hanging="426"/>
        <w:rPr>
          <w:rFonts w:ascii="Times New Roman" w:hAnsi="Times New Roman"/>
          <w:sz w:val="24"/>
          <w:szCs w:val="24"/>
        </w:rPr>
      </w:pPr>
      <w:r w:rsidRPr="001313D2">
        <w:rPr>
          <w:rFonts w:ascii="Times New Roman" w:hAnsi="Times New Roman"/>
          <w:sz w:val="24"/>
          <w:szCs w:val="24"/>
        </w:rPr>
        <w:t>циркулярные поперечные участки образцов из проксимальных и дистальных краев резекции.</w:t>
      </w:r>
    </w:p>
    <w:p w:rsidR="001313D2" w:rsidRPr="001313D2" w:rsidRDefault="001313D2" w:rsidP="00E90F29">
      <w:pPr>
        <w:numPr>
          <w:ilvl w:val="0"/>
          <w:numId w:val="66"/>
        </w:numPr>
        <w:spacing w:after="0"/>
        <w:ind w:left="426" w:hanging="426"/>
        <w:contextualSpacing/>
        <w:jc w:val="both"/>
        <w:rPr>
          <w:rFonts w:ascii="Times New Roman" w:hAnsi="Times New Roman"/>
          <w:sz w:val="24"/>
          <w:szCs w:val="24"/>
        </w:rPr>
      </w:pPr>
      <w:r w:rsidRPr="001313D2">
        <w:rPr>
          <w:rFonts w:ascii="Times New Roman" w:hAnsi="Times New Roman"/>
          <w:sz w:val="24"/>
          <w:szCs w:val="24"/>
        </w:rPr>
        <w:t>образцы макроскопически нормальной кишки.</w:t>
      </w:r>
    </w:p>
    <w:p w:rsidR="001313D2" w:rsidRPr="001313D2" w:rsidRDefault="001313D2" w:rsidP="00E90F29">
      <w:pPr>
        <w:numPr>
          <w:ilvl w:val="0"/>
          <w:numId w:val="66"/>
        </w:numPr>
        <w:spacing w:after="0"/>
        <w:ind w:left="426" w:hanging="426"/>
        <w:contextualSpacing/>
        <w:jc w:val="both"/>
        <w:rPr>
          <w:rFonts w:ascii="Times New Roman" w:hAnsi="Times New Roman"/>
          <w:sz w:val="24"/>
          <w:szCs w:val="24"/>
        </w:rPr>
      </w:pPr>
      <w:r w:rsidRPr="001313D2">
        <w:rPr>
          <w:rFonts w:ascii="Times New Roman" w:hAnsi="Times New Roman"/>
          <w:sz w:val="24"/>
          <w:szCs w:val="24"/>
        </w:rPr>
        <w:t>репрезентативные образцы любой представленной патологии органа после проводки материала заливаются в гистологические блоки (минимум 5), таким образом чтобы включать ее край и место перехода в прилегающую слизистую, например, изъязвление, стриктуру, свищ, перфорацию, спайки или сдавливающие шварты, головку инвагината. Их можно вырезать в поперечном или продольном направлении, в зависимости от анатомических особенностей и специфики патологического процесса.</w:t>
      </w:r>
    </w:p>
    <w:p w:rsidR="001313D2" w:rsidRPr="001313D2" w:rsidRDefault="001313D2" w:rsidP="00E90F29">
      <w:pPr>
        <w:numPr>
          <w:ilvl w:val="0"/>
          <w:numId w:val="66"/>
        </w:numPr>
        <w:spacing w:after="0"/>
        <w:ind w:left="426" w:hanging="426"/>
        <w:contextualSpacing/>
        <w:jc w:val="both"/>
        <w:rPr>
          <w:rFonts w:ascii="Times New Roman" w:hAnsi="Times New Roman"/>
          <w:sz w:val="24"/>
          <w:szCs w:val="24"/>
        </w:rPr>
      </w:pPr>
      <w:r w:rsidRPr="001313D2">
        <w:rPr>
          <w:rFonts w:ascii="Times New Roman" w:hAnsi="Times New Roman"/>
          <w:sz w:val="24"/>
          <w:szCs w:val="24"/>
        </w:rPr>
        <w:t>образцы мезентериальных лимфатических узлов и любых прилегающих структур, например, слепая кишка, аппендикс или илеоцекальный клапан.</w:t>
      </w:r>
    </w:p>
    <w:p w:rsidR="001313D2" w:rsidRPr="001313D2" w:rsidRDefault="001313D2" w:rsidP="001313D2">
      <w:pPr>
        <w:autoSpaceDE w:val="0"/>
        <w:autoSpaceDN w:val="0"/>
        <w:adjustRightInd w:val="0"/>
        <w:spacing w:after="0"/>
        <w:rPr>
          <w:rFonts w:ascii="Times New Roman" w:hAnsi="Times New Roman"/>
          <w:sz w:val="24"/>
          <w:szCs w:val="24"/>
        </w:rPr>
      </w:pPr>
      <w:r w:rsidRPr="001313D2">
        <w:rPr>
          <w:rFonts w:ascii="Times New Roman" w:hAnsi="Times New Roman"/>
          <w:sz w:val="24"/>
          <w:szCs w:val="24"/>
        </w:rPr>
        <w:t>ОПУХОЛИ</w:t>
      </w:r>
    </w:p>
    <w:p w:rsidR="001313D2" w:rsidRPr="001313D2" w:rsidRDefault="001313D2" w:rsidP="00E90F29">
      <w:pPr>
        <w:numPr>
          <w:ilvl w:val="0"/>
          <w:numId w:val="66"/>
        </w:numPr>
        <w:autoSpaceDE w:val="0"/>
        <w:autoSpaceDN w:val="0"/>
        <w:adjustRightInd w:val="0"/>
        <w:spacing w:after="0"/>
        <w:contextualSpacing/>
        <w:jc w:val="both"/>
        <w:rPr>
          <w:rFonts w:ascii="Times New Roman" w:hAnsi="Times New Roman"/>
          <w:sz w:val="24"/>
          <w:szCs w:val="24"/>
        </w:rPr>
      </w:pPr>
      <w:r w:rsidRPr="001313D2">
        <w:rPr>
          <w:rFonts w:ascii="Times New Roman" w:hAnsi="Times New Roman"/>
          <w:sz w:val="24"/>
          <w:szCs w:val="24"/>
        </w:rPr>
        <w:t>края хирургической резекции в пределах 2 см.</w:t>
      </w:r>
    </w:p>
    <w:p w:rsidR="001313D2" w:rsidRPr="001313D2" w:rsidRDefault="001313D2" w:rsidP="00E90F29">
      <w:pPr>
        <w:numPr>
          <w:ilvl w:val="0"/>
          <w:numId w:val="66"/>
        </w:numPr>
        <w:autoSpaceDE w:val="0"/>
        <w:autoSpaceDN w:val="0"/>
        <w:adjustRightInd w:val="0"/>
        <w:spacing w:after="0"/>
        <w:contextualSpacing/>
        <w:jc w:val="both"/>
        <w:rPr>
          <w:rFonts w:ascii="Times New Roman" w:hAnsi="Times New Roman"/>
          <w:sz w:val="24"/>
          <w:szCs w:val="24"/>
        </w:rPr>
      </w:pPr>
      <w:r w:rsidRPr="001313D2">
        <w:rPr>
          <w:rFonts w:ascii="Times New Roman" w:hAnsi="Times New Roman"/>
          <w:sz w:val="24"/>
          <w:szCs w:val="24"/>
        </w:rPr>
        <w:t>образец макроскопически  нормальной ткани толстой кишки – обычно 1, в случае мультифокального процесса  (множественные полипы, лимфома) несколько образцов.</w:t>
      </w:r>
    </w:p>
    <w:p w:rsidR="001313D2" w:rsidRPr="001313D2" w:rsidRDefault="001313D2" w:rsidP="00E90F29">
      <w:pPr>
        <w:numPr>
          <w:ilvl w:val="0"/>
          <w:numId w:val="66"/>
        </w:numPr>
        <w:autoSpaceDE w:val="0"/>
        <w:autoSpaceDN w:val="0"/>
        <w:adjustRightInd w:val="0"/>
        <w:spacing w:after="0"/>
        <w:contextualSpacing/>
        <w:jc w:val="both"/>
        <w:rPr>
          <w:rFonts w:ascii="Times New Roman" w:hAnsi="Times New Roman"/>
          <w:sz w:val="24"/>
          <w:szCs w:val="24"/>
        </w:rPr>
      </w:pPr>
      <w:r w:rsidRPr="001313D2">
        <w:rPr>
          <w:rFonts w:ascii="Times New Roman" w:hAnsi="Times New Roman"/>
          <w:sz w:val="24"/>
          <w:szCs w:val="24"/>
        </w:rPr>
        <w:t>серийные срезы опухоли с интервалом 3-4 мм</w:t>
      </w:r>
    </w:p>
    <w:p w:rsidR="001313D2" w:rsidRPr="001313D2" w:rsidRDefault="001313D2" w:rsidP="00E90F29">
      <w:pPr>
        <w:numPr>
          <w:ilvl w:val="0"/>
          <w:numId w:val="66"/>
        </w:numPr>
        <w:autoSpaceDE w:val="0"/>
        <w:autoSpaceDN w:val="0"/>
        <w:adjustRightInd w:val="0"/>
        <w:spacing w:after="0"/>
        <w:contextualSpacing/>
        <w:jc w:val="both"/>
        <w:rPr>
          <w:rFonts w:ascii="Times New Roman" w:hAnsi="Times New Roman"/>
          <w:sz w:val="24"/>
          <w:szCs w:val="24"/>
        </w:rPr>
      </w:pPr>
      <w:r w:rsidRPr="001313D2">
        <w:rPr>
          <w:rFonts w:ascii="Times New Roman" w:hAnsi="Times New Roman"/>
          <w:sz w:val="24"/>
          <w:szCs w:val="24"/>
        </w:rPr>
        <w:t>положить вырезанные образцы в ряд и сфотографировать</w:t>
      </w:r>
    </w:p>
    <w:p w:rsidR="001313D2" w:rsidRPr="001313D2" w:rsidRDefault="001313D2" w:rsidP="00E90F29">
      <w:pPr>
        <w:numPr>
          <w:ilvl w:val="0"/>
          <w:numId w:val="66"/>
        </w:numPr>
        <w:autoSpaceDE w:val="0"/>
        <w:autoSpaceDN w:val="0"/>
        <w:adjustRightInd w:val="0"/>
        <w:spacing w:after="0"/>
        <w:contextualSpacing/>
        <w:jc w:val="both"/>
        <w:rPr>
          <w:rFonts w:ascii="Times New Roman" w:hAnsi="Times New Roman"/>
          <w:sz w:val="24"/>
          <w:szCs w:val="24"/>
        </w:rPr>
      </w:pPr>
      <w:r w:rsidRPr="001313D2">
        <w:rPr>
          <w:rFonts w:ascii="Times New Roman" w:hAnsi="Times New Roman"/>
          <w:sz w:val="24"/>
          <w:szCs w:val="24"/>
        </w:rPr>
        <w:t>образцы опухоли (минимум 4) должны отражать наиболее глубокую область инвазивного роста. Если опухоль имеет диаметр менее 1 см, допускается меньшее число образцов. Забор материала на исследование с прилагающей к опухоли слизистой оболочкой.</w:t>
      </w:r>
    </w:p>
    <w:p w:rsidR="001313D2" w:rsidRPr="001313D2" w:rsidRDefault="001313D2" w:rsidP="00E90F29">
      <w:pPr>
        <w:numPr>
          <w:ilvl w:val="0"/>
          <w:numId w:val="66"/>
        </w:numPr>
        <w:autoSpaceDE w:val="0"/>
        <w:autoSpaceDN w:val="0"/>
        <w:adjustRightInd w:val="0"/>
        <w:spacing w:after="0"/>
        <w:contextualSpacing/>
        <w:jc w:val="both"/>
        <w:rPr>
          <w:rFonts w:ascii="Times New Roman" w:hAnsi="Times New Roman"/>
          <w:sz w:val="24"/>
          <w:szCs w:val="24"/>
        </w:rPr>
      </w:pPr>
      <w:r w:rsidRPr="001313D2">
        <w:rPr>
          <w:rFonts w:ascii="Times New Roman" w:hAnsi="Times New Roman"/>
          <w:sz w:val="24"/>
          <w:szCs w:val="24"/>
        </w:rPr>
        <w:t>подсчитайте и возьмите на исследование образцы всех обнаруженных лимфоузлов.</w:t>
      </w:r>
    </w:p>
    <w:p w:rsidR="001313D2" w:rsidRPr="001313D2" w:rsidRDefault="001313D2" w:rsidP="00E90F29">
      <w:pPr>
        <w:numPr>
          <w:ilvl w:val="0"/>
          <w:numId w:val="66"/>
        </w:numPr>
        <w:autoSpaceDE w:val="0"/>
        <w:autoSpaceDN w:val="0"/>
        <w:adjustRightInd w:val="0"/>
        <w:spacing w:after="0"/>
        <w:contextualSpacing/>
        <w:jc w:val="both"/>
        <w:rPr>
          <w:rFonts w:ascii="Times New Roman" w:hAnsi="Times New Roman"/>
          <w:sz w:val="24"/>
          <w:szCs w:val="24"/>
        </w:rPr>
      </w:pPr>
      <w:r w:rsidRPr="001313D2">
        <w:rPr>
          <w:rFonts w:ascii="Times New Roman" w:hAnsi="Times New Roman"/>
          <w:sz w:val="24"/>
          <w:szCs w:val="24"/>
        </w:rPr>
        <w:t>образцы отсевов/метастазов опухоли в серозную оболочку, определенные при пальпации.</w:t>
      </w:r>
    </w:p>
    <w:p w:rsidR="001313D2" w:rsidRPr="001313D2" w:rsidRDefault="001313D2" w:rsidP="001313D2">
      <w:pPr>
        <w:autoSpaceDE w:val="0"/>
        <w:autoSpaceDN w:val="0"/>
        <w:adjustRightInd w:val="0"/>
        <w:spacing w:after="0"/>
        <w:contextualSpacing/>
        <w:jc w:val="both"/>
        <w:rPr>
          <w:rFonts w:ascii="Times New Roman" w:hAnsi="Times New Roman"/>
          <w:sz w:val="24"/>
          <w:szCs w:val="24"/>
        </w:rPr>
      </w:pPr>
    </w:p>
    <w:p w:rsidR="001313D2" w:rsidRPr="001313D2" w:rsidRDefault="001313D2" w:rsidP="001313D2">
      <w:pPr>
        <w:autoSpaceDE w:val="0"/>
        <w:autoSpaceDN w:val="0"/>
        <w:adjustRightInd w:val="0"/>
        <w:spacing w:after="0"/>
        <w:rPr>
          <w:rFonts w:ascii="Times New Roman" w:hAnsi="Times New Roman"/>
          <w:sz w:val="24"/>
          <w:szCs w:val="24"/>
          <w:u w:val="single"/>
        </w:rPr>
      </w:pPr>
      <w:r w:rsidRPr="001313D2">
        <w:rPr>
          <w:rFonts w:ascii="Times New Roman" w:hAnsi="Times New Roman"/>
          <w:sz w:val="24"/>
          <w:szCs w:val="24"/>
          <w:u w:val="single"/>
        </w:rPr>
        <w:t>Ключевые позиции гистологического описания:</w:t>
      </w:r>
    </w:p>
    <w:p w:rsidR="001313D2" w:rsidRPr="001313D2" w:rsidRDefault="001313D2" w:rsidP="00E90F29">
      <w:pPr>
        <w:numPr>
          <w:ilvl w:val="0"/>
          <w:numId w:val="67"/>
        </w:numPr>
        <w:autoSpaceDE w:val="0"/>
        <w:autoSpaceDN w:val="0"/>
        <w:adjustRightInd w:val="0"/>
        <w:spacing w:after="0"/>
        <w:contextualSpacing/>
        <w:rPr>
          <w:rFonts w:ascii="Times New Roman" w:hAnsi="Times New Roman"/>
          <w:sz w:val="24"/>
          <w:szCs w:val="24"/>
        </w:rPr>
      </w:pPr>
      <w:r w:rsidRPr="001313D2">
        <w:rPr>
          <w:rFonts w:ascii="Times New Roman" w:hAnsi="Times New Roman"/>
          <w:sz w:val="24"/>
          <w:szCs w:val="24"/>
        </w:rPr>
        <w:t>Ишемия</w:t>
      </w:r>
    </w:p>
    <w:p w:rsidR="001313D2" w:rsidRPr="001313D2" w:rsidRDefault="001313D2" w:rsidP="001313D2">
      <w:pPr>
        <w:autoSpaceDE w:val="0"/>
        <w:autoSpaceDN w:val="0"/>
        <w:adjustRightInd w:val="0"/>
        <w:spacing w:after="0"/>
        <w:contextualSpacing/>
        <w:rPr>
          <w:rFonts w:ascii="Times New Roman" w:hAnsi="Times New Roman"/>
          <w:sz w:val="24"/>
          <w:szCs w:val="24"/>
        </w:rPr>
      </w:pPr>
      <w:r w:rsidRPr="001313D2">
        <w:rPr>
          <w:rFonts w:ascii="Times New Roman" w:hAnsi="Times New Roman"/>
          <w:sz w:val="24"/>
          <w:szCs w:val="24"/>
        </w:rPr>
        <w:t>Некроз – мукозальный/трансмуральный/гангренозный</w:t>
      </w:r>
    </w:p>
    <w:p w:rsidR="001313D2" w:rsidRPr="001313D2" w:rsidRDefault="001313D2" w:rsidP="001313D2">
      <w:pPr>
        <w:autoSpaceDE w:val="0"/>
        <w:autoSpaceDN w:val="0"/>
        <w:adjustRightInd w:val="0"/>
        <w:spacing w:after="0"/>
        <w:contextualSpacing/>
        <w:rPr>
          <w:rFonts w:ascii="Times New Roman" w:hAnsi="Times New Roman"/>
          <w:sz w:val="24"/>
          <w:szCs w:val="24"/>
        </w:rPr>
      </w:pPr>
      <w:r w:rsidRPr="001313D2">
        <w:rPr>
          <w:rFonts w:ascii="Times New Roman" w:hAnsi="Times New Roman"/>
          <w:sz w:val="24"/>
          <w:szCs w:val="24"/>
        </w:rPr>
        <w:t>Границы резекции – ишемизированные/ жизнеспособные</w:t>
      </w:r>
    </w:p>
    <w:p w:rsidR="001313D2" w:rsidRPr="001313D2" w:rsidRDefault="001313D2" w:rsidP="001313D2">
      <w:pPr>
        <w:autoSpaceDE w:val="0"/>
        <w:autoSpaceDN w:val="0"/>
        <w:adjustRightInd w:val="0"/>
        <w:spacing w:after="0"/>
        <w:contextualSpacing/>
        <w:rPr>
          <w:rFonts w:ascii="Times New Roman" w:hAnsi="Times New Roman"/>
          <w:sz w:val="24"/>
          <w:szCs w:val="24"/>
        </w:rPr>
      </w:pPr>
      <w:r w:rsidRPr="001313D2">
        <w:rPr>
          <w:rFonts w:ascii="Times New Roman" w:hAnsi="Times New Roman"/>
          <w:sz w:val="24"/>
          <w:szCs w:val="24"/>
        </w:rPr>
        <w:t>Мезентериальные сосуды – тромбоз/ эмболия/ васкулит</w:t>
      </w:r>
    </w:p>
    <w:p w:rsidR="001313D2" w:rsidRPr="001313D2" w:rsidRDefault="001313D2" w:rsidP="001313D2">
      <w:pPr>
        <w:autoSpaceDE w:val="0"/>
        <w:autoSpaceDN w:val="0"/>
        <w:adjustRightInd w:val="0"/>
        <w:spacing w:after="0"/>
        <w:contextualSpacing/>
        <w:rPr>
          <w:rFonts w:ascii="Times New Roman" w:hAnsi="Times New Roman"/>
          <w:sz w:val="24"/>
          <w:szCs w:val="24"/>
        </w:rPr>
      </w:pPr>
      <w:r w:rsidRPr="001313D2">
        <w:rPr>
          <w:rFonts w:ascii="Times New Roman" w:hAnsi="Times New Roman"/>
          <w:sz w:val="24"/>
          <w:szCs w:val="24"/>
        </w:rPr>
        <w:t>Смешанное поражение – сдавливающие спайки/ заворот кишок/ инвагинация/ стриктура</w:t>
      </w:r>
    </w:p>
    <w:p w:rsidR="001313D2" w:rsidRPr="001313D2" w:rsidRDefault="001313D2" w:rsidP="00E90F29">
      <w:pPr>
        <w:numPr>
          <w:ilvl w:val="0"/>
          <w:numId w:val="67"/>
        </w:numPr>
        <w:autoSpaceDE w:val="0"/>
        <w:autoSpaceDN w:val="0"/>
        <w:adjustRightInd w:val="0"/>
        <w:spacing w:after="0"/>
        <w:contextualSpacing/>
        <w:rPr>
          <w:rFonts w:ascii="Times New Roman" w:hAnsi="Times New Roman"/>
          <w:sz w:val="24"/>
          <w:szCs w:val="24"/>
        </w:rPr>
      </w:pPr>
      <w:r w:rsidRPr="001313D2">
        <w:rPr>
          <w:rFonts w:ascii="Times New Roman" w:hAnsi="Times New Roman"/>
          <w:sz w:val="24"/>
          <w:szCs w:val="24"/>
        </w:rPr>
        <w:t>Болезнь Крона</w:t>
      </w:r>
    </w:p>
    <w:p w:rsidR="001313D2" w:rsidRPr="001313D2" w:rsidRDefault="001313D2" w:rsidP="001313D2">
      <w:pPr>
        <w:autoSpaceDE w:val="0"/>
        <w:autoSpaceDN w:val="0"/>
        <w:adjustRightInd w:val="0"/>
        <w:spacing w:after="0"/>
        <w:contextualSpacing/>
        <w:rPr>
          <w:rFonts w:ascii="Times New Roman" w:hAnsi="Times New Roman"/>
          <w:sz w:val="24"/>
          <w:szCs w:val="24"/>
        </w:rPr>
      </w:pPr>
      <w:r w:rsidRPr="001313D2">
        <w:rPr>
          <w:rFonts w:ascii="Times New Roman" w:hAnsi="Times New Roman"/>
          <w:sz w:val="24"/>
          <w:szCs w:val="24"/>
        </w:rPr>
        <w:t>Хроническое трансмуральное воспаление/ гранулемы/ щели/ свищи/ формирующиеся абсцессы/ ограниченные подвздошной кишкой/ распространение на илеоцекальную область/ аппендикс/ поражение границ резекции/ малигнизация.</w:t>
      </w:r>
    </w:p>
    <w:p w:rsidR="001313D2" w:rsidRPr="001313D2" w:rsidRDefault="001313D2" w:rsidP="00E90F29">
      <w:pPr>
        <w:numPr>
          <w:ilvl w:val="0"/>
          <w:numId w:val="67"/>
        </w:numPr>
        <w:autoSpaceDE w:val="0"/>
        <w:autoSpaceDN w:val="0"/>
        <w:adjustRightInd w:val="0"/>
        <w:spacing w:after="0"/>
        <w:contextualSpacing/>
        <w:rPr>
          <w:rFonts w:ascii="Times New Roman" w:hAnsi="Times New Roman"/>
          <w:sz w:val="24"/>
          <w:szCs w:val="24"/>
        </w:rPr>
      </w:pPr>
      <w:r w:rsidRPr="001313D2">
        <w:rPr>
          <w:rFonts w:ascii="Times New Roman" w:hAnsi="Times New Roman"/>
          <w:sz w:val="24"/>
          <w:szCs w:val="24"/>
        </w:rPr>
        <w:t>Инвагинация</w:t>
      </w:r>
    </w:p>
    <w:p w:rsidR="001313D2" w:rsidRPr="001313D2" w:rsidRDefault="001313D2" w:rsidP="001313D2">
      <w:pPr>
        <w:autoSpaceDE w:val="0"/>
        <w:autoSpaceDN w:val="0"/>
        <w:adjustRightInd w:val="0"/>
        <w:spacing w:after="0"/>
        <w:contextualSpacing/>
        <w:rPr>
          <w:rFonts w:ascii="Times New Roman" w:hAnsi="Times New Roman"/>
          <w:sz w:val="24"/>
          <w:szCs w:val="24"/>
        </w:rPr>
      </w:pPr>
      <w:r w:rsidRPr="001313D2">
        <w:rPr>
          <w:rFonts w:ascii="Times New Roman" w:hAnsi="Times New Roman"/>
          <w:sz w:val="24"/>
          <w:szCs w:val="24"/>
        </w:rPr>
        <w:t>Головка иинвагината/ вторичное изъязвление, стриктуры, ишемия или перфорация/ локализация (илео-илеальная/ илеоцекальная).</w:t>
      </w:r>
    </w:p>
    <w:p w:rsidR="001313D2" w:rsidRPr="001313D2" w:rsidRDefault="001313D2" w:rsidP="001313D2">
      <w:pPr>
        <w:autoSpaceDE w:val="0"/>
        <w:autoSpaceDN w:val="0"/>
        <w:adjustRightInd w:val="0"/>
        <w:spacing w:after="0"/>
        <w:rPr>
          <w:rFonts w:ascii="Times New Roman" w:hAnsi="Times New Roman"/>
          <w:sz w:val="24"/>
          <w:szCs w:val="24"/>
        </w:rPr>
      </w:pPr>
    </w:p>
    <w:p w:rsidR="001313D2" w:rsidRPr="001313D2" w:rsidRDefault="001313D2" w:rsidP="001313D2">
      <w:pPr>
        <w:rPr>
          <w:rFonts w:ascii="Times New Roman" w:hAnsi="Times New Roman"/>
        </w:rPr>
      </w:pPr>
    </w:p>
    <w:p w:rsidR="001313D2" w:rsidRPr="001313D2" w:rsidRDefault="001313D2" w:rsidP="001313D2">
      <w:pPr>
        <w:spacing w:after="0"/>
        <w:jc w:val="center"/>
        <w:rPr>
          <w:rFonts w:ascii="Times New Roman" w:hAnsi="Times New Roman"/>
          <w:b/>
          <w:sz w:val="28"/>
          <w:szCs w:val="24"/>
        </w:rPr>
      </w:pPr>
    </w:p>
    <w:p w:rsidR="001313D2" w:rsidRPr="001313D2" w:rsidRDefault="001313D2" w:rsidP="001313D2">
      <w:pPr>
        <w:spacing w:after="0"/>
        <w:jc w:val="center"/>
        <w:rPr>
          <w:rFonts w:ascii="Times New Roman" w:hAnsi="Times New Roman"/>
          <w:b/>
          <w:sz w:val="32"/>
          <w:szCs w:val="32"/>
        </w:rPr>
      </w:pPr>
      <w:r w:rsidRPr="001313D2">
        <w:rPr>
          <w:rFonts w:ascii="Times New Roman" w:hAnsi="Times New Roman"/>
          <w:b/>
          <w:sz w:val="32"/>
          <w:szCs w:val="32"/>
        </w:rPr>
        <w:t xml:space="preserve">Раздел 5. </w:t>
      </w:r>
      <w:r w:rsidRPr="001313D2">
        <w:rPr>
          <w:rFonts w:ascii="Times New Roman" w:hAnsi="Times New Roman"/>
          <w:b/>
          <w:sz w:val="28"/>
          <w:szCs w:val="32"/>
        </w:rPr>
        <w:t>Болезни</w:t>
      </w:r>
      <w:r w:rsidRPr="001313D2">
        <w:rPr>
          <w:rFonts w:ascii="Times New Roman" w:hAnsi="Times New Roman"/>
          <w:b/>
          <w:sz w:val="32"/>
          <w:szCs w:val="32"/>
        </w:rPr>
        <w:t xml:space="preserve"> толстой кишки</w:t>
      </w:r>
    </w:p>
    <w:p w:rsidR="001313D2" w:rsidRPr="001313D2" w:rsidRDefault="001313D2" w:rsidP="001313D2">
      <w:pPr>
        <w:spacing w:after="0"/>
        <w:jc w:val="center"/>
        <w:rPr>
          <w:rFonts w:ascii="Times New Roman" w:hAnsi="Times New Roman"/>
          <w:b/>
          <w:sz w:val="32"/>
          <w:szCs w:val="32"/>
        </w:rPr>
      </w:pPr>
    </w:p>
    <w:p w:rsidR="001313D2" w:rsidRPr="001313D2" w:rsidRDefault="001313D2" w:rsidP="001313D2">
      <w:pPr>
        <w:jc w:val="both"/>
        <w:rPr>
          <w:rFonts w:ascii="Times New Roman" w:hAnsi="Times New Roman"/>
          <w:b/>
          <w:sz w:val="28"/>
          <w:szCs w:val="24"/>
        </w:rPr>
      </w:pPr>
      <w:r w:rsidRPr="001313D2">
        <w:rPr>
          <w:rFonts w:ascii="Times New Roman" w:hAnsi="Times New Roman"/>
          <w:b/>
          <w:sz w:val="28"/>
          <w:szCs w:val="24"/>
        </w:rPr>
        <w:t xml:space="preserve">Опорные признаки патолого-анатомической диагностики </w:t>
      </w:r>
    </w:p>
    <w:p w:rsidR="001313D2" w:rsidRPr="001313D2" w:rsidRDefault="001313D2" w:rsidP="001313D2">
      <w:pPr>
        <w:spacing w:after="0"/>
        <w:rPr>
          <w:rFonts w:ascii="Times New Roman" w:hAnsi="Times New Roman"/>
          <w:sz w:val="24"/>
          <w:szCs w:val="24"/>
          <w:u w:val="single"/>
        </w:rPr>
      </w:pPr>
      <w:r w:rsidRPr="001313D2">
        <w:rPr>
          <w:rFonts w:ascii="Times New Roman" w:hAnsi="Times New Roman"/>
          <w:sz w:val="24"/>
          <w:szCs w:val="24"/>
          <w:u w:val="single"/>
        </w:rPr>
        <w:lastRenderedPageBreak/>
        <w:t>Биопсийный материал при патологии толстой кишки</w:t>
      </w:r>
    </w:p>
    <w:p w:rsidR="001313D2" w:rsidRPr="001313D2" w:rsidRDefault="001313D2" w:rsidP="001313D2">
      <w:pPr>
        <w:spacing w:after="0"/>
        <w:jc w:val="both"/>
        <w:rPr>
          <w:rFonts w:ascii="Times New Roman" w:hAnsi="Times New Roman"/>
          <w:sz w:val="24"/>
          <w:szCs w:val="24"/>
        </w:rPr>
      </w:pPr>
      <w:r w:rsidRPr="001313D2">
        <w:rPr>
          <w:rFonts w:ascii="Times New Roman" w:hAnsi="Times New Roman"/>
          <w:sz w:val="24"/>
          <w:szCs w:val="24"/>
        </w:rPr>
        <w:t>Для получения образцов из слизистой оболочки толстой кишки применяется ряд процедур:</w:t>
      </w:r>
    </w:p>
    <w:p w:rsidR="001313D2" w:rsidRPr="001313D2" w:rsidRDefault="001313D2" w:rsidP="001313D2">
      <w:pPr>
        <w:spacing w:after="0"/>
        <w:jc w:val="both"/>
        <w:rPr>
          <w:rFonts w:ascii="Times New Roman" w:hAnsi="Times New Roman"/>
          <w:sz w:val="24"/>
          <w:szCs w:val="24"/>
        </w:rPr>
      </w:pPr>
      <w:r w:rsidRPr="001313D2">
        <w:rPr>
          <w:rFonts w:ascii="Times New Roman" w:hAnsi="Times New Roman"/>
          <w:sz w:val="24"/>
          <w:szCs w:val="24"/>
        </w:rPr>
        <w:t>Проктоскопия применяется для исследования дистального отдела прямой кишки и анального канала. Ректороманоскопия может осуществляться при помощи жесткого или гибкого сигмоидоскопа. Жесткая ректороманоскопия делается без предварительной подготовки кишечника у постели больного или в условиях поликлиники. Жесткая полая трубка длиной 25 см, имеющая осветительный прибор и подачу воздуха, вводится в прямую кишку до дистального отдела сигмы. При обнаружении патологического очага, через канал эндоскопа проводят форцепты для взятия биоптата. Ректороманоскоп также используется для оценки фиксации опухоли и ее расстояния от ануса. Перед проведением гибкой ректороманоскопии (и колоноскопии) необходимо проводить подготовку кишечника. Гибкий оптоволоконный эндоскоп вводится и функционирует таким же образом, как и эндоскоп для верхних отделов желудочно-кишечного тракта, так же имеет регулируемую рукоятку и порт для ввода инструментов, например, форцептов, петли и т.д. При гибкой ректороманоскопии возможно исследовать проксимальный отдел сигмовидной кишки.</w:t>
      </w:r>
    </w:p>
    <w:p w:rsidR="001313D2" w:rsidRPr="001313D2" w:rsidRDefault="001313D2" w:rsidP="001313D2">
      <w:pPr>
        <w:spacing w:after="0"/>
        <w:jc w:val="both"/>
        <w:rPr>
          <w:rFonts w:ascii="Times New Roman" w:hAnsi="Times New Roman"/>
          <w:sz w:val="24"/>
          <w:szCs w:val="24"/>
        </w:rPr>
      </w:pPr>
      <w:r w:rsidRPr="001313D2">
        <w:rPr>
          <w:rFonts w:ascii="Times New Roman" w:hAnsi="Times New Roman"/>
          <w:sz w:val="24"/>
          <w:szCs w:val="24"/>
        </w:rPr>
        <w:t xml:space="preserve">Колоноскопия осуществляется при помощи колоноскопа и имеет различную длину (от 145 до 180 см). Опытный эндоскопист должен уметь пройти через илеоцекальный клапан, чтобы визуализировать дистальный отдел подвздошной кишки. Интраоперационная колоноскопия может быть использована, например, при лапаротомии для уточнения локализации патологического очага, например, полипа, который был найден при ирригоскопии, и который не может быть пропальпирован хирургом. </w:t>
      </w:r>
    </w:p>
    <w:p w:rsidR="001313D2" w:rsidRPr="001313D2" w:rsidRDefault="001313D2" w:rsidP="001313D2">
      <w:pPr>
        <w:spacing w:after="0"/>
        <w:jc w:val="both"/>
        <w:rPr>
          <w:rFonts w:ascii="Times New Roman" w:hAnsi="Times New Roman"/>
          <w:sz w:val="24"/>
          <w:szCs w:val="24"/>
        </w:rPr>
      </w:pPr>
      <w:r w:rsidRPr="001313D2">
        <w:rPr>
          <w:rFonts w:ascii="Times New Roman" w:hAnsi="Times New Roman"/>
          <w:sz w:val="24"/>
          <w:szCs w:val="24"/>
        </w:rPr>
        <w:t xml:space="preserve">Биоптаты из слизистой оболочки толстой кишки могут быть взяты при помощи форцептов, которые вводятся через канал эндоскопа во многом так же, как и при эндоскопическом исследовании верхних отделов желудочно-кишечного тракта. </w:t>
      </w:r>
    </w:p>
    <w:p w:rsidR="001313D2" w:rsidRPr="001313D2" w:rsidRDefault="001313D2" w:rsidP="001313D2">
      <w:pPr>
        <w:rPr>
          <w:rFonts w:ascii="Times New Roman" w:hAnsi="Times New Roman"/>
        </w:rPr>
      </w:pPr>
    </w:p>
    <w:p w:rsidR="001313D2" w:rsidRPr="001313D2" w:rsidRDefault="001313D2" w:rsidP="001313D2">
      <w:pPr>
        <w:spacing w:after="0"/>
        <w:rPr>
          <w:rFonts w:ascii="Times New Roman" w:hAnsi="Times New Roman"/>
          <w:sz w:val="24"/>
          <w:szCs w:val="24"/>
        </w:rPr>
      </w:pPr>
      <w:r w:rsidRPr="001313D2">
        <w:rPr>
          <w:rFonts w:ascii="Times New Roman" w:hAnsi="Times New Roman"/>
          <w:sz w:val="24"/>
          <w:szCs w:val="24"/>
        </w:rPr>
        <w:t>ВОСПАЛИТЕЛЬНЫЕ ЗАБОЛЕВАНИЯ</w:t>
      </w:r>
    </w:p>
    <w:p w:rsidR="001313D2" w:rsidRPr="001313D2" w:rsidRDefault="001313D2" w:rsidP="001313D2">
      <w:pPr>
        <w:spacing w:after="0"/>
        <w:rPr>
          <w:rFonts w:ascii="Times New Roman" w:hAnsi="Times New Roman"/>
          <w:sz w:val="24"/>
          <w:szCs w:val="24"/>
        </w:rPr>
      </w:pPr>
    </w:p>
    <w:p w:rsidR="001313D2" w:rsidRPr="001313D2" w:rsidRDefault="001313D2" w:rsidP="001313D2">
      <w:pPr>
        <w:autoSpaceDE w:val="0"/>
        <w:autoSpaceDN w:val="0"/>
        <w:adjustRightInd w:val="0"/>
        <w:spacing w:after="0"/>
        <w:jc w:val="both"/>
        <w:rPr>
          <w:rFonts w:ascii="Times New Roman" w:hAnsi="Times New Roman"/>
          <w:caps/>
          <w:sz w:val="24"/>
          <w:szCs w:val="24"/>
        </w:rPr>
      </w:pPr>
      <w:r w:rsidRPr="001313D2">
        <w:rPr>
          <w:rFonts w:ascii="Times New Roman" w:hAnsi="Times New Roman"/>
          <w:bCs/>
          <w:iCs/>
          <w:caps/>
          <w:sz w:val="24"/>
          <w:szCs w:val="24"/>
          <w:lang w:val="en-US"/>
        </w:rPr>
        <w:t>Escherichia</w:t>
      </w:r>
      <w:r w:rsidRPr="001313D2">
        <w:rPr>
          <w:rFonts w:ascii="Times New Roman" w:hAnsi="Times New Roman"/>
          <w:bCs/>
          <w:iCs/>
          <w:caps/>
          <w:sz w:val="24"/>
          <w:szCs w:val="24"/>
        </w:rPr>
        <w:t xml:space="preserve"> </w:t>
      </w:r>
      <w:r w:rsidRPr="001313D2">
        <w:rPr>
          <w:rFonts w:ascii="Times New Roman" w:hAnsi="Times New Roman"/>
          <w:bCs/>
          <w:iCs/>
          <w:caps/>
          <w:sz w:val="24"/>
          <w:szCs w:val="24"/>
          <w:lang w:val="en-US"/>
        </w:rPr>
        <w:t>coli</w:t>
      </w:r>
      <w:r w:rsidRPr="001313D2">
        <w:rPr>
          <w:rFonts w:ascii="Times New Roman" w:hAnsi="Times New Roman"/>
          <w:bCs/>
          <w:iCs/>
          <w:caps/>
          <w:sz w:val="24"/>
          <w:szCs w:val="24"/>
        </w:rPr>
        <w:t xml:space="preserve"> </w:t>
      </w:r>
      <w:r w:rsidRPr="001313D2">
        <w:rPr>
          <w:rFonts w:ascii="Times New Roman" w:hAnsi="Times New Roman"/>
          <w:bCs/>
          <w:caps/>
          <w:sz w:val="24"/>
          <w:szCs w:val="24"/>
          <w:lang w:val="en-US"/>
        </w:rPr>
        <w:t>O</w:t>
      </w:r>
      <w:r w:rsidRPr="001313D2">
        <w:rPr>
          <w:rFonts w:ascii="Times New Roman" w:hAnsi="Times New Roman"/>
          <w:bCs/>
          <w:caps/>
          <w:sz w:val="24"/>
          <w:szCs w:val="24"/>
        </w:rPr>
        <w:t>157:</w:t>
      </w:r>
      <w:r w:rsidRPr="001313D2">
        <w:rPr>
          <w:rFonts w:ascii="Times New Roman" w:hAnsi="Times New Roman"/>
          <w:bCs/>
          <w:caps/>
          <w:sz w:val="24"/>
          <w:szCs w:val="24"/>
          <w:lang w:val="en-US"/>
        </w:rPr>
        <w:t>H</w:t>
      </w:r>
      <w:r w:rsidRPr="001313D2">
        <w:rPr>
          <w:rFonts w:ascii="Times New Roman" w:hAnsi="Times New Roman"/>
          <w:bCs/>
          <w:caps/>
          <w:sz w:val="24"/>
          <w:szCs w:val="24"/>
        </w:rPr>
        <w:t>7 (</w:t>
      </w:r>
      <w:r w:rsidRPr="001313D2">
        <w:rPr>
          <w:rFonts w:ascii="Times New Roman" w:hAnsi="Times New Roman"/>
          <w:bCs/>
          <w:caps/>
          <w:sz w:val="24"/>
          <w:szCs w:val="24"/>
          <w:lang w:val="en-US"/>
        </w:rPr>
        <w:t>Enterohemorrhagic</w:t>
      </w:r>
      <w:r w:rsidRPr="001313D2">
        <w:rPr>
          <w:rFonts w:ascii="Times New Roman" w:hAnsi="Times New Roman"/>
          <w:bCs/>
          <w:caps/>
          <w:sz w:val="24"/>
          <w:szCs w:val="24"/>
        </w:rPr>
        <w:t xml:space="preserve"> </w:t>
      </w:r>
      <w:r w:rsidRPr="001313D2">
        <w:rPr>
          <w:rFonts w:ascii="Times New Roman" w:hAnsi="Times New Roman"/>
          <w:bCs/>
          <w:iCs/>
          <w:caps/>
          <w:sz w:val="24"/>
          <w:szCs w:val="24"/>
          <w:lang w:val="en-US"/>
        </w:rPr>
        <w:t>E</w:t>
      </w:r>
      <w:r w:rsidRPr="001313D2">
        <w:rPr>
          <w:rFonts w:ascii="Times New Roman" w:hAnsi="Times New Roman"/>
          <w:bCs/>
          <w:iCs/>
          <w:caps/>
          <w:sz w:val="24"/>
          <w:szCs w:val="24"/>
        </w:rPr>
        <w:t xml:space="preserve">. </w:t>
      </w:r>
      <w:r w:rsidRPr="001313D2">
        <w:rPr>
          <w:rFonts w:ascii="Times New Roman" w:hAnsi="Times New Roman"/>
          <w:bCs/>
          <w:iCs/>
          <w:caps/>
          <w:sz w:val="24"/>
          <w:szCs w:val="24"/>
          <w:lang w:val="en-US"/>
        </w:rPr>
        <w:t>coli</w:t>
      </w:r>
      <w:r w:rsidRPr="001313D2">
        <w:rPr>
          <w:rFonts w:ascii="Times New Roman" w:hAnsi="Times New Roman"/>
          <w:bCs/>
          <w:sz w:val="24"/>
          <w:szCs w:val="24"/>
        </w:rPr>
        <w:t>), АССОЦИИРОВАННЫЙ КОЛИТ</w:t>
      </w:r>
    </w:p>
    <w:p w:rsidR="001313D2" w:rsidRPr="001313D2" w:rsidRDefault="001313D2" w:rsidP="001313D2">
      <w:pPr>
        <w:autoSpaceDE w:val="0"/>
        <w:autoSpaceDN w:val="0"/>
        <w:adjustRightInd w:val="0"/>
        <w:spacing w:after="0"/>
        <w:rPr>
          <w:rFonts w:ascii="Times New Roman" w:hAnsi="Times New Roman"/>
          <w:sz w:val="24"/>
          <w:szCs w:val="24"/>
        </w:rPr>
      </w:pPr>
      <w:r w:rsidRPr="001313D2">
        <w:rPr>
          <w:rFonts w:ascii="Times New Roman" w:hAnsi="Times New Roman"/>
          <w:sz w:val="24"/>
          <w:szCs w:val="24"/>
        </w:rPr>
        <w:t>Макроскопическая картина:</w:t>
      </w:r>
    </w:p>
    <w:p w:rsidR="001313D2" w:rsidRPr="001313D2" w:rsidRDefault="001313D2" w:rsidP="00E90F29">
      <w:pPr>
        <w:numPr>
          <w:ilvl w:val="0"/>
          <w:numId w:val="68"/>
        </w:numPr>
        <w:autoSpaceDE w:val="0"/>
        <w:autoSpaceDN w:val="0"/>
        <w:adjustRightInd w:val="0"/>
        <w:spacing w:after="0"/>
        <w:contextualSpacing/>
        <w:rPr>
          <w:rFonts w:ascii="Times New Roman" w:hAnsi="Times New Roman"/>
          <w:sz w:val="24"/>
          <w:szCs w:val="24"/>
        </w:rPr>
      </w:pPr>
      <w:r w:rsidRPr="001313D2">
        <w:rPr>
          <w:rFonts w:ascii="Times New Roman" w:hAnsi="Times New Roman"/>
          <w:sz w:val="24"/>
          <w:szCs w:val="24"/>
        </w:rPr>
        <w:t>полнокровная отечная слизистая оболочка, иногда наличие язв</w:t>
      </w:r>
    </w:p>
    <w:p w:rsidR="001313D2" w:rsidRPr="001313D2" w:rsidRDefault="001313D2" w:rsidP="00E90F29">
      <w:pPr>
        <w:numPr>
          <w:ilvl w:val="0"/>
          <w:numId w:val="68"/>
        </w:numPr>
        <w:autoSpaceDE w:val="0"/>
        <w:autoSpaceDN w:val="0"/>
        <w:adjustRightInd w:val="0"/>
        <w:spacing w:after="0"/>
        <w:contextualSpacing/>
        <w:rPr>
          <w:rFonts w:ascii="Times New Roman" w:hAnsi="Times New Roman"/>
          <w:sz w:val="24"/>
          <w:szCs w:val="24"/>
        </w:rPr>
      </w:pPr>
      <w:r w:rsidRPr="001313D2">
        <w:rPr>
          <w:rFonts w:ascii="Times New Roman" w:hAnsi="Times New Roman"/>
          <w:sz w:val="24"/>
          <w:szCs w:val="24"/>
        </w:rPr>
        <w:t xml:space="preserve">могут присутствовать псевдомембраны </w:t>
      </w:r>
    </w:p>
    <w:p w:rsidR="001313D2" w:rsidRPr="001313D2" w:rsidRDefault="001313D2" w:rsidP="00E90F29">
      <w:pPr>
        <w:numPr>
          <w:ilvl w:val="0"/>
          <w:numId w:val="68"/>
        </w:numPr>
        <w:autoSpaceDE w:val="0"/>
        <w:autoSpaceDN w:val="0"/>
        <w:adjustRightInd w:val="0"/>
        <w:spacing w:after="0"/>
        <w:contextualSpacing/>
        <w:rPr>
          <w:rFonts w:ascii="Times New Roman" w:hAnsi="Times New Roman"/>
          <w:sz w:val="24"/>
          <w:szCs w:val="24"/>
        </w:rPr>
      </w:pPr>
      <w:r w:rsidRPr="001313D2">
        <w:rPr>
          <w:rFonts w:ascii="Times New Roman" w:hAnsi="Times New Roman"/>
          <w:sz w:val="24"/>
          <w:szCs w:val="24"/>
        </w:rPr>
        <w:t xml:space="preserve">в основном поражаются правые отделы </w:t>
      </w:r>
    </w:p>
    <w:p w:rsidR="001313D2" w:rsidRPr="001313D2" w:rsidRDefault="001313D2" w:rsidP="00E90F29">
      <w:pPr>
        <w:numPr>
          <w:ilvl w:val="0"/>
          <w:numId w:val="68"/>
        </w:numPr>
        <w:autoSpaceDE w:val="0"/>
        <w:autoSpaceDN w:val="0"/>
        <w:adjustRightInd w:val="0"/>
        <w:spacing w:after="0"/>
        <w:contextualSpacing/>
        <w:rPr>
          <w:rFonts w:ascii="Times New Roman" w:hAnsi="Times New Roman"/>
          <w:iCs/>
          <w:sz w:val="24"/>
          <w:szCs w:val="24"/>
        </w:rPr>
      </w:pPr>
      <w:r w:rsidRPr="001313D2">
        <w:rPr>
          <w:rFonts w:ascii="Times New Roman" w:hAnsi="Times New Roman"/>
          <w:sz w:val="24"/>
          <w:szCs w:val="24"/>
        </w:rPr>
        <w:t xml:space="preserve">другие штаммы </w:t>
      </w:r>
      <w:r w:rsidRPr="001313D2">
        <w:rPr>
          <w:rFonts w:ascii="Times New Roman" w:hAnsi="Times New Roman"/>
          <w:iCs/>
          <w:sz w:val="24"/>
          <w:szCs w:val="24"/>
          <w:lang w:val="en-US"/>
        </w:rPr>
        <w:t>E</w:t>
      </w:r>
      <w:r w:rsidRPr="001313D2">
        <w:rPr>
          <w:rFonts w:ascii="Times New Roman" w:hAnsi="Times New Roman"/>
          <w:iCs/>
          <w:sz w:val="24"/>
          <w:szCs w:val="24"/>
        </w:rPr>
        <w:t xml:space="preserve">. </w:t>
      </w:r>
      <w:r w:rsidRPr="001313D2">
        <w:rPr>
          <w:rFonts w:ascii="Times New Roman" w:hAnsi="Times New Roman"/>
          <w:iCs/>
          <w:sz w:val="24"/>
          <w:szCs w:val="24"/>
          <w:lang w:val="en-US"/>
        </w:rPr>
        <w:t>coli</w:t>
      </w:r>
      <w:r w:rsidRPr="001313D2">
        <w:rPr>
          <w:rFonts w:ascii="Times New Roman" w:hAnsi="Times New Roman"/>
          <w:iCs/>
          <w:sz w:val="24"/>
          <w:szCs w:val="24"/>
        </w:rPr>
        <w:t xml:space="preserve"> могут вызывать отек или локальную эртему</w:t>
      </w:r>
    </w:p>
    <w:p w:rsidR="001313D2" w:rsidRPr="001313D2" w:rsidRDefault="001313D2" w:rsidP="001313D2">
      <w:pPr>
        <w:rPr>
          <w:rFonts w:ascii="Times New Roman" w:hAnsi="Times New Roman"/>
          <w:sz w:val="24"/>
          <w:szCs w:val="24"/>
        </w:rPr>
      </w:pPr>
      <w:r w:rsidRPr="001313D2">
        <w:rPr>
          <w:rFonts w:ascii="Times New Roman" w:hAnsi="Times New Roman"/>
          <w:sz w:val="24"/>
          <w:szCs w:val="24"/>
        </w:rPr>
        <w:t>Микроскопическая картина:</w:t>
      </w:r>
    </w:p>
    <w:p w:rsidR="001313D2" w:rsidRPr="001313D2" w:rsidRDefault="001313D2" w:rsidP="00E90F29">
      <w:pPr>
        <w:numPr>
          <w:ilvl w:val="0"/>
          <w:numId w:val="69"/>
        </w:numPr>
        <w:autoSpaceDE w:val="0"/>
        <w:autoSpaceDN w:val="0"/>
        <w:adjustRightInd w:val="0"/>
        <w:spacing w:after="0"/>
        <w:contextualSpacing/>
        <w:rPr>
          <w:rFonts w:ascii="Times New Roman" w:hAnsi="Times New Roman"/>
          <w:sz w:val="24"/>
          <w:szCs w:val="24"/>
        </w:rPr>
      </w:pPr>
      <w:r w:rsidRPr="001313D2">
        <w:rPr>
          <w:rFonts w:ascii="Times New Roman" w:hAnsi="Times New Roman"/>
          <w:sz w:val="24"/>
          <w:szCs w:val="24"/>
        </w:rPr>
        <w:t>кровоизлияния в слизистой, инфаркты, псведомембраны</w:t>
      </w:r>
    </w:p>
    <w:p w:rsidR="001313D2" w:rsidRPr="001313D2" w:rsidRDefault="001313D2" w:rsidP="00E90F29">
      <w:pPr>
        <w:numPr>
          <w:ilvl w:val="0"/>
          <w:numId w:val="69"/>
        </w:numPr>
        <w:autoSpaceDE w:val="0"/>
        <w:autoSpaceDN w:val="0"/>
        <w:adjustRightInd w:val="0"/>
        <w:spacing w:after="0"/>
        <w:contextualSpacing/>
        <w:rPr>
          <w:rFonts w:ascii="Times New Roman" w:hAnsi="Times New Roman"/>
          <w:sz w:val="24"/>
          <w:szCs w:val="24"/>
        </w:rPr>
      </w:pPr>
      <w:r w:rsidRPr="001313D2">
        <w:rPr>
          <w:rFonts w:ascii="Times New Roman" w:hAnsi="Times New Roman"/>
          <w:sz w:val="24"/>
          <w:szCs w:val="24"/>
        </w:rPr>
        <w:t>очаговые инфильтраты из нейтрофильных лейкоцитов, криптиты и крипт-абсцессы</w:t>
      </w:r>
    </w:p>
    <w:p w:rsidR="001313D2" w:rsidRPr="001313D2" w:rsidRDefault="001313D2" w:rsidP="001313D2">
      <w:pPr>
        <w:autoSpaceDE w:val="0"/>
        <w:autoSpaceDN w:val="0"/>
        <w:adjustRightInd w:val="0"/>
        <w:spacing w:after="0"/>
        <w:jc w:val="both"/>
        <w:rPr>
          <w:rFonts w:ascii="Times New Roman" w:hAnsi="Times New Roman"/>
          <w:bCs/>
          <w:caps/>
          <w:sz w:val="24"/>
          <w:szCs w:val="24"/>
        </w:rPr>
      </w:pPr>
      <w:r w:rsidRPr="001313D2">
        <w:rPr>
          <w:rFonts w:ascii="Times New Roman" w:hAnsi="Times New Roman"/>
          <w:bCs/>
          <w:caps/>
          <w:sz w:val="24"/>
          <w:szCs w:val="24"/>
        </w:rPr>
        <w:t>Шигеллез</w:t>
      </w:r>
    </w:p>
    <w:p w:rsidR="001313D2" w:rsidRPr="001313D2" w:rsidRDefault="001313D2" w:rsidP="001313D2">
      <w:pPr>
        <w:autoSpaceDE w:val="0"/>
        <w:autoSpaceDN w:val="0"/>
        <w:adjustRightInd w:val="0"/>
        <w:spacing w:after="0"/>
        <w:rPr>
          <w:rFonts w:ascii="Times New Roman" w:hAnsi="Times New Roman"/>
          <w:sz w:val="24"/>
          <w:szCs w:val="24"/>
        </w:rPr>
      </w:pPr>
      <w:r w:rsidRPr="001313D2">
        <w:rPr>
          <w:rFonts w:ascii="Times New Roman" w:hAnsi="Times New Roman"/>
          <w:sz w:val="24"/>
          <w:szCs w:val="24"/>
        </w:rPr>
        <w:t>Макроскопическая картина:</w:t>
      </w:r>
    </w:p>
    <w:p w:rsidR="001313D2" w:rsidRPr="001313D2" w:rsidRDefault="001313D2" w:rsidP="00E90F29">
      <w:pPr>
        <w:numPr>
          <w:ilvl w:val="0"/>
          <w:numId w:val="70"/>
        </w:numPr>
        <w:autoSpaceDE w:val="0"/>
        <w:autoSpaceDN w:val="0"/>
        <w:adjustRightInd w:val="0"/>
        <w:spacing w:after="0"/>
        <w:contextualSpacing/>
        <w:jc w:val="both"/>
        <w:rPr>
          <w:rFonts w:ascii="Times New Roman" w:hAnsi="Times New Roman"/>
          <w:sz w:val="24"/>
          <w:szCs w:val="24"/>
        </w:rPr>
      </w:pPr>
      <w:r w:rsidRPr="001313D2">
        <w:rPr>
          <w:rFonts w:ascii="Times New Roman" w:hAnsi="Times New Roman"/>
          <w:sz w:val="24"/>
          <w:szCs w:val="24"/>
        </w:rPr>
        <w:t>типично поражение толстой кишки</w:t>
      </w:r>
    </w:p>
    <w:p w:rsidR="001313D2" w:rsidRPr="001313D2" w:rsidRDefault="001313D2" w:rsidP="00E90F29">
      <w:pPr>
        <w:numPr>
          <w:ilvl w:val="0"/>
          <w:numId w:val="70"/>
        </w:numPr>
        <w:autoSpaceDE w:val="0"/>
        <w:autoSpaceDN w:val="0"/>
        <w:adjustRightInd w:val="0"/>
        <w:spacing w:after="0"/>
        <w:contextualSpacing/>
        <w:jc w:val="both"/>
        <w:rPr>
          <w:rFonts w:ascii="Times New Roman" w:hAnsi="Times New Roman"/>
          <w:sz w:val="24"/>
          <w:szCs w:val="24"/>
        </w:rPr>
      </w:pPr>
      <w:r w:rsidRPr="001313D2">
        <w:rPr>
          <w:rFonts w:ascii="Times New Roman" w:hAnsi="Times New Roman"/>
          <w:sz w:val="24"/>
          <w:szCs w:val="24"/>
        </w:rPr>
        <w:t>могут присутствовать кровоизлияния, язвы, редко псевдомембраны.</w:t>
      </w:r>
    </w:p>
    <w:p w:rsidR="001313D2" w:rsidRPr="001313D2" w:rsidRDefault="001313D2" w:rsidP="00E90F29">
      <w:pPr>
        <w:numPr>
          <w:ilvl w:val="0"/>
          <w:numId w:val="70"/>
        </w:numPr>
        <w:autoSpaceDE w:val="0"/>
        <w:autoSpaceDN w:val="0"/>
        <w:adjustRightInd w:val="0"/>
        <w:spacing w:after="0"/>
        <w:contextualSpacing/>
        <w:jc w:val="both"/>
        <w:rPr>
          <w:rFonts w:ascii="Times New Roman" w:hAnsi="Times New Roman"/>
          <w:sz w:val="24"/>
          <w:szCs w:val="24"/>
        </w:rPr>
      </w:pPr>
      <w:r w:rsidRPr="001313D2">
        <w:rPr>
          <w:rFonts w:ascii="Times New Roman" w:hAnsi="Times New Roman"/>
          <w:sz w:val="24"/>
          <w:szCs w:val="24"/>
        </w:rPr>
        <w:t>очаговая эритема слизистой оболочки</w:t>
      </w:r>
    </w:p>
    <w:p w:rsidR="001313D2" w:rsidRPr="001313D2" w:rsidRDefault="001313D2" w:rsidP="001313D2">
      <w:pPr>
        <w:autoSpaceDE w:val="0"/>
        <w:autoSpaceDN w:val="0"/>
        <w:adjustRightInd w:val="0"/>
        <w:spacing w:after="0"/>
        <w:jc w:val="both"/>
        <w:rPr>
          <w:rFonts w:ascii="Times New Roman" w:hAnsi="Times New Roman"/>
          <w:sz w:val="24"/>
          <w:szCs w:val="24"/>
          <w:lang w:val="en-US"/>
        </w:rPr>
      </w:pPr>
      <w:r w:rsidRPr="001313D2">
        <w:rPr>
          <w:rFonts w:ascii="Times New Roman" w:hAnsi="Times New Roman"/>
          <w:sz w:val="24"/>
          <w:szCs w:val="24"/>
        </w:rPr>
        <w:t>Микроскопическая картина</w:t>
      </w:r>
      <w:r w:rsidRPr="001313D2">
        <w:rPr>
          <w:rFonts w:ascii="Times New Roman" w:hAnsi="Times New Roman"/>
          <w:sz w:val="24"/>
          <w:szCs w:val="24"/>
          <w:lang w:val="en-US"/>
        </w:rPr>
        <w:t>:</w:t>
      </w:r>
    </w:p>
    <w:p w:rsidR="001313D2" w:rsidRPr="001313D2" w:rsidRDefault="001313D2" w:rsidP="00E90F29">
      <w:pPr>
        <w:numPr>
          <w:ilvl w:val="0"/>
          <w:numId w:val="120"/>
        </w:numPr>
        <w:autoSpaceDE w:val="0"/>
        <w:autoSpaceDN w:val="0"/>
        <w:adjustRightInd w:val="0"/>
        <w:spacing w:after="0"/>
        <w:rPr>
          <w:rFonts w:ascii="Times New Roman" w:hAnsi="Times New Roman"/>
          <w:sz w:val="24"/>
          <w:szCs w:val="24"/>
        </w:rPr>
      </w:pPr>
      <w:r w:rsidRPr="001313D2">
        <w:rPr>
          <w:rFonts w:ascii="Times New Roman" w:hAnsi="Times New Roman"/>
          <w:sz w:val="24"/>
          <w:szCs w:val="24"/>
        </w:rPr>
        <w:t>очаговый активный колит</w:t>
      </w:r>
    </w:p>
    <w:p w:rsidR="001313D2" w:rsidRPr="001313D2" w:rsidRDefault="001313D2" w:rsidP="00E90F29">
      <w:pPr>
        <w:numPr>
          <w:ilvl w:val="0"/>
          <w:numId w:val="120"/>
        </w:numPr>
        <w:autoSpaceDE w:val="0"/>
        <w:autoSpaceDN w:val="0"/>
        <w:adjustRightInd w:val="0"/>
        <w:spacing w:after="0"/>
        <w:rPr>
          <w:rFonts w:ascii="Times New Roman" w:hAnsi="Times New Roman"/>
          <w:sz w:val="24"/>
          <w:szCs w:val="24"/>
        </w:rPr>
      </w:pPr>
      <w:r w:rsidRPr="001313D2">
        <w:rPr>
          <w:rFonts w:ascii="Times New Roman" w:hAnsi="Times New Roman"/>
          <w:sz w:val="24"/>
          <w:szCs w:val="24"/>
        </w:rPr>
        <w:lastRenderedPageBreak/>
        <w:t>ограниченные учатки воспалительнйо инфильтрации, иногда с фокальным нарушением гистоархитектоники</w:t>
      </w:r>
    </w:p>
    <w:p w:rsidR="001313D2" w:rsidRPr="001313D2" w:rsidRDefault="001313D2" w:rsidP="00E90F29">
      <w:pPr>
        <w:numPr>
          <w:ilvl w:val="0"/>
          <w:numId w:val="120"/>
        </w:numPr>
        <w:autoSpaceDE w:val="0"/>
        <w:autoSpaceDN w:val="0"/>
        <w:adjustRightInd w:val="0"/>
        <w:spacing w:after="0"/>
        <w:rPr>
          <w:rFonts w:ascii="Times New Roman" w:hAnsi="Times New Roman"/>
          <w:sz w:val="24"/>
          <w:szCs w:val="24"/>
        </w:rPr>
      </w:pPr>
      <w:r w:rsidRPr="001313D2">
        <w:rPr>
          <w:rFonts w:ascii="Times New Roman" w:hAnsi="Times New Roman"/>
          <w:sz w:val="24"/>
          <w:szCs w:val="24"/>
        </w:rPr>
        <w:t>в некоторых зонах (областях) биопсийного материала может быть нормлаьная гистологическая картина</w:t>
      </w:r>
    </w:p>
    <w:p w:rsidR="001313D2" w:rsidRPr="001313D2" w:rsidRDefault="001313D2" w:rsidP="00E90F29">
      <w:pPr>
        <w:numPr>
          <w:ilvl w:val="0"/>
          <w:numId w:val="120"/>
        </w:numPr>
        <w:autoSpaceDE w:val="0"/>
        <w:autoSpaceDN w:val="0"/>
        <w:adjustRightInd w:val="0"/>
        <w:spacing w:after="0"/>
        <w:rPr>
          <w:rFonts w:ascii="Times New Roman" w:hAnsi="Times New Roman"/>
          <w:sz w:val="24"/>
          <w:szCs w:val="24"/>
        </w:rPr>
      </w:pPr>
      <w:r w:rsidRPr="001313D2">
        <w:rPr>
          <w:rFonts w:ascii="Times New Roman" w:hAnsi="Times New Roman"/>
          <w:sz w:val="24"/>
          <w:szCs w:val="24"/>
        </w:rPr>
        <w:t xml:space="preserve">воспаление типично острое с очаговым криптитом и нейтрофильными лейкоцитами в собственной пластинке при отсутствии плазматических клеток </w:t>
      </w:r>
    </w:p>
    <w:p w:rsidR="001313D2" w:rsidRPr="001313D2" w:rsidRDefault="001313D2" w:rsidP="001313D2">
      <w:pPr>
        <w:autoSpaceDE w:val="0"/>
        <w:autoSpaceDN w:val="0"/>
        <w:adjustRightInd w:val="0"/>
        <w:spacing w:after="0"/>
        <w:rPr>
          <w:rFonts w:ascii="Times New Roman" w:hAnsi="Times New Roman"/>
          <w:caps/>
          <w:sz w:val="24"/>
          <w:szCs w:val="24"/>
        </w:rPr>
      </w:pPr>
      <w:r w:rsidRPr="001313D2">
        <w:rPr>
          <w:rFonts w:ascii="Times New Roman" w:hAnsi="Times New Roman"/>
          <w:caps/>
          <w:sz w:val="24"/>
          <w:szCs w:val="24"/>
        </w:rPr>
        <w:t>Сальмонеллез</w:t>
      </w:r>
    </w:p>
    <w:p w:rsidR="001313D2" w:rsidRPr="001313D2" w:rsidRDefault="001313D2" w:rsidP="001313D2">
      <w:pPr>
        <w:autoSpaceDE w:val="0"/>
        <w:autoSpaceDN w:val="0"/>
        <w:adjustRightInd w:val="0"/>
        <w:spacing w:after="0"/>
        <w:rPr>
          <w:rFonts w:ascii="Times New Roman" w:hAnsi="Times New Roman"/>
          <w:sz w:val="24"/>
          <w:szCs w:val="24"/>
        </w:rPr>
      </w:pPr>
      <w:r w:rsidRPr="001313D2">
        <w:rPr>
          <w:rFonts w:ascii="Times New Roman" w:hAnsi="Times New Roman"/>
          <w:sz w:val="24"/>
          <w:szCs w:val="24"/>
        </w:rPr>
        <w:t>Макроскопическая картина:</w:t>
      </w:r>
    </w:p>
    <w:p w:rsidR="001313D2" w:rsidRPr="001313D2" w:rsidRDefault="001313D2" w:rsidP="00E90F29">
      <w:pPr>
        <w:numPr>
          <w:ilvl w:val="0"/>
          <w:numId w:val="121"/>
        </w:numPr>
        <w:autoSpaceDE w:val="0"/>
        <w:autoSpaceDN w:val="0"/>
        <w:adjustRightInd w:val="0"/>
        <w:spacing w:after="0"/>
        <w:rPr>
          <w:rFonts w:ascii="Times New Roman" w:hAnsi="Times New Roman"/>
          <w:sz w:val="24"/>
          <w:szCs w:val="24"/>
        </w:rPr>
      </w:pPr>
      <w:r w:rsidRPr="001313D2">
        <w:rPr>
          <w:rFonts w:ascii="Times New Roman" w:hAnsi="Times New Roman"/>
          <w:sz w:val="24"/>
          <w:szCs w:val="24"/>
        </w:rPr>
        <w:t>вытянутые овальные язвы с приподнятыми краями</w:t>
      </w:r>
    </w:p>
    <w:p w:rsidR="001313D2" w:rsidRPr="001313D2" w:rsidRDefault="001313D2" w:rsidP="00E90F29">
      <w:pPr>
        <w:numPr>
          <w:ilvl w:val="0"/>
          <w:numId w:val="121"/>
        </w:numPr>
        <w:autoSpaceDE w:val="0"/>
        <w:autoSpaceDN w:val="0"/>
        <w:adjustRightInd w:val="0"/>
        <w:spacing w:after="0"/>
        <w:rPr>
          <w:rFonts w:ascii="Times New Roman" w:hAnsi="Times New Roman"/>
          <w:sz w:val="24"/>
          <w:szCs w:val="24"/>
        </w:rPr>
      </w:pPr>
      <w:r w:rsidRPr="001313D2">
        <w:rPr>
          <w:rFonts w:ascii="Times New Roman" w:hAnsi="Times New Roman"/>
          <w:sz w:val="24"/>
          <w:szCs w:val="24"/>
        </w:rPr>
        <w:t>язвы обычно на поверхности Пейеровых бляшек (терминальные отделы подвздошной кишки)</w:t>
      </w:r>
    </w:p>
    <w:p w:rsidR="001313D2" w:rsidRPr="001313D2" w:rsidRDefault="001313D2" w:rsidP="00E90F29">
      <w:pPr>
        <w:numPr>
          <w:ilvl w:val="0"/>
          <w:numId w:val="121"/>
        </w:numPr>
        <w:autoSpaceDE w:val="0"/>
        <w:autoSpaceDN w:val="0"/>
        <w:adjustRightInd w:val="0"/>
        <w:spacing w:after="0"/>
        <w:rPr>
          <w:rFonts w:ascii="Times New Roman" w:hAnsi="Times New Roman"/>
          <w:sz w:val="24"/>
          <w:szCs w:val="24"/>
        </w:rPr>
      </w:pPr>
      <w:r w:rsidRPr="001313D2">
        <w:rPr>
          <w:rFonts w:ascii="Times New Roman" w:hAnsi="Times New Roman"/>
          <w:sz w:val="24"/>
          <w:szCs w:val="24"/>
        </w:rPr>
        <w:t>нетифоидные виды могут приводить в к отеку или очаговой эритеме</w:t>
      </w:r>
    </w:p>
    <w:p w:rsidR="001313D2" w:rsidRPr="001313D2" w:rsidRDefault="001313D2" w:rsidP="001313D2">
      <w:pPr>
        <w:autoSpaceDE w:val="0"/>
        <w:autoSpaceDN w:val="0"/>
        <w:adjustRightInd w:val="0"/>
        <w:spacing w:after="0"/>
        <w:jc w:val="both"/>
        <w:rPr>
          <w:rFonts w:ascii="Times New Roman" w:hAnsi="Times New Roman"/>
          <w:sz w:val="24"/>
          <w:szCs w:val="24"/>
        </w:rPr>
      </w:pPr>
      <w:r w:rsidRPr="001313D2">
        <w:rPr>
          <w:rFonts w:ascii="Times New Roman" w:hAnsi="Times New Roman"/>
          <w:sz w:val="24"/>
          <w:szCs w:val="24"/>
        </w:rPr>
        <w:t>Микроскопическая картина:</w:t>
      </w:r>
    </w:p>
    <w:p w:rsidR="001313D2" w:rsidRPr="001313D2" w:rsidRDefault="001313D2" w:rsidP="00E90F29">
      <w:pPr>
        <w:numPr>
          <w:ilvl w:val="0"/>
          <w:numId w:val="122"/>
        </w:numPr>
        <w:autoSpaceDE w:val="0"/>
        <w:autoSpaceDN w:val="0"/>
        <w:adjustRightInd w:val="0"/>
        <w:spacing w:after="0"/>
        <w:rPr>
          <w:rFonts w:ascii="Times New Roman" w:hAnsi="Times New Roman"/>
          <w:sz w:val="24"/>
          <w:szCs w:val="24"/>
        </w:rPr>
      </w:pPr>
      <w:r w:rsidRPr="001313D2">
        <w:rPr>
          <w:rFonts w:ascii="Times New Roman" w:hAnsi="Times New Roman"/>
          <w:sz w:val="24"/>
          <w:szCs w:val="24"/>
        </w:rPr>
        <w:t>гиперплазия лимфоидных фолликулов в сочетании с кровоизлияниями в слизистую оболочку, инфильтраты из нейтрофильных лейкоцитов, признаки атрофии и регенераторные изменения</w:t>
      </w:r>
    </w:p>
    <w:p w:rsidR="001313D2" w:rsidRPr="001313D2" w:rsidRDefault="001313D2" w:rsidP="00E90F29">
      <w:pPr>
        <w:numPr>
          <w:ilvl w:val="0"/>
          <w:numId w:val="122"/>
        </w:numPr>
        <w:autoSpaceDE w:val="0"/>
        <w:autoSpaceDN w:val="0"/>
        <w:adjustRightInd w:val="0"/>
        <w:spacing w:after="0"/>
        <w:rPr>
          <w:rFonts w:ascii="Times New Roman" w:hAnsi="Times New Roman"/>
          <w:sz w:val="24"/>
          <w:szCs w:val="24"/>
        </w:rPr>
      </w:pPr>
      <w:r w:rsidRPr="001313D2">
        <w:rPr>
          <w:rFonts w:ascii="Times New Roman" w:hAnsi="Times New Roman"/>
          <w:sz w:val="24"/>
          <w:szCs w:val="24"/>
        </w:rPr>
        <w:t>массивные кровоизлияния и воспаление может приводить к перфорации</w:t>
      </w:r>
    </w:p>
    <w:p w:rsidR="001313D2" w:rsidRPr="001313D2" w:rsidRDefault="001313D2" w:rsidP="00E90F29">
      <w:pPr>
        <w:numPr>
          <w:ilvl w:val="0"/>
          <w:numId w:val="122"/>
        </w:numPr>
        <w:autoSpaceDE w:val="0"/>
        <w:autoSpaceDN w:val="0"/>
        <w:adjustRightInd w:val="0"/>
        <w:spacing w:after="0"/>
        <w:rPr>
          <w:rFonts w:ascii="Times New Roman" w:hAnsi="Times New Roman"/>
          <w:sz w:val="24"/>
          <w:szCs w:val="24"/>
        </w:rPr>
      </w:pPr>
      <w:r w:rsidRPr="001313D2">
        <w:rPr>
          <w:rFonts w:ascii="Times New Roman" w:hAnsi="Times New Roman"/>
          <w:sz w:val="24"/>
          <w:szCs w:val="24"/>
        </w:rPr>
        <w:t>может быть фокальный активный колит</w:t>
      </w:r>
    </w:p>
    <w:p w:rsidR="001313D2" w:rsidRPr="001313D2" w:rsidRDefault="001313D2" w:rsidP="001313D2">
      <w:pPr>
        <w:autoSpaceDE w:val="0"/>
        <w:autoSpaceDN w:val="0"/>
        <w:adjustRightInd w:val="0"/>
        <w:spacing w:after="0"/>
        <w:rPr>
          <w:rFonts w:ascii="Times New Roman" w:hAnsi="Times New Roman"/>
          <w:bCs/>
          <w:caps/>
          <w:sz w:val="24"/>
          <w:szCs w:val="24"/>
        </w:rPr>
      </w:pPr>
    </w:p>
    <w:p w:rsidR="001313D2" w:rsidRPr="001313D2" w:rsidRDefault="001313D2" w:rsidP="001313D2">
      <w:pPr>
        <w:autoSpaceDE w:val="0"/>
        <w:autoSpaceDN w:val="0"/>
        <w:adjustRightInd w:val="0"/>
        <w:spacing w:after="0"/>
        <w:rPr>
          <w:rFonts w:ascii="Times New Roman" w:hAnsi="Times New Roman"/>
          <w:bCs/>
          <w:caps/>
          <w:sz w:val="24"/>
          <w:szCs w:val="24"/>
        </w:rPr>
      </w:pPr>
    </w:p>
    <w:p w:rsidR="001313D2" w:rsidRPr="001313D2" w:rsidRDefault="001313D2" w:rsidP="001313D2">
      <w:pPr>
        <w:autoSpaceDE w:val="0"/>
        <w:autoSpaceDN w:val="0"/>
        <w:adjustRightInd w:val="0"/>
        <w:spacing w:after="0"/>
        <w:rPr>
          <w:rFonts w:ascii="Times New Roman" w:hAnsi="Times New Roman"/>
          <w:bCs/>
          <w:caps/>
          <w:sz w:val="24"/>
          <w:szCs w:val="24"/>
        </w:rPr>
      </w:pPr>
    </w:p>
    <w:p w:rsidR="001313D2" w:rsidRPr="001313D2" w:rsidRDefault="001313D2" w:rsidP="001313D2">
      <w:pPr>
        <w:autoSpaceDE w:val="0"/>
        <w:autoSpaceDN w:val="0"/>
        <w:adjustRightInd w:val="0"/>
        <w:spacing w:after="0"/>
        <w:rPr>
          <w:rFonts w:ascii="Times New Roman" w:hAnsi="Times New Roman"/>
          <w:bCs/>
          <w:caps/>
          <w:sz w:val="24"/>
          <w:szCs w:val="24"/>
        </w:rPr>
      </w:pPr>
      <w:r w:rsidRPr="001313D2">
        <w:rPr>
          <w:rFonts w:ascii="Times New Roman" w:hAnsi="Times New Roman"/>
          <w:bCs/>
          <w:caps/>
          <w:sz w:val="24"/>
          <w:szCs w:val="24"/>
        </w:rPr>
        <w:t>Кампилобактериоз</w:t>
      </w:r>
    </w:p>
    <w:p w:rsidR="001313D2" w:rsidRPr="001313D2" w:rsidRDefault="001313D2" w:rsidP="001313D2">
      <w:pPr>
        <w:autoSpaceDE w:val="0"/>
        <w:autoSpaceDN w:val="0"/>
        <w:adjustRightInd w:val="0"/>
        <w:spacing w:after="0"/>
        <w:rPr>
          <w:rFonts w:ascii="Times New Roman" w:hAnsi="Times New Roman"/>
          <w:sz w:val="24"/>
          <w:szCs w:val="24"/>
        </w:rPr>
      </w:pPr>
      <w:r w:rsidRPr="001313D2">
        <w:rPr>
          <w:rFonts w:ascii="Times New Roman" w:hAnsi="Times New Roman"/>
          <w:sz w:val="24"/>
          <w:szCs w:val="24"/>
        </w:rPr>
        <w:t>Макроскопическая картина:</w:t>
      </w:r>
    </w:p>
    <w:p w:rsidR="001313D2" w:rsidRPr="001313D2" w:rsidRDefault="001313D2" w:rsidP="00E90F29">
      <w:pPr>
        <w:numPr>
          <w:ilvl w:val="0"/>
          <w:numId w:val="123"/>
        </w:numPr>
        <w:autoSpaceDE w:val="0"/>
        <w:autoSpaceDN w:val="0"/>
        <w:adjustRightInd w:val="0"/>
        <w:spacing w:after="0"/>
        <w:rPr>
          <w:rFonts w:ascii="Times New Roman" w:hAnsi="Times New Roman"/>
          <w:sz w:val="24"/>
          <w:szCs w:val="24"/>
        </w:rPr>
      </w:pPr>
      <w:r w:rsidRPr="001313D2">
        <w:rPr>
          <w:rFonts w:ascii="Times New Roman" w:hAnsi="Times New Roman"/>
          <w:sz w:val="24"/>
          <w:szCs w:val="24"/>
        </w:rPr>
        <w:t>диффузный геморрагический и фокальный язвенный колит (энтероколит)</w:t>
      </w:r>
    </w:p>
    <w:p w:rsidR="001313D2" w:rsidRPr="001313D2" w:rsidRDefault="001313D2" w:rsidP="00E90F29">
      <w:pPr>
        <w:numPr>
          <w:ilvl w:val="0"/>
          <w:numId w:val="123"/>
        </w:numPr>
        <w:autoSpaceDE w:val="0"/>
        <w:autoSpaceDN w:val="0"/>
        <w:adjustRightInd w:val="0"/>
        <w:spacing w:after="0"/>
        <w:rPr>
          <w:rFonts w:ascii="Times New Roman" w:hAnsi="Times New Roman"/>
          <w:sz w:val="24"/>
          <w:szCs w:val="24"/>
        </w:rPr>
      </w:pPr>
      <w:r w:rsidRPr="001313D2">
        <w:rPr>
          <w:rFonts w:ascii="Times New Roman" w:hAnsi="Times New Roman"/>
          <w:sz w:val="24"/>
          <w:szCs w:val="24"/>
        </w:rPr>
        <w:t>частая локализация возле илеоцекальной заслонки с вовлечением Пейеровых бляшек</w:t>
      </w:r>
    </w:p>
    <w:p w:rsidR="001313D2" w:rsidRPr="001313D2" w:rsidRDefault="001313D2" w:rsidP="001313D2">
      <w:pPr>
        <w:autoSpaceDE w:val="0"/>
        <w:autoSpaceDN w:val="0"/>
        <w:adjustRightInd w:val="0"/>
        <w:spacing w:after="0"/>
        <w:jc w:val="both"/>
        <w:rPr>
          <w:rFonts w:ascii="Times New Roman" w:hAnsi="Times New Roman"/>
          <w:sz w:val="24"/>
          <w:szCs w:val="24"/>
        </w:rPr>
      </w:pPr>
      <w:r w:rsidRPr="001313D2">
        <w:rPr>
          <w:rFonts w:ascii="Times New Roman" w:hAnsi="Times New Roman"/>
          <w:sz w:val="24"/>
          <w:szCs w:val="24"/>
        </w:rPr>
        <w:t>Микроскопическая картина:</w:t>
      </w:r>
    </w:p>
    <w:p w:rsidR="001313D2" w:rsidRPr="001313D2" w:rsidRDefault="001313D2" w:rsidP="00E90F29">
      <w:pPr>
        <w:numPr>
          <w:ilvl w:val="0"/>
          <w:numId w:val="124"/>
        </w:numPr>
        <w:autoSpaceDE w:val="0"/>
        <w:autoSpaceDN w:val="0"/>
        <w:adjustRightInd w:val="0"/>
        <w:spacing w:after="0"/>
        <w:contextualSpacing/>
        <w:rPr>
          <w:rFonts w:ascii="Times New Roman" w:hAnsi="Times New Roman"/>
          <w:sz w:val="24"/>
          <w:szCs w:val="24"/>
        </w:rPr>
      </w:pPr>
      <w:r w:rsidRPr="001313D2">
        <w:rPr>
          <w:rFonts w:ascii="Times New Roman" w:hAnsi="Times New Roman"/>
          <w:sz w:val="24"/>
          <w:szCs w:val="24"/>
        </w:rPr>
        <w:t>фокальный активный колит и инфильтрацией нейтрофильными лейкоцитами, наличие криптита, геморрагий и некроза</w:t>
      </w:r>
    </w:p>
    <w:p w:rsidR="001313D2" w:rsidRPr="001313D2" w:rsidRDefault="001313D2" w:rsidP="001313D2">
      <w:pPr>
        <w:autoSpaceDE w:val="0"/>
        <w:autoSpaceDN w:val="0"/>
        <w:adjustRightInd w:val="0"/>
        <w:spacing w:after="0"/>
        <w:rPr>
          <w:rFonts w:ascii="Times New Roman" w:hAnsi="Times New Roman"/>
          <w:bCs/>
          <w:caps/>
          <w:sz w:val="24"/>
          <w:szCs w:val="24"/>
        </w:rPr>
      </w:pPr>
      <w:r w:rsidRPr="001313D2">
        <w:rPr>
          <w:rFonts w:ascii="Times New Roman" w:hAnsi="Times New Roman"/>
          <w:bCs/>
          <w:caps/>
          <w:sz w:val="24"/>
          <w:szCs w:val="24"/>
        </w:rPr>
        <w:t>Иерсиниоз</w:t>
      </w:r>
    </w:p>
    <w:p w:rsidR="001313D2" w:rsidRPr="001313D2" w:rsidRDefault="001313D2" w:rsidP="001313D2">
      <w:pPr>
        <w:autoSpaceDE w:val="0"/>
        <w:autoSpaceDN w:val="0"/>
        <w:adjustRightInd w:val="0"/>
        <w:spacing w:after="0"/>
        <w:rPr>
          <w:rFonts w:ascii="Times New Roman" w:hAnsi="Times New Roman"/>
          <w:sz w:val="24"/>
          <w:szCs w:val="24"/>
        </w:rPr>
      </w:pPr>
      <w:r w:rsidRPr="001313D2">
        <w:rPr>
          <w:rFonts w:ascii="Times New Roman" w:hAnsi="Times New Roman"/>
          <w:sz w:val="24"/>
          <w:szCs w:val="24"/>
        </w:rPr>
        <w:t>Макроскопическая картина:</w:t>
      </w:r>
    </w:p>
    <w:p w:rsidR="001313D2" w:rsidRPr="001313D2" w:rsidRDefault="001313D2" w:rsidP="00E90F29">
      <w:pPr>
        <w:numPr>
          <w:ilvl w:val="0"/>
          <w:numId w:val="124"/>
        </w:numPr>
        <w:autoSpaceDE w:val="0"/>
        <w:autoSpaceDN w:val="0"/>
        <w:adjustRightInd w:val="0"/>
        <w:spacing w:after="0"/>
        <w:rPr>
          <w:rFonts w:ascii="Times New Roman" w:hAnsi="Times New Roman"/>
          <w:sz w:val="24"/>
          <w:szCs w:val="24"/>
        </w:rPr>
      </w:pPr>
      <w:r w:rsidRPr="001313D2">
        <w:rPr>
          <w:rFonts w:ascii="Times New Roman" w:hAnsi="Times New Roman"/>
          <w:sz w:val="24"/>
          <w:szCs w:val="24"/>
        </w:rPr>
        <w:t>диффузное и фокальное изъязвление и отек</w:t>
      </w:r>
    </w:p>
    <w:p w:rsidR="001313D2" w:rsidRPr="001313D2" w:rsidRDefault="001313D2" w:rsidP="00E90F29">
      <w:pPr>
        <w:numPr>
          <w:ilvl w:val="0"/>
          <w:numId w:val="124"/>
        </w:numPr>
        <w:autoSpaceDE w:val="0"/>
        <w:autoSpaceDN w:val="0"/>
        <w:adjustRightInd w:val="0"/>
        <w:spacing w:after="0"/>
        <w:rPr>
          <w:rFonts w:ascii="Times New Roman" w:hAnsi="Times New Roman"/>
          <w:sz w:val="24"/>
          <w:szCs w:val="24"/>
        </w:rPr>
      </w:pPr>
      <w:r w:rsidRPr="001313D2">
        <w:rPr>
          <w:rFonts w:ascii="Times New Roman" w:hAnsi="Times New Roman"/>
          <w:sz w:val="24"/>
          <w:szCs w:val="24"/>
        </w:rPr>
        <w:t>увеличение мезентериальных лимфоузлов с фокусами некроза</w:t>
      </w:r>
    </w:p>
    <w:p w:rsidR="001313D2" w:rsidRPr="001313D2" w:rsidRDefault="001313D2" w:rsidP="00E90F29">
      <w:pPr>
        <w:numPr>
          <w:ilvl w:val="0"/>
          <w:numId w:val="124"/>
        </w:numPr>
        <w:autoSpaceDE w:val="0"/>
        <w:autoSpaceDN w:val="0"/>
        <w:adjustRightInd w:val="0"/>
        <w:spacing w:after="0"/>
        <w:rPr>
          <w:rFonts w:ascii="Times New Roman" w:hAnsi="Times New Roman"/>
          <w:sz w:val="24"/>
          <w:szCs w:val="24"/>
        </w:rPr>
      </w:pPr>
      <w:r w:rsidRPr="001313D2">
        <w:rPr>
          <w:rFonts w:ascii="Times New Roman" w:hAnsi="Times New Roman"/>
          <w:sz w:val="24"/>
          <w:szCs w:val="24"/>
        </w:rPr>
        <w:t>гиперплазированные лимфоидные фолликулы с частым развитием над ними афтозных язв</w:t>
      </w:r>
    </w:p>
    <w:p w:rsidR="001313D2" w:rsidRPr="001313D2" w:rsidRDefault="001313D2" w:rsidP="001313D2">
      <w:pPr>
        <w:autoSpaceDE w:val="0"/>
        <w:autoSpaceDN w:val="0"/>
        <w:adjustRightInd w:val="0"/>
        <w:spacing w:after="0"/>
        <w:jc w:val="both"/>
        <w:rPr>
          <w:rFonts w:ascii="Times New Roman" w:hAnsi="Times New Roman"/>
          <w:sz w:val="24"/>
          <w:szCs w:val="24"/>
        </w:rPr>
      </w:pPr>
      <w:r w:rsidRPr="001313D2">
        <w:rPr>
          <w:rFonts w:ascii="Times New Roman" w:hAnsi="Times New Roman"/>
          <w:sz w:val="24"/>
          <w:szCs w:val="24"/>
        </w:rPr>
        <w:t>Микроскопическая картина:</w:t>
      </w:r>
    </w:p>
    <w:p w:rsidR="001313D2" w:rsidRPr="001313D2" w:rsidRDefault="001313D2" w:rsidP="00E90F29">
      <w:pPr>
        <w:numPr>
          <w:ilvl w:val="0"/>
          <w:numId w:val="125"/>
        </w:numPr>
        <w:autoSpaceDE w:val="0"/>
        <w:autoSpaceDN w:val="0"/>
        <w:adjustRightInd w:val="0"/>
        <w:spacing w:after="0"/>
        <w:ind w:left="360"/>
        <w:contextualSpacing/>
        <w:rPr>
          <w:rFonts w:ascii="Times New Roman" w:hAnsi="Times New Roman"/>
          <w:sz w:val="24"/>
          <w:szCs w:val="24"/>
        </w:rPr>
      </w:pPr>
      <w:r w:rsidRPr="001313D2">
        <w:rPr>
          <w:rFonts w:ascii="Times New Roman" w:hAnsi="Times New Roman"/>
          <w:sz w:val="24"/>
          <w:szCs w:val="24"/>
        </w:rPr>
        <w:t>гиперплазированные лимфоидные фолликулы с крупными герминативными центрами</w:t>
      </w:r>
    </w:p>
    <w:p w:rsidR="001313D2" w:rsidRPr="001313D2" w:rsidRDefault="001313D2" w:rsidP="00E90F29">
      <w:pPr>
        <w:numPr>
          <w:ilvl w:val="0"/>
          <w:numId w:val="125"/>
        </w:numPr>
        <w:autoSpaceDE w:val="0"/>
        <w:autoSpaceDN w:val="0"/>
        <w:adjustRightInd w:val="0"/>
        <w:spacing w:after="0"/>
        <w:ind w:left="360"/>
        <w:rPr>
          <w:rFonts w:ascii="Times New Roman" w:hAnsi="Times New Roman"/>
          <w:sz w:val="24"/>
          <w:szCs w:val="24"/>
        </w:rPr>
      </w:pPr>
      <w:r w:rsidRPr="001313D2">
        <w:rPr>
          <w:rFonts w:ascii="Times New Roman" w:hAnsi="Times New Roman"/>
          <w:sz w:val="24"/>
          <w:szCs w:val="24"/>
        </w:rPr>
        <w:t>пятнистый характер язв с формированием фиссур над гиперплазированными фолликулами (похоже на болезнь Крона)</w:t>
      </w:r>
    </w:p>
    <w:p w:rsidR="001313D2" w:rsidRPr="001313D2" w:rsidRDefault="001313D2" w:rsidP="00E90F29">
      <w:pPr>
        <w:numPr>
          <w:ilvl w:val="0"/>
          <w:numId w:val="125"/>
        </w:numPr>
        <w:autoSpaceDE w:val="0"/>
        <w:autoSpaceDN w:val="0"/>
        <w:adjustRightInd w:val="0"/>
        <w:spacing w:after="0"/>
        <w:ind w:left="360"/>
        <w:rPr>
          <w:rFonts w:ascii="Times New Roman" w:hAnsi="Times New Roman"/>
          <w:sz w:val="24"/>
          <w:szCs w:val="24"/>
        </w:rPr>
      </w:pPr>
      <w:r w:rsidRPr="001313D2">
        <w:rPr>
          <w:rFonts w:ascii="Times New Roman" w:hAnsi="Times New Roman"/>
          <w:sz w:val="24"/>
          <w:szCs w:val="24"/>
        </w:rPr>
        <w:t xml:space="preserve">эпителиоидные гранулемы с нагноением в стенке кишки и региональных лимфоузлах острый криптит </w:t>
      </w:r>
    </w:p>
    <w:p w:rsidR="001313D2" w:rsidRPr="001313D2" w:rsidRDefault="001313D2" w:rsidP="001313D2">
      <w:pPr>
        <w:rPr>
          <w:rFonts w:ascii="Times New Roman" w:hAnsi="Times New Roman"/>
          <w:caps/>
          <w:sz w:val="24"/>
          <w:szCs w:val="24"/>
        </w:rPr>
      </w:pPr>
    </w:p>
    <w:p w:rsidR="001313D2" w:rsidRPr="001313D2" w:rsidRDefault="001313D2" w:rsidP="001313D2">
      <w:pPr>
        <w:rPr>
          <w:rFonts w:ascii="Times New Roman" w:hAnsi="Times New Roman"/>
          <w:caps/>
          <w:sz w:val="24"/>
          <w:szCs w:val="24"/>
        </w:rPr>
      </w:pPr>
      <w:r w:rsidRPr="001313D2">
        <w:rPr>
          <w:rFonts w:ascii="Times New Roman" w:hAnsi="Times New Roman"/>
          <w:caps/>
          <w:sz w:val="24"/>
          <w:szCs w:val="24"/>
        </w:rPr>
        <w:t>Инфекционные колиты у иммунологически скомпрометированых лиц</w:t>
      </w:r>
    </w:p>
    <w:p w:rsidR="001313D2" w:rsidRPr="001313D2" w:rsidRDefault="001313D2" w:rsidP="001313D2">
      <w:pPr>
        <w:autoSpaceDE w:val="0"/>
        <w:autoSpaceDN w:val="0"/>
        <w:adjustRightInd w:val="0"/>
        <w:spacing w:after="0"/>
        <w:rPr>
          <w:rFonts w:ascii="Times New Roman" w:hAnsi="Times New Roman"/>
          <w:bCs/>
          <w:sz w:val="24"/>
          <w:szCs w:val="24"/>
          <w:lang w:eastAsia="ru-RU"/>
        </w:rPr>
      </w:pPr>
      <w:r w:rsidRPr="001313D2">
        <w:rPr>
          <w:rFonts w:ascii="Times New Roman" w:hAnsi="Times New Roman"/>
          <w:bCs/>
          <w:sz w:val="24"/>
          <w:szCs w:val="24"/>
          <w:lang w:eastAsia="ru-RU"/>
        </w:rPr>
        <w:t>ВИРУСНЫЕ ИНФЕКЦИИ</w:t>
      </w:r>
    </w:p>
    <w:p w:rsidR="001313D2" w:rsidRPr="001313D2" w:rsidRDefault="001313D2" w:rsidP="001313D2">
      <w:pPr>
        <w:autoSpaceDE w:val="0"/>
        <w:autoSpaceDN w:val="0"/>
        <w:adjustRightInd w:val="0"/>
        <w:spacing w:after="0"/>
        <w:rPr>
          <w:rFonts w:ascii="Times New Roman" w:hAnsi="Times New Roman"/>
          <w:sz w:val="24"/>
          <w:szCs w:val="24"/>
          <w:lang w:eastAsia="ru-RU"/>
        </w:rPr>
      </w:pPr>
      <w:r w:rsidRPr="001313D2">
        <w:rPr>
          <w:rFonts w:ascii="Times New Roman" w:hAnsi="Times New Roman"/>
          <w:sz w:val="24"/>
          <w:szCs w:val="24"/>
          <w:lang w:eastAsia="ru-RU"/>
        </w:rPr>
        <w:t>ЦИТОМЕГАЛОВИРУС</w:t>
      </w:r>
    </w:p>
    <w:p w:rsidR="001313D2" w:rsidRPr="001313D2" w:rsidRDefault="001313D2" w:rsidP="001313D2">
      <w:pPr>
        <w:autoSpaceDE w:val="0"/>
        <w:autoSpaceDN w:val="0"/>
        <w:adjustRightInd w:val="0"/>
        <w:spacing w:after="0"/>
        <w:rPr>
          <w:rFonts w:ascii="Times New Roman" w:hAnsi="Times New Roman"/>
          <w:sz w:val="24"/>
          <w:szCs w:val="24"/>
        </w:rPr>
      </w:pPr>
      <w:r w:rsidRPr="001313D2">
        <w:rPr>
          <w:rFonts w:ascii="Times New Roman" w:hAnsi="Times New Roman"/>
          <w:sz w:val="24"/>
          <w:szCs w:val="24"/>
        </w:rPr>
        <w:t>Макроскопическая картина:</w:t>
      </w:r>
    </w:p>
    <w:p w:rsidR="001313D2" w:rsidRPr="001313D2" w:rsidRDefault="001313D2" w:rsidP="00E90F29">
      <w:pPr>
        <w:numPr>
          <w:ilvl w:val="0"/>
          <w:numId w:val="126"/>
        </w:numPr>
        <w:autoSpaceDE w:val="0"/>
        <w:autoSpaceDN w:val="0"/>
        <w:adjustRightInd w:val="0"/>
        <w:spacing w:after="0"/>
        <w:rPr>
          <w:rFonts w:ascii="Times New Roman" w:hAnsi="Times New Roman"/>
          <w:sz w:val="24"/>
          <w:szCs w:val="24"/>
          <w:lang w:eastAsia="ru-RU"/>
        </w:rPr>
      </w:pPr>
      <w:r w:rsidRPr="001313D2">
        <w:rPr>
          <w:rFonts w:ascii="Times New Roman" w:hAnsi="Times New Roman"/>
          <w:sz w:val="24"/>
          <w:szCs w:val="24"/>
          <w:lang w:eastAsia="ru-RU"/>
        </w:rPr>
        <w:t xml:space="preserve">вариабельные, часто дискретные язвы, с поражением в т.ч. пищевода, желудка и тонкой кишки </w:t>
      </w:r>
    </w:p>
    <w:p w:rsidR="001313D2" w:rsidRPr="001313D2" w:rsidRDefault="001313D2" w:rsidP="001313D2">
      <w:pPr>
        <w:autoSpaceDE w:val="0"/>
        <w:autoSpaceDN w:val="0"/>
        <w:adjustRightInd w:val="0"/>
        <w:spacing w:after="0"/>
        <w:jc w:val="both"/>
        <w:rPr>
          <w:rFonts w:ascii="Times New Roman" w:hAnsi="Times New Roman"/>
          <w:sz w:val="24"/>
          <w:szCs w:val="24"/>
        </w:rPr>
      </w:pPr>
      <w:r w:rsidRPr="001313D2">
        <w:rPr>
          <w:rFonts w:ascii="Times New Roman" w:hAnsi="Times New Roman"/>
          <w:sz w:val="24"/>
          <w:szCs w:val="24"/>
        </w:rPr>
        <w:lastRenderedPageBreak/>
        <w:t>Микроскопическая картина:</w:t>
      </w:r>
    </w:p>
    <w:p w:rsidR="001313D2" w:rsidRPr="001313D2" w:rsidRDefault="001313D2" w:rsidP="00E90F29">
      <w:pPr>
        <w:numPr>
          <w:ilvl w:val="0"/>
          <w:numId w:val="126"/>
        </w:numPr>
        <w:autoSpaceDE w:val="0"/>
        <w:autoSpaceDN w:val="0"/>
        <w:adjustRightInd w:val="0"/>
        <w:spacing w:after="0"/>
        <w:rPr>
          <w:rFonts w:ascii="Times New Roman" w:hAnsi="Times New Roman"/>
          <w:sz w:val="24"/>
          <w:szCs w:val="24"/>
          <w:lang w:eastAsia="ru-RU"/>
        </w:rPr>
      </w:pPr>
      <w:r w:rsidRPr="001313D2">
        <w:rPr>
          <w:rFonts w:ascii="Times New Roman" w:hAnsi="Times New Roman"/>
          <w:sz w:val="24"/>
          <w:szCs w:val="24"/>
          <w:lang w:eastAsia="ru-RU"/>
        </w:rPr>
        <w:t>вариабельный, но часто слабо выраженный смешанноклеточный инфильтрат с наличием изъязвления и характерных  ядерных или цитоплазматических включений в эндотелиальных или мезенхимальных клетках. Редко возникает васкулит и перфорация стенки органа.</w:t>
      </w:r>
    </w:p>
    <w:p w:rsidR="001313D2" w:rsidRPr="001313D2" w:rsidRDefault="001313D2" w:rsidP="001313D2">
      <w:pPr>
        <w:autoSpaceDE w:val="0"/>
        <w:autoSpaceDN w:val="0"/>
        <w:adjustRightInd w:val="0"/>
        <w:spacing w:after="0"/>
        <w:rPr>
          <w:rFonts w:ascii="Times New Roman" w:hAnsi="Times New Roman"/>
          <w:sz w:val="24"/>
          <w:szCs w:val="24"/>
          <w:lang w:eastAsia="ru-RU"/>
        </w:rPr>
      </w:pPr>
      <w:r w:rsidRPr="001313D2">
        <w:rPr>
          <w:rFonts w:ascii="Times New Roman" w:hAnsi="Times New Roman"/>
          <w:sz w:val="24"/>
          <w:szCs w:val="24"/>
          <w:lang w:eastAsia="ru-RU"/>
        </w:rPr>
        <w:t xml:space="preserve">ВИРУС ПРОСТОГО ГЕРПЕСА </w:t>
      </w:r>
    </w:p>
    <w:p w:rsidR="001313D2" w:rsidRPr="001313D2" w:rsidRDefault="001313D2" w:rsidP="001313D2">
      <w:pPr>
        <w:autoSpaceDE w:val="0"/>
        <w:autoSpaceDN w:val="0"/>
        <w:adjustRightInd w:val="0"/>
        <w:spacing w:after="0"/>
        <w:rPr>
          <w:rFonts w:ascii="Times New Roman" w:hAnsi="Times New Roman"/>
          <w:sz w:val="24"/>
          <w:szCs w:val="24"/>
        </w:rPr>
      </w:pPr>
      <w:r w:rsidRPr="001313D2">
        <w:rPr>
          <w:rFonts w:ascii="Times New Roman" w:hAnsi="Times New Roman"/>
          <w:sz w:val="24"/>
          <w:szCs w:val="24"/>
        </w:rPr>
        <w:t>Макроскопическая картина:</w:t>
      </w:r>
    </w:p>
    <w:p w:rsidR="001313D2" w:rsidRPr="001313D2" w:rsidRDefault="001313D2" w:rsidP="00E90F29">
      <w:pPr>
        <w:numPr>
          <w:ilvl w:val="0"/>
          <w:numId w:val="126"/>
        </w:numPr>
        <w:autoSpaceDE w:val="0"/>
        <w:autoSpaceDN w:val="0"/>
        <w:adjustRightInd w:val="0"/>
        <w:spacing w:after="0"/>
        <w:rPr>
          <w:rFonts w:ascii="Times New Roman" w:hAnsi="Times New Roman"/>
          <w:sz w:val="24"/>
          <w:szCs w:val="24"/>
          <w:lang w:eastAsia="ru-RU"/>
        </w:rPr>
      </w:pPr>
      <w:r w:rsidRPr="001313D2">
        <w:rPr>
          <w:rFonts w:ascii="Times New Roman" w:hAnsi="Times New Roman"/>
          <w:sz w:val="24"/>
          <w:szCs w:val="24"/>
          <w:lang w:eastAsia="ru-RU"/>
        </w:rPr>
        <w:t>язвы или везикулы в нижних отделах прямой кишки и перианальной области</w:t>
      </w:r>
    </w:p>
    <w:p w:rsidR="001313D2" w:rsidRPr="001313D2" w:rsidRDefault="001313D2" w:rsidP="001313D2">
      <w:pPr>
        <w:autoSpaceDE w:val="0"/>
        <w:autoSpaceDN w:val="0"/>
        <w:adjustRightInd w:val="0"/>
        <w:spacing w:after="0"/>
        <w:jc w:val="both"/>
        <w:rPr>
          <w:rFonts w:ascii="Times New Roman" w:hAnsi="Times New Roman"/>
          <w:sz w:val="24"/>
          <w:szCs w:val="24"/>
        </w:rPr>
      </w:pPr>
      <w:r w:rsidRPr="001313D2">
        <w:rPr>
          <w:rFonts w:ascii="Times New Roman" w:hAnsi="Times New Roman"/>
          <w:sz w:val="24"/>
          <w:szCs w:val="24"/>
        </w:rPr>
        <w:t>Микроскопическая картина:</w:t>
      </w:r>
    </w:p>
    <w:p w:rsidR="001313D2" w:rsidRPr="001313D2" w:rsidRDefault="001313D2" w:rsidP="00E90F29">
      <w:pPr>
        <w:numPr>
          <w:ilvl w:val="0"/>
          <w:numId w:val="126"/>
        </w:numPr>
        <w:autoSpaceDE w:val="0"/>
        <w:autoSpaceDN w:val="0"/>
        <w:adjustRightInd w:val="0"/>
        <w:spacing w:after="0"/>
        <w:rPr>
          <w:rFonts w:ascii="Times New Roman" w:hAnsi="Times New Roman"/>
          <w:sz w:val="24"/>
          <w:szCs w:val="24"/>
          <w:lang w:eastAsia="ru-RU"/>
        </w:rPr>
      </w:pPr>
      <w:r w:rsidRPr="001313D2">
        <w:rPr>
          <w:rFonts w:ascii="Times New Roman" w:hAnsi="Times New Roman"/>
          <w:sz w:val="24"/>
          <w:szCs w:val="24"/>
          <w:lang w:eastAsia="ru-RU"/>
        </w:rPr>
        <w:t>доминирования острого воспаления с некрозом, наличие классических многоядерных клеток, акантолиз, ядерные включения в клетках плоского эпителия</w:t>
      </w:r>
    </w:p>
    <w:p w:rsidR="001313D2" w:rsidRPr="001313D2" w:rsidRDefault="001313D2" w:rsidP="001313D2">
      <w:pPr>
        <w:autoSpaceDE w:val="0"/>
        <w:autoSpaceDN w:val="0"/>
        <w:adjustRightInd w:val="0"/>
        <w:spacing w:after="0"/>
        <w:rPr>
          <w:rFonts w:ascii="Times New Roman" w:hAnsi="Times New Roman"/>
          <w:sz w:val="24"/>
          <w:szCs w:val="24"/>
          <w:lang w:eastAsia="ru-RU"/>
        </w:rPr>
      </w:pPr>
      <w:r w:rsidRPr="001313D2">
        <w:rPr>
          <w:rFonts w:ascii="Times New Roman" w:hAnsi="Times New Roman"/>
          <w:sz w:val="24"/>
          <w:szCs w:val="24"/>
          <w:lang w:eastAsia="ru-RU"/>
        </w:rPr>
        <w:t>АДЕНОВИРУС</w:t>
      </w:r>
    </w:p>
    <w:p w:rsidR="001313D2" w:rsidRPr="001313D2" w:rsidRDefault="001313D2" w:rsidP="001313D2">
      <w:pPr>
        <w:autoSpaceDE w:val="0"/>
        <w:autoSpaceDN w:val="0"/>
        <w:adjustRightInd w:val="0"/>
        <w:spacing w:after="0"/>
        <w:rPr>
          <w:rFonts w:ascii="Times New Roman" w:hAnsi="Times New Roman"/>
          <w:sz w:val="24"/>
          <w:szCs w:val="24"/>
        </w:rPr>
      </w:pPr>
      <w:r w:rsidRPr="001313D2">
        <w:rPr>
          <w:rFonts w:ascii="Times New Roman" w:hAnsi="Times New Roman"/>
          <w:sz w:val="24"/>
          <w:szCs w:val="24"/>
        </w:rPr>
        <w:t>Макроскопическая картина:</w:t>
      </w:r>
    </w:p>
    <w:p w:rsidR="001313D2" w:rsidRPr="001313D2" w:rsidRDefault="001313D2" w:rsidP="00E90F29">
      <w:pPr>
        <w:numPr>
          <w:ilvl w:val="0"/>
          <w:numId w:val="126"/>
        </w:numPr>
        <w:autoSpaceDE w:val="0"/>
        <w:autoSpaceDN w:val="0"/>
        <w:adjustRightInd w:val="0"/>
        <w:spacing w:after="0"/>
        <w:rPr>
          <w:rFonts w:ascii="Times New Roman" w:hAnsi="Times New Roman"/>
          <w:sz w:val="24"/>
          <w:szCs w:val="24"/>
          <w:lang w:eastAsia="ru-RU"/>
        </w:rPr>
      </w:pPr>
      <w:r w:rsidRPr="001313D2">
        <w:rPr>
          <w:rFonts w:ascii="Times New Roman" w:hAnsi="Times New Roman"/>
          <w:sz w:val="24"/>
          <w:szCs w:val="24"/>
          <w:lang w:eastAsia="ru-RU"/>
        </w:rPr>
        <w:t xml:space="preserve">неспецифическая картина </w:t>
      </w:r>
    </w:p>
    <w:p w:rsidR="001313D2" w:rsidRPr="001313D2" w:rsidRDefault="001313D2" w:rsidP="001313D2">
      <w:pPr>
        <w:autoSpaceDE w:val="0"/>
        <w:autoSpaceDN w:val="0"/>
        <w:adjustRightInd w:val="0"/>
        <w:spacing w:after="0"/>
        <w:jc w:val="both"/>
        <w:rPr>
          <w:rFonts w:ascii="Times New Roman" w:hAnsi="Times New Roman"/>
          <w:sz w:val="24"/>
          <w:szCs w:val="24"/>
        </w:rPr>
      </w:pPr>
      <w:r w:rsidRPr="001313D2">
        <w:rPr>
          <w:rFonts w:ascii="Times New Roman" w:hAnsi="Times New Roman"/>
          <w:sz w:val="24"/>
          <w:szCs w:val="24"/>
        </w:rPr>
        <w:t>Микроскопическая картина:</w:t>
      </w:r>
    </w:p>
    <w:p w:rsidR="001313D2" w:rsidRPr="001313D2" w:rsidRDefault="001313D2" w:rsidP="00E90F29">
      <w:pPr>
        <w:numPr>
          <w:ilvl w:val="0"/>
          <w:numId w:val="126"/>
        </w:numPr>
        <w:autoSpaceDE w:val="0"/>
        <w:autoSpaceDN w:val="0"/>
        <w:adjustRightInd w:val="0"/>
        <w:spacing w:after="0"/>
        <w:rPr>
          <w:rFonts w:ascii="Times New Roman" w:hAnsi="Times New Roman"/>
          <w:sz w:val="24"/>
          <w:szCs w:val="24"/>
          <w:lang w:eastAsia="ru-RU"/>
        </w:rPr>
      </w:pPr>
      <w:r w:rsidRPr="001313D2">
        <w:rPr>
          <w:rFonts w:ascii="Times New Roman" w:hAnsi="Times New Roman"/>
          <w:sz w:val="24"/>
          <w:szCs w:val="24"/>
          <w:lang w:eastAsia="ru-RU"/>
        </w:rPr>
        <w:t>слабо выраженное хроническое воспаление с дистрофическими изменениями бокаловидных клеток с аморфными ядрами, редкое наличие включений</w:t>
      </w:r>
    </w:p>
    <w:p w:rsidR="001313D2" w:rsidRPr="001313D2" w:rsidRDefault="001313D2" w:rsidP="001313D2">
      <w:pPr>
        <w:autoSpaceDE w:val="0"/>
        <w:autoSpaceDN w:val="0"/>
        <w:adjustRightInd w:val="0"/>
        <w:spacing w:after="0"/>
        <w:rPr>
          <w:rFonts w:ascii="Times New Roman" w:hAnsi="Times New Roman"/>
          <w:bCs/>
          <w:sz w:val="24"/>
          <w:szCs w:val="24"/>
          <w:lang w:eastAsia="ru-RU"/>
        </w:rPr>
      </w:pPr>
      <w:r w:rsidRPr="001313D2">
        <w:rPr>
          <w:rFonts w:ascii="Times New Roman" w:hAnsi="Times New Roman"/>
          <w:bCs/>
          <w:sz w:val="24"/>
          <w:szCs w:val="24"/>
          <w:lang w:eastAsia="ru-RU"/>
        </w:rPr>
        <w:t>ПАРАЗИТАРНЫЕ ИНФЕКЦИИ</w:t>
      </w:r>
    </w:p>
    <w:p w:rsidR="001313D2" w:rsidRPr="001313D2" w:rsidRDefault="001313D2" w:rsidP="001313D2">
      <w:pPr>
        <w:autoSpaceDE w:val="0"/>
        <w:autoSpaceDN w:val="0"/>
        <w:adjustRightInd w:val="0"/>
        <w:spacing w:after="0"/>
        <w:rPr>
          <w:rFonts w:ascii="Times New Roman" w:hAnsi="Times New Roman"/>
          <w:sz w:val="24"/>
          <w:szCs w:val="24"/>
          <w:lang w:eastAsia="ru-RU"/>
        </w:rPr>
      </w:pPr>
      <w:r w:rsidRPr="001313D2">
        <w:rPr>
          <w:rFonts w:ascii="Times New Roman" w:hAnsi="Times New Roman"/>
          <w:sz w:val="24"/>
          <w:szCs w:val="24"/>
          <w:lang w:eastAsia="ru-RU"/>
        </w:rPr>
        <w:t>ЛЯМБЛИОЗ (</w:t>
      </w:r>
      <w:r w:rsidRPr="001313D2">
        <w:rPr>
          <w:rFonts w:ascii="Times New Roman" w:hAnsi="Times New Roman"/>
          <w:iCs/>
          <w:sz w:val="24"/>
          <w:szCs w:val="24"/>
          <w:lang w:val="en-US" w:eastAsia="ru-RU"/>
        </w:rPr>
        <w:t>Giardia</w:t>
      </w:r>
      <w:r w:rsidRPr="001313D2">
        <w:rPr>
          <w:rFonts w:ascii="Times New Roman" w:hAnsi="Times New Roman"/>
          <w:iCs/>
          <w:sz w:val="24"/>
          <w:szCs w:val="24"/>
          <w:lang w:eastAsia="ru-RU"/>
        </w:rPr>
        <w:t xml:space="preserve"> </w:t>
      </w:r>
      <w:r w:rsidRPr="001313D2">
        <w:rPr>
          <w:rFonts w:ascii="Times New Roman" w:hAnsi="Times New Roman"/>
          <w:iCs/>
          <w:sz w:val="24"/>
          <w:szCs w:val="24"/>
          <w:lang w:val="en-US" w:eastAsia="ru-RU"/>
        </w:rPr>
        <w:t>intestinalis</w:t>
      </w:r>
      <w:r w:rsidRPr="001313D2">
        <w:rPr>
          <w:rFonts w:ascii="Times New Roman" w:hAnsi="Times New Roman"/>
          <w:sz w:val="24"/>
          <w:szCs w:val="24"/>
          <w:lang w:eastAsia="ru-RU"/>
        </w:rPr>
        <w:t>):</w:t>
      </w:r>
    </w:p>
    <w:p w:rsidR="001313D2" w:rsidRPr="001313D2" w:rsidRDefault="001313D2" w:rsidP="001313D2">
      <w:pPr>
        <w:autoSpaceDE w:val="0"/>
        <w:autoSpaceDN w:val="0"/>
        <w:adjustRightInd w:val="0"/>
        <w:spacing w:after="0"/>
        <w:rPr>
          <w:rFonts w:ascii="Times New Roman" w:hAnsi="Times New Roman"/>
          <w:sz w:val="24"/>
          <w:szCs w:val="24"/>
        </w:rPr>
      </w:pPr>
      <w:r w:rsidRPr="001313D2">
        <w:rPr>
          <w:rFonts w:ascii="Times New Roman" w:hAnsi="Times New Roman"/>
          <w:sz w:val="24"/>
          <w:szCs w:val="24"/>
        </w:rPr>
        <w:t>Макроскопическая картина:</w:t>
      </w:r>
    </w:p>
    <w:p w:rsidR="001313D2" w:rsidRPr="001313D2" w:rsidRDefault="001313D2" w:rsidP="00E90F29">
      <w:pPr>
        <w:numPr>
          <w:ilvl w:val="0"/>
          <w:numId w:val="126"/>
        </w:numPr>
        <w:autoSpaceDE w:val="0"/>
        <w:autoSpaceDN w:val="0"/>
        <w:adjustRightInd w:val="0"/>
        <w:spacing w:after="0"/>
        <w:rPr>
          <w:rFonts w:ascii="Times New Roman" w:hAnsi="Times New Roman"/>
          <w:sz w:val="24"/>
          <w:szCs w:val="24"/>
          <w:lang w:eastAsia="ru-RU"/>
        </w:rPr>
      </w:pPr>
      <w:r w:rsidRPr="001313D2">
        <w:rPr>
          <w:rFonts w:ascii="Times New Roman" w:hAnsi="Times New Roman"/>
          <w:sz w:val="24"/>
          <w:szCs w:val="24"/>
          <w:lang w:eastAsia="ru-RU"/>
        </w:rPr>
        <w:t>неспецифические изменения</w:t>
      </w:r>
    </w:p>
    <w:p w:rsidR="001313D2" w:rsidRPr="001313D2" w:rsidRDefault="001313D2" w:rsidP="001313D2">
      <w:pPr>
        <w:autoSpaceDE w:val="0"/>
        <w:autoSpaceDN w:val="0"/>
        <w:adjustRightInd w:val="0"/>
        <w:spacing w:after="0"/>
        <w:jc w:val="both"/>
        <w:rPr>
          <w:rFonts w:ascii="Times New Roman" w:hAnsi="Times New Roman"/>
          <w:sz w:val="24"/>
          <w:szCs w:val="24"/>
        </w:rPr>
      </w:pPr>
      <w:r w:rsidRPr="001313D2">
        <w:rPr>
          <w:rFonts w:ascii="Times New Roman" w:hAnsi="Times New Roman"/>
          <w:sz w:val="24"/>
          <w:szCs w:val="24"/>
        </w:rPr>
        <w:t>Микроскопическая картина:</w:t>
      </w:r>
    </w:p>
    <w:p w:rsidR="001313D2" w:rsidRPr="001313D2" w:rsidRDefault="001313D2" w:rsidP="00E90F29">
      <w:pPr>
        <w:numPr>
          <w:ilvl w:val="0"/>
          <w:numId w:val="126"/>
        </w:numPr>
        <w:autoSpaceDE w:val="0"/>
        <w:autoSpaceDN w:val="0"/>
        <w:adjustRightInd w:val="0"/>
        <w:spacing w:after="0"/>
        <w:rPr>
          <w:rFonts w:ascii="Times New Roman" w:hAnsi="Times New Roman"/>
          <w:sz w:val="24"/>
          <w:szCs w:val="24"/>
          <w:lang w:eastAsia="ru-RU"/>
        </w:rPr>
      </w:pPr>
      <w:r w:rsidRPr="001313D2">
        <w:rPr>
          <w:rFonts w:ascii="Times New Roman" w:hAnsi="Times New Roman"/>
          <w:sz w:val="24"/>
          <w:szCs w:val="24"/>
          <w:lang w:eastAsia="ru-RU"/>
        </w:rPr>
        <w:t>грушевидной формы микроорганизмы размером с ядро эпителиальной клетки;</w:t>
      </w:r>
    </w:p>
    <w:p w:rsidR="001313D2" w:rsidRPr="001313D2" w:rsidRDefault="001313D2" w:rsidP="00E90F29">
      <w:pPr>
        <w:numPr>
          <w:ilvl w:val="0"/>
          <w:numId w:val="126"/>
        </w:numPr>
        <w:autoSpaceDE w:val="0"/>
        <w:autoSpaceDN w:val="0"/>
        <w:adjustRightInd w:val="0"/>
        <w:spacing w:after="0"/>
        <w:rPr>
          <w:rFonts w:ascii="Times New Roman" w:hAnsi="Times New Roman"/>
          <w:sz w:val="24"/>
          <w:szCs w:val="24"/>
          <w:lang w:eastAsia="ru-RU"/>
        </w:rPr>
      </w:pPr>
      <w:r w:rsidRPr="001313D2">
        <w:rPr>
          <w:rFonts w:ascii="Times New Roman" w:hAnsi="Times New Roman"/>
          <w:sz w:val="24"/>
          <w:szCs w:val="24"/>
          <w:lang w:eastAsia="ru-RU"/>
        </w:rPr>
        <w:t>трофозоиты имеют два симметричных ядра;</w:t>
      </w:r>
    </w:p>
    <w:p w:rsidR="001313D2" w:rsidRPr="001313D2" w:rsidRDefault="001313D2" w:rsidP="00E90F29">
      <w:pPr>
        <w:numPr>
          <w:ilvl w:val="0"/>
          <w:numId w:val="126"/>
        </w:numPr>
        <w:autoSpaceDE w:val="0"/>
        <w:autoSpaceDN w:val="0"/>
        <w:adjustRightInd w:val="0"/>
        <w:spacing w:after="0"/>
        <w:rPr>
          <w:rFonts w:ascii="Times New Roman" w:hAnsi="Times New Roman"/>
          <w:sz w:val="24"/>
          <w:szCs w:val="24"/>
          <w:lang w:eastAsia="ru-RU"/>
        </w:rPr>
      </w:pPr>
      <w:r w:rsidRPr="001313D2">
        <w:rPr>
          <w:rFonts w:ascii="Times New Roman" w:hAnsi="Times New Roman"/>
          <w:sz w:val="24"/>
          <w:szCs w:val="24"/>
          <w:lang w:eastAsia="ru-RU"/>
        </w:rPr>
        <w:t>патоген обычно расположен ближе к люминальному краю;</w:t>
      </w:r>
    </w:p>
    <w:p w:rsidR="001313D2" w:rsidRPr="001313D2" w:rsidRDefault="001313D2" w:rsidP="00E90F29">
      <w:pPr>
        <w:numPr>
          <w:ilvl w:val="0"/>
          <w:numId w:val="126"/>
        </w:numPr>
        <w:autoSpaceDE w:val="0"/>
        <w:autoSpaceDN w:val="0"/>
        <w:adjustRightInd w:val="0"/>
        <w:spacing w:after="0"/>
        <w:rPr>
          <w:rFonts w:ascii="Times New Roman" w:hAnsi="Times New Roman"/>
          <w:sz w:val="24"/>
          <w:szCs w:val="24"/>
          <w:lang w:eastAsia="ru-RU"/>
        </w:rPr>
      </w:pPr>
      <w:r w:rsidRPr="001313D2">
        <w:rPr>
          <w:rFonts w:ascii="Times New Roman" w:hAnsi="Times New Roman"/>
          <w:sz w:val="24"/>
          <w:szCs w:val="24"/>
          <w:lang w:eastAsia="ru-RU"/>
        </w:rPr>
        <w:t>наличие вариабельного инфильтрата в слизистой оболочке.</w:t>
      </w:r>
    </w:p>
    <w:p w:rsidR="001313D2" w:rsidRPr="001313D2" w:rsidRDefault="001313D2" w:rsidP="001313D2">
      <w:pPr>
        <w:autoSpaceDE w:val="0"/>
        <w:autoSpaceDN w:val="0"/>
        <w:adjustRightInd w:val="0"/>
        <w:spacing w:after="0"/>
        <w:rPr>
          <w:rFonts w:ascii="Times New Roman" w:hAnsi="Times New Roman"/>
          <w:sz w:val="24"/>
          <w:szCs w:val="24"/>
          <w:lang w:val="en-US" w:eastAsia="ru-RU"/>
        </w:rPr>
      </w:pPr>
      <w:r w:rsidRPr="001313D2">
        <w:rPr>
          <w:rFonts w:ascii="Times New Roman" w:hAnsi="Times New Roman"/>
          <w:sz w:val="24"/>
          <w:szCs w:val="24"/>
          <w:lang w:eastAsia="ru-RU"/>
        </w:rPr>
        <w:t>КОКЦИДИОЗ</w:t>
      </w:r>
      <w:r w:rsidRPr="001313D2">
        <w:rPr>
          <w:rFonts w:ascii="Times New Roman" w:hAnsi="Times New Roman"/>
          <w:sz w:val="24"/>
          <w:szCs w:val="24"/>
          <w:lang w:val="en-US" w:eastAsia="ru-RU"/>
        </w:rPr>
        <w:t xml:space="preserve"> (Cryptosporidium parvum, Isospora belli, and Cyclospora cayetanensis)</w:t>
      </w:r>
    </w:p>
    <w:p w:rsidR="001313D2" w:rsidRPr="001313D2" w:rsidRDefault="001313D2" w:rsidP="00E90F29">
      <w:pPr>
        <w:numPr>
          <w:ilvl w:val="0"/>
          <w:numId w:val="127"/>
        </w:numPr>
        <w:autoSpaceDE w:val="0"/>
        <w:autoSpaceDN w:val="0"/>
        <w:adjustRightInd w:val="0"/>
        <w:spacing w:after="0"/>
        <w:ind w:left="714" w:hanging="357"/>
        <w:rPr>
          <w:rFonts w:ascii="Times New Roman" w:hAnsi="Times New Roman"/>
          <w:sz w:val="24"/>
          <w:szCs w:val="24"/>
          <w:lang w:eastAsia="ru-RU"/>
        </w:rPr>
      </w:pPr>
      <w:r w:rsidRPr="001313D2">
        <w:rPr>
          <w:rFonts w:ascii="Times New Roman" w:hAnsi="Times New Roman"/>
          <w:sz w:val="24"/>
          <w:szCs w:val="24"/>
          <w:lang w:eastAsia="ru-RU"/>
        </w:rPr>
        <w:t xml:space="preserve">Род </w:t>
      </w:r>
      <w:r w:rsidRPr="001313D2">
        <w:rPr>
          <w:rFonts w:ascii="Times New Roman" w:hAnsi="Times New Roman"/>
          <w:iCs/>
          <w:sz w:val="24"/>
          <w:szCs w:val="24"/>
          <w:lang w:val="en-US" w:eastAsia="ru-RU"/>
        </w:rPr>
        <w:t>Cryptosporidium</w:t>
      </w:r>
      <w:r w:rsidRPr="001313D2">
        <w:rPr>
          <w:rFonts w:ascii="Times New Roman" w:hAnsi="Times New Roman"/>
          <w:iCs/>
          <w:sz w:val="24"/>
          <w:szCs w:val="24"/>
          <w:lang w:eastAsia="ru-RU"/>
        </w:rPr>
        <w:t xml:space="preserve"> и </w:t>
      </w:r>
      <w:r w:rsidRPr="001313D2">
        <w:rPr>
          <w:rFonts w:ascii="Times New Roman" w:hAnsi="Times New Roman"/>
          <w:sz w:val="24"/>
          <w:szCs w:val="24"/>
          <w:lang w:eastAsia="ru-RU"/>
        </w:rPr>
        <w:t xml:space="preserve"> </w:t>
      </w:r>
      <w:r w:rsidRPr="001313D2">
        <w:rPr>
          <w:rFonts w:ascii="Times New Roman" w:hAnsi="Times New Roman"/>
          <w:iCs/>
          <w:sz w:val="24"/>
          <w:szCs w:val="24"/>
          <w:lang w:val="en-US" w:eastAsia="ru-RU"/>
        </w:rPr>
        <w:t>Isospora</w:t>
      </w:r>
      <w:r w:rsidRPr="001313D2">
        <w:rPr>
          <w:rFonts w:ascii="Times New Roman" w:hAnsi="Times New Roman"/>
          <w:iCs/>
          <w:sz w:val="24"/>
          <w:szCs w:val="24"/>
          <w:lang w:eastAsia="ru-RU"/>
        </w:rPr>
        <w:t xml:space="preserve"> </w:t>
      </w:r>
      <w:r w:rsidRPr="001313D2">
        <w:rPr>
          <w:rFonts w:ascii="Times New Roman" w:hAnsi="Times New Roman"/>
          <w:sz w:val="24"/>
          <w:szCs w:val="24"/>
          <w:lang w:eastAsia="ru-RU"/>
        </w:rPr>
        <w:t xml:space="preserve">чаще всего обнрауживаются у ВИЧ-позитивных лиц </w:t>
      </w:r>
    </w:p>
    <w:p w:rsidR="001313D2" w:rsidRPr="001313D2" w:rsidRDefault="001313D2" w:rsidP="00E90F29">
      <w:pPr>
        <w:numPr>
          <w:ilvl w:val="0"/>
          <w:numId w:val="127"/>
        </w:numPr>
        <w:autoSpaceDE w:val="0"/>
        <w:autoSpaceDN w:val="0"/>
        <w:adjustRightInd w:val="0"/>
        <w:spacing w:after="0"/>
        <w:ind w:left="714" w:hanging="357"/>
        <w:rPr>
          <w:rFonts w:ascii="Times New Roman" w:hAnsi="Times New Roman"/>
          <w:sz w:val="24"/>
          <w:szCs w:val="24"/>
          <w:lang w:eastAsia="ru-RU"/>
        </w:rPr>
      </w:pPr>
      <w:r w:rsidRPr="001313D2">
        <w:rPr>
          <w:rFonts w:ascii="Times New Roman" w:hAnsi="Times New Roman"/>
          <w:sz w:val="24"/>
          <w:szCs w:val="24"/>
          <w:lang w:val="en-US" w:eastAsia="ru-RU"/>
        </w:rPr>
        <w:t>Cyclosporidiosis</w:t>
      </w:r>
      <w:r w:rsidRPr="001313D2">
        <w:rPr>
          <w:rFonts w:ascii="Times New Roman" w:hAnsi="Times New Roman"/>
          <w:sz w:val="24"/>
          <w:szCs w:val="24"/>
          <w:lang w:eastAsia="ru-RU"/>
        </w:rPr>
        <w:t xml:space="preserve"> чаще ассоциирован с диареей путешественников или контаминированными фруктами</w:t>
      </w:r>
    </w:p>
    <w:p w:rsidR="001313D2" w:rsidRPr="001313D2" w:rsidRDefault="001313D2" w:rsidP="001313D2">
      <w:pPr>
        <w:autoSpaceDE w:val="0"/>
        <w:autoSpaceDN w:val="0"/>
        <w:adjustRightInd w:val="0"/>
        <w:spacing w:after="0"/>
        <w:rPr>
          <w:rFonts w:ascii="Times New Roman" w:hAnsi="Times New Roman"/>
          <w:sz w:val="24"/>
          <w:szCs w:val="24"/>
        </w:rPr>
      </w:pPr>
      <w:r w:rsidRPr="001313D2">
        <w:rPr>
          <w:rFonts w:ascii="Times New Roman" w:hAnsi="Times New Roman"/>
          <w:sz w:val="24"/>
          <w:szCs w:val="24"/>
        </w:rPr>
        <w:t>Макроскопическое изучение:</w:t>
      </w:r>
    </w:p>
    <w:p w:rsidR="001313D2" w:rsidRPr="001313D2" w:rsidRDefault="001313D2" w:rsidP="00E90F29">
      <w:pPr>
        <w:numPr>
          <w:ilvl w:val="0"/>
          <w:numId w:val="128"/>
        </w:numPr>
        <w:autoSpaceDE w:val="0"/>
        <w:autoSpaceDN w:val="0"/>
        <w:adjustRightInd w:val="0"/>
        <w:spacing w:after="0"/>
        <w:rPr>
          <w:rFonts w:ascii="Times New Roman" w:hAnsi="Times New Roman"/>
          <w:sz w:val="24"/>
          <w:szCs w:val="24"/>
          <w:lang w:eastAsia="ru-RU"/>
        </w:rPr>
      </w:pPr>
      <w:r w:rsidRPr="001313D2">
        <w:rPr>
          <w:rFonts w:ascii="Times New Roman" w:hAnsi="Times New Roman"/>
          <w:sz w:val="24"/>
          <w:szCs w:val="24"/>
          <w:lang w:eastAsia="ru-RU"/>
        </w:rPr>
        <w:t>во всех случаях неспецифические изменения</w:t>
      </w:r>
    </w:p>
    <w:p w:rsidR="001313D2" w:rsidRPr="001313D2" w:rsidRDefault="001313D2" w:rsidP="001313D2">
      <w:pPr>
        <w:autoSpaceDE w:val="0"/>
        <w:autoSpaceDN w:val="0"/>
        <w:adjustRightInd w:val="0"/>
        <w:spacing w:after="0"/>
        <w:jc w:val="both"/>
        <w:rPr>
          <w:rFonts w:ascii="Times New Roman" w:hAnsi="Times New Roman"/>
          <w:sz w:val="24"/>
          <w:szCs w:val="24"/>
        </w:rPr>
      </w:pPr>
      <w:r w:rsidRPr="001313D2">
        <w:rPr>
          <w:rFonts w:ascii="Times New Roman" w:hAnsi="Times New Roman"/>
          <w:sz w:val="24"/>
          <w:szCs w:val="24"/>
        </w:rPr>
        <w:t>Микроскопическое изучение:</w:t>
      </w:r>
    </w:p>
    <w:p w:rsidR="001313D2" w:rsidRPr="001313D2" w:rsidRDefault="001313D2" w:rsidP="001313D2">
      <w:pPr>
        <w:autoSpaceDE w:val="0"/>
        <w:autoSpaceDN w:val="0"/>
        <w:adjustRightInd w:val="0"/>
        <w:spacing w:after="0"/>
        <w:rPr>
          <w:rFonts w:ascii="Times New Roman" w:hAnsi="Times New Roman"/>
          <w:sz w:val="24"/>
          <w:szCs w:val="24"/>
          <w:lang w:eastAsia="ru-RU"/>
        </w:rPr>
      </w:pPr>
      <w:r w:rsidRPr="001313D2">
        <w:rPr>
          <w:rFonts w:ascii="Times New Roman" w:hAnsi="Times New Roman"/>
          <w:sz w:val="24"/>
          <w:szCs w:val="24"/>
          <w:lang w:val="en-US" w:eastAsia="ru-RU"/>
        </w:rPr>
        <w:t>Cryptosporidium</w:t>
      </w:r>
      <w:r w:rsidRPr="001313D2">
        <w:rPr>
          <w:rFonts w:ascii="Times New Roman" w:hAnsi="Times New Roman"/>
          <w:sz w:val="24"/>
          <w:szCs w:val="24"/>
          <w:lang w:eastAsia="ru-RU"/>
        </w:rPr>
        <w:t xml:space="preserve"> </w:t>
      </w:r>
      <w:r w:rsidRPr="001313D2">
        <w:rPr>
          <w:rFonts w:ascii="Times New Roman" w:hAnsi="Times New Roman"/>
          <w:sz w:val="24"/>
          <w:szCs w:val="24"/>
          <w:lang w:val="en-US" w:eastAsia="ru-RU"/>
        </w:rPr>
        <w:t>parvum</w:t>
      </w:r>
      <w:r w:rsidRPr="001313D2">
        <w:rPr>
          <w:rFonts w:ascii="Times New Roman" w:hAnsi="Times New Roman"/>
          <w:sz w:val="24"/>
          <w:szCs w:val="24"/>
          <w:lang w:eastAsia="ru-RU"/>
        </w:rPr>
        <w:t xml:space="preserve"> </w:t>
      </w:r>
    </w:p>
    <w:p w:rsidR="001313D2" w:rsidRPr="001313D2" w:rsidRDefault="001313D2" w:rsidP="00E90F29">
      <w:pPr>
        <w:numPr>
          <w:ilvl w:val="0"/>
          <w:numId w:val="128"/>
        </w:numPr>
        <w:autoSpaceDE w:val="0"/>
        <w:autoSpaceDN w:val="0"/>
        <w:adjustRightInd w:val="0"/>
        <w:spacing w:after="0"/>
        <w:rPr>
          <w:rFonts w:ascii="Times New Roman" w:hAnsi="Times New Roman"/>
          <w:sz w:val="24"/>
          <w:szCs w:val="24"/>
          <w:lang w:eastAsia="ru-RU"/>
        </w:rPr>
      </w:pPr>
      <w:r w:rsidRPr="001313D2">
        <w:rPr>
          <w:rFonts w:ascii="Times New Roman" w:hAnsi="Times New Roman"/>
          <w:sz w:val="24"/>
          <w:szCs w:val="24"/>
          <w:lang w:eastAsia="ru-RU"/>
        </w:rPr>
        <w:t xml:space="preserve">базофильные организмы (1 </w:t>
      </w:r>
      <w:r w:rsidRPr="001313D2">
        <w:rPr>
          <w:rFonts w:ascii="Times New Roman" w:hAnsi="Times New Roman"/>
          <w:sz w:val="24"/>
          <w:szCs w:val="24"/>
          <w:lang w:val="en-US" w:eastAsia="ru-RU"/>
        </w:rPr>
        <w:t>to</w:t>
      </w:r>
      <w:r w:rsidRPr="001313D2">
        <w:rPr>
          <w:rFonts w:ascii="Times New Roman" w:hAnsi="Times New Roman"/>
          <w:sz w:val="24"/>
          <w:szCs w:val="24"/>
          <w:lang w:eastAsia="ru-RU"/>
        </w:rPr>
        <w:t xml:space="preserve"> 3 мкм) адгезированные на люминальном крае эпителиальных клеток</w:t>
      </w:r>
    </w:p>
    <w:p w:rsidR="001313D2" w:rsidRPr="001313D2" w:rsidRDefault="001313D2" w:rsidP="00E90F29">
      <w:pPr>
        <w:numPr>
          <w:ilvl w:val="0"/>
          <w:numId w:val="128"/>
        </w:numPr>
        <w:autoSpaceDE w:val="0"/>
        <w:autoSpaceDN w:val="0"/>
        <w:adjustRightInd w:val="0"/>
        <w:spacing w:after="0"/>
        <w:rPr>
          <w:rFonts w:ascii="Times New Roman" w:hAnsi="Times New Roman"/>
          <w:sz w:val="24"/>
          <w:szCs w:val="24"/>
          <w:lang w:eastAsia="ru-RU"/>
        </w:rPr>
      </w:pPr>
      <w:r w:rsidRPr="001313D2">
        <w:rPr>
          <w:rFonts w:ascii="Times New Roman" w:hAnsi="Times New Roman"/>
          <w:sz w:val="24"/>
          <w:szCs w:val="24"/>
          <w:lang w:eastAsia="ru-RU"/>
        </w:rPr>
        <w:t xml:space="preserve">обычно минимально выраженное  хроническое воспаление и вариабельные аномалии ворсинок </w:t>
      </w:r>
    </w:p>
    <w:p w:rsidR="001313D2" w:rsidRPr="001313D2" w:rsidRDefault="001313D2" w:rsidP="001313D2">
      <w:pPr>
        <w:autoSpaceDE w:val="0"/>
        <w:autoSpaceDN w:val="0"/>
        <w:adjustRightInd w:val="0"/>
        <w:spacing w:after="0"/>
        <w:rPr>
          <w:rFonts w:ascii="Times New Roman" w:hAnsi="Times New Roman"/>
          <w:sz w:val="24"/>
          <w:szCs w:val="24"/>
          <w:lang w:eastAsia="ru-RU"/>
        </w:rPr>
      </w:pPr>
      <w:r w:rsidRPr="001313D2">
        <w:rPr>
          <w:rFonts w:ascii="Times New Roman" w:hAnsi="Times New Roman"/>
          <w:sz w:val="24"/>
          <w:szCs w:val="24"/>
          <w:lang w:val="en-US" w:eastAsia="ru-RU"/>
        </w:rPr>
        <w:t>Isospora</w:t>
      </w:r>
      <w:r w:rsidRPr="001313D2">
        <w:rPr>
          <w:rFonts w:ascii="Times New Roman" w:hAnsi="Times New Roman"/>
          <w:sz w:val="24"/>
          <w:szCs w:val="24"/>
          <w:lang w:eastAsia="ru-RU"/>
        </w:rPr>
        <w:t xml:space="preserve"> </w:t>
      </w:r>
      <w:r w:rsidRPr="001313D2">
        <w:rPr>
          <w:rFonts w:ascii="Times New Roman" w:hAnsi="Times New Roman"/>
          <w:sz w:val="24"/>
          <w:szCs w:val="24"/>
          <w:lang w:val="en-US" w:eastAsia="ru-RU"/>
        </w:rPr>
        <w:t>belli</w:t>
      </w:r>
    </w:p>
    <w:p w:rsidR="001313D2" w:rsidRPr="001313D2" w:rsidRDefault="001313D2" w:rsidP="00E90F29">
      <w:pPr>
        <w:numPr>
          <w:ilvl w:val="0"/>
          <w:numId w:val="129"/>
        </w:numPr>
        <w:autoSpaceDE w:val="0"/>
        <w:autoSpaceDN w:val="0"/>
        <w:adjustRightInd w:val="0"/>
        <w:spacing w:after="0"/>
        <w:rPr>
          <w:rFonts w:ascii="Times New Roman" w:hAnsi="Times New Roman"/>
          <w:sz w:val="24"/>
          <w:szCs w:val="24"/>
          <w:lang w:eastAsia="ru-RU"/>
        </w:rPr>
      </w:pPr>
      <w:r w:rsidRPr="001313D2">
        <w:rPr>
          <w:rFonts w:ascii="Times New Roman" w:hAnsi="Times New Roman"/>
          <w:sz w:val="24"/>
          <w:szCs w:val="24"/>
          <w:lang w:eastAsia="ru-RU"/>
        </w:rPr>
        <w:t>кокцидии имеют тонкую овоидную структуру, расположены в эпителиальных клетках, мерозоиты имею форму банана.</w:t>
      </w:r>
    </w:p>
    <w:p w:rsidR="001313D2" w:rsidRPr="001313D2" w:rsidRDefault="001313D2" w:rsidP="001313D2">
      <w:pPr>
        <w:autoSpaceDE w:val="0"/>
        <w:autoSpaceDN w:val="0"/>
        <w:adjustRightInd w:val="0"/>
        <w:spacing w:after="0"/>
        <w:rPr>
          <w:rFonts w:ascii="Times New Roman" w:hAnsi="Times New Roman"/>
          <w:sz w:val="24"/>
          <w:szCs w:val="24"/>
          <w:lang w:eastAsia="ru-RU"/>
        </w:rPr>
      </w:pPr>
      <w:r w:rsidRPr="001313D2">
        <w:rPr>
          <w:rFonts w:ascii="Times New Roman" w:hAnsi="Times New Roman"/>
          <w:sz w:val="24"/>
          <w:szCs w:val="24"/>
          <w:lang w:val="en-US" w:eastAsia="ru-RU"/>
        </w:rPr>
        <w:t>Cyclospora</w:t>
      </w:r>
      <w:r w:rsidRPr="001313D2">
        <w:rPr>
          <w:rFonts w:ascii="Times New Roman" w:hAnsi="Times New Roman"/>
          <w:sz w:val="24"/>
          <w:szCs w:val="24"/>
          <w:lang w:eastAsia="ru-RU"/>
        </w:rPr>
        <w:t xml:space="preserve"> </w:t>
      </w:r>
      <w:r w:rsidRPr="001313D2">
        <w:rPr>
          <w:rFonts w:ascii="Times New Roman" w:hAnsi="Times New Roman"/>
          <w:sz w:val="24"/>
          <w:szCs w:val="24"/>
          <w:lang w:val="en-US" w:eastAsia="ru-RU"/>
        </w:rPr>
        <w:t>cayetanensis</w:t>
      </w:r>
    </w:p>
    <w:p w:rsidR="001313D2" w:rsidRPr="001313D2" w:rsidRDefault="001313D2" w:rsidP="00E90F29">
      <w:pPr>
        <w:numPr>
          <w:ilvl w:val="0"/>
          <w:numId w:val="129"/>
        </w:numPr>
        <w:autoSpaceDE w:val="0"/>
        <w:autoSpaceDN w:val="0"/>
        <w:adjustRightInd w:val="0"/>
        <w:spacing w:after="0"/>
        <w:rPr>
          <w:rFonts w:ascii="Times New Roman" w:hAnsi="Times New Roman"/>
          <w:sz w:val="24"/>
          <w:szCs w:val="24"/>
          <w:lang w:eastAsia="ru-RU"/>
        </w:rPr>
      </w:pPr>
      <w:r w:rsidRPr="001313D2">
        <w:rPr>
          <w:rFonts w:ascii="Times New Roman" w:hAnsi="Times New Roman"/>
          <w:sz w:val="24"/>
          <w:szCs w:val="24"/>
          <w:lang w:eastAsia="ru-RU"/>
        </w:rPr>
        <w:t xml:space="preserve">тонкие  овоидные структуры (2-3 мкм) в эпителиальных клетках (аналогично </w:t>
      </w:r>
      <w:r w:rsidRPr="001313D2">
        <w:rPr>
          <w:rFonts w:ascii="Times New Roman" w:hAnsi="Times New Roman"/>
          <w:iCs/>
          <w:sz w:val="24"/>
          <w:szCs w:val="24"/>
          <w:lang w:eastAsia="ru-RU"/>
        </w:rPr>
        <w:t xml:space="preserve">Isospora </w:t>
      </w:r>
      <w:r w:rsidRPr="001313D2">
        <w:rPr>
          <w:rFonts w:ascii="Times New Roman" w:hAnsi="Times New Roman"/>
          <w:sz w:val="24"/>
          <w:szCs w:val="24"/>
          <w:lang w:eastAsia="ru-RU"/>
        </w:rPr>
        <w:t>species).</w:t>
      </w:r>
    </w:p>
    <w:p w:rsidR="001313D2" w:rsidRPr="001313D2" w:rsidRDefault="001313D2" w:rsidP="001313D2">
      <w:pPr>
        <w:autoSpaceDE w:val="0"/>
        <w:autoSpaceDN w:val="0"/>
        <w:adjustRightInd w:val="0"/>
        <w:spacing w:after="0"/>
        <w:jc w:val="both"/>
        <w:rPr>
          <w:rFonts w:ascii="Times New Roman" w:hAnsi="Times New Roman"/>
          <w:sz w:val="24"/>
          <w:szCs w:val="24"/>
          <w:lang w:val="en-US" w:eastAsia="ru-RU"/>
        </w:rPr>
      </w:pPr>
      <w:r w:rsidRPr="001313D2">
        <w:rPr>
          <w:rFonts w:ascii="Times New Roman" w:hAnsi="Times New Roman"/>
          <w:sz w:val="24"/>
          <w:szCs w:val="24"/>
          <w:lang w:eastAsia="ru-RU"/>
        </w:rPr>
        <w:t>МИКРОСПОРИДИОЗ</w:t>
      </w:r>
      <w:r w:rsidRPr="001313D2">
        <w:rPr>
          <w:rFonts w:ascii="Times New Roman" w:hAnsi="Times New Roman"/>
          <w:sz w:val="24"/>
          <w:szCs w:val="24"/>
          <w:lang w:val="en-US" w:eastAsia="ru-RU"/>
        </w:rPr>
        <w:t xml:space="preserve"> (</w:t>
      </w:r>
      <w:r w:rsidRPr="001313D2">
        <w:rPr>
          <w:rFonts w:ascii="Times New Roman" w:hAnsi="Times New Roman"/>
          <w:iCs/>
          <w:sz w:val="24"/>
          <w:szCs w:val="24"/>
          <w:lang w:val="en-US" w:eastAsia="ru-RU"/>
        </w:rPr>
        <w:t xml:space="preserve">Enterocytozoon bieneusi </w:t>
      </w:r>
      <w:r w:rsidRPr="001313D2">
        <w:rPr>
          <w:rFonts w:ascii="Times New Roman" w:hAnsi="Times New Roman"/>
          <w:sz w:val="24"/>
          <w:szCs w:val="24"/>
          <w:lang w:val="en-US" w:eastAsia="ru-RU"/>
        </w:rPr>
        <w:t xml:space="preserve">and </w:t>
      </w:r>
      <w:r w:rsidRPr="001313D2">
        <w:rPr>
          <w:rFonts w:ascii="Times New Roman" w:hAnsi="Times New Roman"/>
          <w:iCs/>
          <w:sz w:val="24"/>
          <w:szCs w:val="24"/>
          <w:lang w:val="en-US" w:eastAsia="ru-RU"/>
        </w:rPr>
        <w:t>Encephalitozoon intestinalis</w:t>
      </w:r>
      <w:r w:rsidRPr="001313D2">
        <w:rPr>
          <w:rFonts w:ascii="Times New Roman" w:hAnsi="Times New Roman"/>
          <w:sz w:val="24"/>
          <w:szCs w:val="24"/>
          <w:lang w:val="en-US" w:eastAsia="ru-RU"/>
        </w:rPr>
        <w:t>)</w:t>
      </w:r>
    </w:p>
    <w:p w:rsidR="001313D2" w:rsidRPr="001313D2" w:rsidRDefault="001313D2" w:rsidP="001313D2">
      <w:pPr>
        <w:autoSpaceDE w:val="0"/>
        <w:autoSpaceDN w:val="0"/>
        <w:adjustRightInd w:val="0"/>
        <w:spacing w:after="0"/>
        <w:rPr>
          <w:rFonts w:ascii="Times New Roman" w:hAnsi="Times New Roman"/>
          <w:sz w:val="24"/>
          <w:szCs w:val="24"/>
        </w:rPr>
      </w:pPr>
      <w:r w:rsidRPr="001313D2">
        <w:rPr>
          <w:rFonts w:ascii="Times New Roman" w:hAnsi="Times New Roman"/>
          <w:sz w:val="24"/>
          <w:szCs w:val="24"/>
        </w:rPr>
        <w:lastRenderedPageBreak/>
        <w:t>Макроскопическое изучение:</w:t>
      </w:r>
    </w:p>
    <w:p w:rsidR="001313D2" w:rsidRPr="001313D2" w:rsidRDefault="001313D2" w:rsidP="00E90F29">
      <w:pPr>
        <w:numPr>
          <w:ilvl w:val="0"/>
          <w:numId w:val="129"/>
        </w:numPr>
        <w:autoSpaceDE w:val="0"/>
        <w:autoSpaceDN w:val="0"/>
        <w:adjustRightInd w:val="0"/>
        <w:spacing w:after="0"/>
        <w:rPr>
          <w:rFonts w:ascii="Times New Roman" w:hAnsi="Times New Roman"/>
          <w:sz w:val="24"/>
          <w:szCs w:val="24"/>
          <w:lang w:eastAsia="ru-RU"/>
        </w:rPr>
      </w:pPr>
      <w:r w:rsidRPr="001313D2">
        <w:rPr>
          <w:rFonts w:ascii="Times New Roman" w:hAnsi="Times New Roman"/>
          <w:sz w:val="24"/>
          <w:szCs w:val="24"/>
          <w:lang w:eastAsia="ru-RU"/>
        </w:rPr>
        <w:t>неспецифические изменения.</w:t>
      </w:r>
    </w:p>
    <w:p w:rsidR="001313D2" w:rsidRPr="001313D2" w:rsidRDefault="001313D2" w:rsidP="001313D2">
      <w:pPr>
        <w:autoSpaceDE w:val="0"/>
        <w:autoSpaceDN w:val="0"/>
        <w:adjustRightInd w:val="0"/>
        <w:spacing w:after="0"/>
        <w:jc w:val="both"/>
        <w:rPr>
          <w:rFonts w:ascii="Times New Roman" w:hAnsi="Times New Roman"/>
          <w:sz w:val="24"/>
          <w:szCs w:val="24"/>
        </w:rPr>
      </w:pPr>
      <w:r w:rsidRPr="001313D2">
        <w:rPr>
          <w:rFonts w:ascii="Times New Roman" w:hAnsi="Times New Roman"/>
          <w:sz w:val="24"/>
          <w:szCs w:val="24"/>
        </w:rPr>
        <w:t>Микроскопическое изучение:</w:t>
      </w:r>
    </w:p>
    <w:p w:rsidR="001313D2" w:rsidRPr="001313D2" w:rsidRDefault="001313D2" w:rsidP="001313D2">
      <w:pPr>
        <w:autoSpaceDE w:val="0"/>
        <w:autoSpaceDN w:val="0"/>
        <w:adjustRightInd w:val="0"/>
        <w:spacing w:after="0"/>
        <w:rPr>
          <w:rFonts w:ascii="Times New Roman" w:hAnsi="Times New Roman"/>
          <w:sz w:val="24"/>
          <w:szCs w:val="24"/>
          <w:lang w:eastAsia="ru-RU"/>
        </w:rPr>
      </w:pPr>
      <w:r w:rsidRPr="001313D2">
        <w:rPr>
          <w:rFonts w:ascii="Times New Roman" w:hAnsi="Times New Roman"/>
          <w:sz w:val="24"/>
          <w:szCs w:val="24"/>
          <w:lang w:eastAsia="ru-RU"/>
        </w:rPr>
        <w:t xml:space="preserve">две формы:  </w:t>
      </w:r>
    </w:p>
    <w:p w:rsidR="001313D2" w:rsidRPr="001313D2" w:rsidRDefault="001313D2" w:rsidP="00E90F29">
      <w:pPr>
        <w:numPr>
          <w:ilvl w:val="0"/>
          <w:numId w:val="129"/>
        </w:numPr>
        <w:autoSpaceDE w:val="0"/>
        <w:autoSpaceDN w:val="0"/>
        <w:adjustRightInd w:val="0"/>
        <w:spacing w:after="0"/>
        <w:rPr>
          <w:rFonts w:ascii="Times New Roman" w:hAnsi="Times New Roman"/>
          <w:sz w:val="24"/>
          <w:szCs w:val="24"/>
          <w:lang w:eastAsia="ru-RU"/>
        </w:rPr>
      </w:pPr>
      <w:r w:rsidRPr="001313D2">
        <w:rPr>
          <w:rFonts w:ascii="Times New Roman" w:hAnsi="Times New Roman"/>
          <w:sz w:val="24"/>
          <w:szCs w:val="24"/>
          <w:lang w:eastAsia="ru-RU"/>
        </w:rPr>
        <w:t>Зрелые споры и их кластеры (1.5 мкм) в апикальном крае колоноцитов</w:t>
      </w:r>
    </w:p>
    <w:p w:rsidR="001313D2" w:rsidRPr="001313D2" w:rsidRDefault="001313D2" w:rsidP="00E90F29">
      <w:pPr>
        <w:numPr>
          <w:ilvl w:val="0"/>
          <w:numId w:val="129"/>
        </w:numPr>
        <w:autoSpaceDE w:val="0"/>
        <w:autoSpaceDN w:val="0"/>
        <w:adjustRightInd w:val="0"/>
        <w:spacing w:after="0"/>
        <w:rPr>
          <w:rFonts w:ascii="Times New Roman" w:hAnsi="Times New Roman"/>
          <w:b/>
          <w:bCs/>
          <w:sz w:val="24"/>
          <w:szCs w:val="24"/>
          <w:lang w:eastAsia="ru-RU"/>
        </w:rPr>
      </w:pPr>
      <w:r w:rsidRPr="001313D2">
        <w:rPr>
          <w:rFonts w:ascii="Times New Roman" w:hAnsi="Times New Roman"/>
          <w:sz w:val="24"/>
          <w:szCs w:val="24"/>
          <w:lang w:eastAsia="ru-RU"/>
        </w:rPr>
        <w:t xml:space="preserve">Крупные базофильные структуры (3-5мкм) </w:t>
      </w:r>
    </w:p>
    <w:p w:rsidR="001313D2" w:rsidRPr="001313D2" w:rsidRDefault="001313D2" w:rsidP="001313D2">
      <w:pPr>
        <w:autoSpaceDE w:val="0"/>
        <w:autoSpaceDN w:val="0"/>
        <w:adjustRightInd w:val="0"/>
        <w:spacing w:after="0"/>
        <w:rPr>
          <w:rFonts w:ascii="Times New Roman" w:hAnsi="Times New Roman"/>
          <w:bCs/>
          <w:sz w:val="28"/>
          <w:szCs w:val="28"/>
          <w:lang w:eastAsia="ru-RU"/>
        </w:rPr>
      </w:pPr>
      <w:r w:rsidRPr="001313D2">
        <w:rPr>
          <w:rFonts w:ascii="Times New Roman" w:hAnsi="Times New Roman"/>
          <w:bCs/>
          <w:sz w:val="28"/>
          <w:szCs w:val="28"/>
          <w:lang w:eastAsia="ru-RU"/>
        </w:rPr>
        <w:t>МИКОЗЫ</w:t>
      </w:r>
    </w:p>
    <w:p w:rsidR="001313D2" w:rsidRPr="001313D2" w:rsidRDefault="001313D2" w:rsidP="001313D2">
      <w:pPr>
        <w:autoSpaceDE w:val="0"/>
        <w:autoSpaceDN w:val="0"/>
        <w:adjustRightInd w:val="0"/>
        <w:spacing w:after="0"/>
        <w:rPr>
          <w:rFonts w:ascii="Times New Roman" w:hAnsi="Times New Roman"/>
          <w:sz w:val="24"/>
          <w:szCs w:val="24"/>
          <w:lang w:eastAsia="ru-RU"/>
        </w:rPr>
      </w:pPr>
      <w:r w:rsidRPr="001313D2">
        <w:rPr>
          <w:rFonts w:ascii="Times New Roman" w:hAnsi="Times New Roman"/>
          <w:sz w:val="24"/>
          <w:szCs w:val="24"/>
          <w:lang w:eastAsia="ru-RU"/>
        </w:rPr>
        <w:t>КАНДИДОЗ</w:t>
      </w:r>
    </w:p>
    <w:p w:rsidR="001313D2" w:rsidRPr="001313D2" w:rsidRDefault="001313D2" w:rsidP="001313D2">
      <w:pPr>
        <w:autoSpaceDE w:val="0"/>
        <w:autoSpaceDN w:val="0"/>
        <w:adjustRightInd w:val="0"/>
        <w:spacing w:after="0"/>
        <w:rPr>
          <w:rFonts w:ascii="Times New Roman" w:hAnsi="Times New Roman"/>
          <w:sz w:val="24"/>
          <w:szCs w:val="24"/>
        </w:rPr>
      </w:pPr>
      <w:r w:rsidRPr="001313D2">
        <w:rPr>
          <w:rFonts w:ascii="Times New Roman" w:hAnsi="Times New Roman"/>
          <w:sz w:val="24"/>
          <w:szCs w:val="24"/>
        </w:rPr>
        <w:t>Макроскопическое изучение:</w:t>
      </w:r>
    </w:p>
    <w:p w:rsidR="001313D2" w:rsidRPr="001313D2" w:rsidRDefault="001313D2" w:rsidP="00E90F29">
      <w:pPr>
        <w:numPr>
          <w:ilvl w:val="0"/>
          <w:numId w:val="130"/>
        </w:numPr>
        <w:autoSpaceDE w:val="0"/>
        <w:autoSpaceDN w:val="0"/>
        <w:adjustRightInd w:val="0"/>
        <w:spacing w:after="0"/>
        <w:rPr>
          <w:rFonts w:ascii="Times New Roman" w:hAnsi="Times New Roman"/>
          <w:sz w:val="24"/>
          <w:szCs w:val="24"/>
          <w:lang w:eastAsia="ru-RU"/>
        </w:rPr>
      </w:pPr>
      <w:r w:rsidRPr="001313D2">
        <w:rPr>
          <w:rFonts w:ascii="Times New Roman" w:hAnsi="Times New Roman"/>
          <w:sz w:val="24"/>
          <w:szCs w:val="24"/>
          <w:lang w:eastAsia="ru-RU"/>
        </w:rPr>
        <w:t>формирование адгезивных бело-коричневых бляшек с гиперемией слизистой оболочки  и изъязвлением.</w:t>
      </w:r>
    </w:p>
    <w:p w:rsidR="001313D2" w:rsidRPr="001313D2" w:rsidRDefault="001313D2" w:rsidP="001313D2">
      <w:pPr>
        <w:autoSpaceDE w:val="0"/>
        <w:autoSpaceDN w:val="0"/>
        <w:adjustRightInd w:val="0"/>
        <w:spacing w:after="0"/>
        <w:jc w:val="both"/>
        <w:rPr>
          <w:rFonts w:ascii="Times New Roman" w:hAnsi="Times New Roman"/>
          <w:sz w:val="24"/>
          <w:szCs w:val="24"/>
        </w:rPr>
      </w:pPr>
      <w:r w:rsidRPr="001313D2">
        <w:rPr>
          <w:rFonts w:ascii="Times New Roman" w:hAnsi="Times New Roman"/>
          <w:sz w:val="24"/>
          <w:szCs w:val="24"/>
        </w:rPr>
        <w:t>Микроскопическое изучение:</w:t>
      </w:r>
    </w:p>
    <w:p w:rsidR="001313D2" w:rsidRPr="001313D2" w:rsidRDefault="001313D2" w:rsidP="00E90F29">
      <w:pPr>
        <w:numPr>
          <w:ilvl w:val="0"/>
          <w:numId w:val="130"/>
        </w:numPr>
        <w:autoSpaceDE w:val="0"/>
        <w:autoSpaceDN w:val="0"/>
        <w:adjustRightInd w:val="0"/>
        <w:spacing w:after="0"/>
        <w:rPr>
          <w:rFonts w:ascii="Times New Roman" w:hAnsi="Times New Roman"/>
          <w:sz w:val="24"/>
          <w:szCs w:val="24"/>
          <w:lang w:eastAsia="ru-RU"/>
        </w:rPr>
      </w:pPr>
      <w:r w:rsidRPr="001313D2">
        <w:rPr>
          <w:rFonts w:ascii="Times New Roman" w:hAnsi="Times New Roman"/>
          <w:sz w:val="24"/>
          <w:szCs w:val="24"/>
          <w:lang w:eastAsia="ru-RU"/>
        </w:rPr>
        <w:t>акантолиз с нейтрофильными лейкоцитами с зоне плоского эпителия, фокальный интраэпителиальный лимфоцитоз;</w:t>
      </w:r>
    </w:p>
    <w:p w:rsidR="001313D2" w:rsidRPr="001313D2" w:rsidRDefault="001313D2" w:rsidP="00E90F29">
      <w:pPr>
        <w:numPr>
          <w:ilvl w:val="0"/>
          <w:numId w:val="130"/>
        </w:numPr>
        <w:autoSpaceDE w:val="0"/>
        <w:autoSpaceDN w:val="0"/>
        <w:adjustRightInd w:val="0"/>
        <w:spacing w:after="0"/>
        <w:rPr>
          <w:rFonts w:ascii="Times New Roman" w:hAnsi="Times New Roman"/>
          <w:sz w:val="24"/>
          <w:szCs w:val="24"/>
          <w:lang w:eastAsia="ru-RU"/>
        </w:rPr>
      </w:pPr>
      <w:r w:rsidRPr="001313D2">
        <w:rPr>
          <w:rFonts w:ascii="Times New Roman" w:hAnsi="Times New Roman"/>
          <w:sz w:val="24"/>
          <w:szCs w:val="24"/>
          <w:lang w:eastAsia="ru-RU"/>
        </w:rPr>
        <w:t>изъязвление слизистой оболочки</w:t>
      </w:r>
      <w:r w:rsidRPr="001313D2">
        <w:rPr>
          <w:rFonts w:ascii="Times New Roman" w:hAnsi="Times New Roman"/>
          <w:sz w:val="24"/>
          <w:szCs w:val="24"/>
          <w:lang w:val="en-US" w:eastAsia="ru-RU"/>
        </w:rPr>
        <w:t>;</w:t>
      </w:r>
      <w:r w:rsidRPr="001313D2">
        <w:rPr>
          <w:rFonts w:ascii="Times New Roman" w:hAnsi="Times New Roman"/>
          <w:sz w:val="24"/>
          <w:szCs w:val="24"/>
          <w:lang w:eastAsia="ru-RU"/>
        </w:rPr>
        <w:t xml:space="preserve"> </w:t>
      </w:r>
    </w:p>
    <w:p w:rsidR="001313D2" w:rsidRPr="001313D2" w:rsidRDefault="001313D2" w:rsidP="00E90F29">
      <w:pPr>
        <w:numPr>
          <w:ilvl w:val="0"/>
          <w:numId w:val="130"/>
        </w:numPr>
        <w:autoSpaceDE w:val="0"/>
        <w:autoSpaceDN w:val="0"/>
        <w:adjustRightInd w:val="0"/>
        <w:spacing w:after="0"/>
        <w:rPr>
          <w:rFonts w:ascii="Times New Roman" w:hAnsi="Times New Roman"/>
          <w:sz w:val="24"/>
          <w:szCs w:val="24"/>
          <w:lang w:eastAsia="ru-RU"/>
        </w:rPr>
      </w:pPr>
      <w:r w:rsidRPr="001313D2">
        <w:rPr>
          <w:rFonts w:ascii="Times New Roman" w:hAnsi="Times New Roman"/>
          <w:sz w:val="24"/>
          <w:szCs w:val="24"/>
          <w:lang w:eastAsia="ru-RU"/>
        </w:rPr>
        <w:t>дрожжеплодобные формы и псевдогифы в некротическом детрите ;</w:t>
      </w:r>
    </w:p>
    <w:p w:rsidR="001313D2" w:rsidRPr="001313D2" w:rsidRDefault="001313D2" w:rsidP="00E90F29">
      <w:pPr>
        <w:numPr>
          <w:ilvl w:val="0"/>
          <w:numId w:val="130"/>
        </w:numPr>
        <w:autoSpaceDE w:val="0"/>
        <w:autoSpaceDN w:val="0"/>
        <w:adjustRightInd w:val="0"/>
        <w:spacing w:after="0"/>
        <w:rPr>
          <w:rFonts w:ascii="Times New Roman" w:hAnsi="Times New Roman"/>
          <w:sz w:val="24"/>
          <w:szCs w:val="24"/>
          <w:lang w:eastAsia="ru-RU"/>
        </w:rPr>
      </w:pPr>
      <w:r w:rsidRPr="001313D2">
        <w:rPr>
          <w:rFonts w:ascii="Times New Roman" w:hAnsi="Times New Roman"/>
          <w:sz w:val="24"/>
          <w:szCs w:val="24"/>
          <w:lang w:eastAsia="ru-RU"/>
        </w:rPr>
        <w:t>инвазивный рост в подслизистый слой (инвазивные формы процесса);</w:t>
      </w:r>
    </w:p>
    <w:p w:rsidR="001313D2" w:rsidRPr="001313D2" w:rsidRDefault="001313D2" w:rsidP="00E90F29">
      <w:pPr>
        <w:numPr>
          <w:ilvl w:val="0"/>
          <w:numId w:val="130"/>
        </w:numPr>
        <w:autoSpaceDE w:val="0"/>
        <w:autoSpaceDN w:val="0"/>
        <w:adjustRightInd w:val="0"/>
        <w:spacing w:after="0"/>
        <w:rPr>
          <w:rFonts w:ascii="Times New Roman" w:hAnsi="Times New Roman"/>
          <w:sz w:val="24"/>
          <w:szCs w:val="24"/>
          <w:lang w:eastAsia="ru-RU"/>
        </w:rPr>
      </w:pPr>
      <w:r w:rsidRPr="001313D2">
        <w:rPr>
          <w:rFonts w:ascii="Times New Roman" w:hAnsi="Times New Roman"/>
          <w:sz w:val="24"/>
          <w:szCs w:val="24"/>
          <w:lang w:eastAsia="ru-RU"/>
        </w:rPr>
        <w:t>формирование истинных гиф (один вытянутый организм с параллельными стенками и отсутствием перегородок);</w:t>
      </w:r>
    </w:p>
    <w:p w:rsidR="001313D2" w:rsidRPr="001313D2" w:rsidRDefault="001313D2" w:rsidP="00E90F29">
      <w:pPr>
        <w:numPr>
          <w:ilvl w:val="0"/>
          <w:numId w:val="130"/>
        </w:numPr>
        <w:autoSpaceDE w:val="0"/>
        <w:autoSpaceDN w:val="0"/>
        <w:adjustRightInd w:val="0"/>
        <w:spacing w:after="0"/>
        <w:rPr>
          <w:rFonts w:ascii="Times New Roman" w:hAnsi="Times New Roman"/>
          <w:sz w:val="24"/>
          <w:szCs w:val="24"/>
          <w:lang w:eastAsia="ru-RU"/>
        </w:rPr>
      </w:pPr>
      <w:r w:rsidRPr="001313D2">
        <w:rPr>
          <w:rFonts w:ascii="Times New Roman" w:hAnsi="Times New Roman"/>
          <w:sz w:val="24"/>
          <w:szCs w:val="24"/>
          <w:lang w:eastAsia="ru-RU"/>
        </w:rPr>
        <w:t>отсутствует ветвление.</w:t>
      </w:r>
    </w:p>
    <w:p w:rsidR="001313D2" w:rsidRPr="001313D2" w:rsidRDefault="001313D2" w:rsidP="001313D2">
      <w:pPr>
        <w:autoSpaceDE w:val="0"/>
        <w:autoSpaceDN w:val="0"/>
        <w:adjustRightInd w:val="0"/>
        <w:spacing w:after="0"/>
        <w:rPr>
          <w:rFonts w:ascii="Times New Roman" w:hAnsi="Times New Roman"/>
          <w:sz w:val="24"/>
          <w:szCs w:val="24"/>
          <w:lang w:eastAsia="ru-RU"/>
        </w:rPr>
      </w:pPr>
      <w:r w:rsidRPr="001313D2">
        <w:rPr>
          <w:rFonts w:ascii="Times New Roman" w:hAnsi="Times New Roman"/>
          <w:sz w:val="24"/>
          <w:szCs w:val="24"/>
          <w:lang w:eastAsia="ru-RU"/>
        </w:rPr>
        <w:t xml:space="preserve">АСПЕРГИЛЛЕЗ </w:t>
      </w:r>
    </w:p>
    <w:p w:rsidR="001313D2" w:rsidRPr="001313D2" w:rsidRDefault="001313D2" w:rsidP="001313D2">
      <w:pPr>
        <w:autoSpaceDE w:val="0"/>
        <w:autoSpaceDN w:val="0"/>
        <w:adjustRightInd w:val="0"/>
        <w:spacing w:after="0"/>
        <w:rPr>
          <w:rFonts w:ascii="Times New Roman" w:hAnsi="Times New Roman"/>
          <w:sz w:val="24"/>
          <w:szCs w:val="24"/>
        </w:rPr>
      </w:pPr>
      <w:r w:rsidRPr="001313D2">
        <w:rPr>
          <w:rFonts w:ascii="Times New Roman" w:hAnsi="Times New Roman"/>
          <w:sz w:val="24"/>
          <w:szCs w:val="24"/>
        </w:rPr>
        <w:t>Макроскопическая картина:</w:t>
      </w:r>
    </w:p>
    <w:p w:rsidR="001313D2" w:rsidRPr="001313D2" w:rsidRDefault="001313D2" w:rsidP="00E90F29">
      <w:pPr>
        <w:numPr>
          <w:ilvl w:val="0"/>
          <w:numId w:val="131"/>
        </w:numPr>
        <w:autoSpaceDE w:val="0"/>
        <w:autoSpaceDN w:val="0"/>
        <w:adjustRightInd w:val="0"/>
        <w:spacing w:after="0"/>
        <w:rPr>
          <w:rFonts w:ascii="Times New Roman" w:hAnsi="Times New Roman"/>
          <w:sz w:val="24"/>
          <w:szCs w:val="24"/>
          <w:lang w:eastAsia="ru-RU"/>
        </w:rPr>
      </w:pPr>
      <w:r w:rsidRPr="001313D2">
        <w:rPr>
          <w:rFonts w:ascii="Times New Roman" w:hAnsi="Times New Roman"/>
          <w:sz w:val="24"/>
          <w:szCs w:val="24"/>
          <w:lang w:eastAsia="ru-RU"/>
        </w:rPr>
        <w:t>язвы с некрозом (особенно в случае ангиоинвазивных форм вследствие развития ишемических поражений).</w:t>
      </w:r>
    </w:p>
    <w:p w:rsidR="001313D2" w:rsidRPr="001313D2" w:rsidRDefault="001313D2" w:rsidP="001313D2">
      <w:pPr>
        <w:autoSpaceDE w:val="0"/>
        <w:autoSpaceDN w:val="0"/>
        <w:adjustRightInd w:val="0"/>
        <w:spacing w:after="0"/>
        <w:jc w:val="both"/>
        <w:rPr>
          <w:rFonts w:ascii="Times New Roman" w:hAnsi="Times New Roman"/>
          <w:sz w:val="24"/>
          <w:szCs w:val="24"/>
        </w:rPr>
      </w:pPr>
      <w:r w:rsidRPr="001313D2">
        <w:rPr>
          <w:rFonts w:ascii="Times New Roman" w:hAnsi="Times New Roman"/>
          <w:sz w:val="24"/>
          <w:szCs w:val="24"/>
        </w:rPr>
        <w:t>Микроскопическая картина:</w:t>
      </w:r>
    </w:p>
    <w:p w:rsidR="001313D2" w:rsidRPr="001313D2" w:rsidRDefault="001313D2" w:rsidP="00E90F29">
      <w:pPr>
        <w:numPr>
          <w:ilvl w:val="0"/>
          <w:numId w:val="131"/>
        </w:numPr>
        <w:autoSpaceDE w:val="0"/>
        <w:autoSpaceDN w:val="0"/>
        <w:adjustRightInd w:val="0"/>
        <w:spacing w:after="0"/>
        <w:rPr>
          <w:rFonts w:ascii="Times New Roman" w:hAnsi="Times New Roman"/>
          <w:sz w:val="24"/>
          <w:szCs w:val="24"/>
          <w:lang w:eastAsia="ru-RU"/>
        </w:rPr>
      </w:pPr>
      <w:r w:rsidRPr="001313D2">
        <w:rPr>
          <w:rFonts w:ascii="Times New Roman" w:hAnsi="Times New Roman"/>
          <w:sz w:val="24"/>
          <w:szCs w:val="24"/>
          <w:lang w:eastAsia="ru-RU"/>
        </w:rPr>
        <w:t>часто среди нектотизированных (инфарцированных) масс;</w:t>
      </w:r>
    </w:p>
    <w:p w:rsidR="001313D2" w:rsidRPr="001313D2" w:rsidRDefault="001313D2" w:rsidP="00E90F29">
      <w:pPr>
        <w:numPr>
          <w:ilvl w:val="0"/>
          <w:numId w:val="131"/>
        </w:numPr>
        <w:autoSpaceDE w:val="0"/>
        <w:autoSpaceDN w:val="0"/>
        <w:adjustRightInd w:val="0"/>
        <w:spacing w:after="0"/>
        <w:rPr>
          <w:rFonts w:ascii="Times New Roman" w:hAnsi="Times New Roman"/>
          <w:sz w:val="24"/>
          <w:szCs w:val="24"/>
          <w:lang w:eastAsia="ru-RU"/>
        </w:rPr>
      </w:pPr>
      <w:r w:rsidRPr="001313D2">
        <w:rPr>
          <w:rFonts w:ascii="Times New Roman" w:hAnsi="Times New Roman"/>
          <w:sz w:val="24"/>
          <w:szCs w:val="24"/>
          <w:lang w:eastAsia="ru-RU"/>
        </w:rPr>
        <w:t xml:space="preserve">дихотомическое ветвление под углом в 45 градусов; </w:t>
      </w:r>
    </w:p>
    <w:p w:rsidR="001313D2" w:rsidRPr="001313D2" w:rsidRDefault="001313D2" w:rsidP="00E90F29">
      <w:pPr>
        <w:numPr>
          <w:ilvl w:val="0"/>
          <w:numId w:val="131"/>
        </w:numPr>
        <w:autoSpaceDE w:val="0"/>
        <w:autoSpaceDN w:val="0"/>
        <w:adjustRightInd w:val="0"/>
        <w:spacing w:after="0"/>
        <w:rPr>
          <w:rFonts w:ascii="Times New Roman" w:hAnsi="Times New Roman"/>
          <w:sz w:val="24"/>
          <w:szCs w:val="24"/>
          <w:lang w:eastAsia="ru-RU"/>
        </w:rPr>
      </w:pPr>
      <w:r w:rsidRPr="001313D2">
        <w:rPr>
          <w:rFonts w:ascii="Times New Roman" w:hAnsi="Times New Roman"/>
          <w:sz w:val="24"/>
          <w:szCs w:val="24"/>
          <w:lang w:eastAsia="ru-RU"/>
        </w:rPr>
        <w:t>широкие гифы 2- 4 мкм с параллельными стенками и истинными септами.</w:t>
      </w:r>
    </w:p>
    <w:p w:rsidR="001313D2" w:rsidRPr="001313D2" w:rsidRDefault="001313D2" w:rsidP="001313D2">
      <w:pPr>
        <w:autoSpaceDE w:val="0"/>
        <w:autoSpaceDN w:val="0"/>
        <w:adjustRightInd w:val="0"/>
        <w:spacing w:after="0"/>
        <w:rPr>
          <w:rFonts w:ascii="Times New Roman" w:hAnsi="Times New Roman"/>
          <w:sz w:val="24"/>
          <w:szCs w:val="24"/>
          <w:lang w:eastAsia="ru-RU"/>
        </w:rPr>
      </w:pPr>
      <w:r w:rsidRPr="001313D2">
        <w:rPr>
          <w:rFonts w:ascii="Times New Roman" w:hAnsi="Times New Roman"/>
          <w:sz w:val="24"/>
          <w:szCs w:val="24"/>
          <w:lang w:eastAsia="ru-RU"/>
        </w:rPr>
        <w:t>МУКОРМИКОЗ</w:t>
      </w:r>
    </w:p>
    <w:p w:rsidR="001313D2" w:rsidRPr="001313D2" w:rsidRDefault="001313D2" w:rsidP="001313D2">
      <w:pPr>
        <w:autoSpaceDE w:val="0"/>
        <w:autoSpaceDN w:val="0"/>
        <w:adjustRightInd w:val="0"/>
        <w:spacing w:after="0"/>
        <w:rPr>
          <w:rFonts w:ascii="Times New Roman" w:hAnsi="Times New Roman"/>
          <w:sz w:val="24"/>
          <w:szCs w:val="24"/>
        </w:rPr>
      </w:pPr>
      <w:r w:rsidRPr="001313D2">
        <w:rPr>
          <w:rFonts w:ascii="Times New Roman" w:hAnsi="Times New Roman"/>
          <w:sz w:val="24"/>
          <w:szCs w:val="24"/>
        </w:rPr>
        <w:t>Макроскопическая картина:</w:t>
      </w:r>
    </w:p>
    <w:p w:rsidR="001313D2" w:rsidRPr="001313D2" w:rsidRDefault="001313D2" w:rsidP="001313D2">
      <w:pPr>
        <w:autoSpaceDE w:val="0"/>
        <w:autoSpaceDN w:val="0"/>
        <w:adjustRightInd w:val="0"/>
        <w:spacing w:after="0"/>
        <w:rPr>
          <w:rFonts w:ascii="Times New Roman" w:hAnsi="Times New Roman"/>
          <w:sz w:val="24"/>
          <w:szCs w:val="24"/>
          <w:lang w:eastAsia="ru-RU"/>
        </w:rPr>
      </w:pPr>
      <w:r w:rsidRPr="001313D2">
        <w:rPr>
          <w:rFonts w:ascii="Times New Roman" w:hAnsi="Times New Roman"/>
          <w:sz w:val="24"/>
          <w:szCs w:val="24"/>
          <w:lang w:eastAsia="ru-RU"/>
        </w:rPr>
        <w:t>- часто распространенный некроз (ассоциирован с ангиоинвазивными свойствами с развитием ишемии)</w:t>
      </w:r>
    </w:p>
    <w:p w:rsidR="001313D2" w:rsidRPr="001313D2" w:rsidRDefault="001313D2" w:rsidP="001313D2">
      <w:pPr>
        <w:autoSpaceDE w:val="0"/>
        <w:autoSpaceDN w:val="0"/>
        <w:adjustRightInd w:val="0"/>
        <w:spacing w:after="0"/>
        <w:jc w:val="both"/>
        <w:rPr>
          <w:rFonts w:ascii="Times New Roman" w:hAnsi="Times New Roman"/>
          <w:sz w:val="24"/>
          <w:szCs w:val="24"/>
        </w:rPr>
      </w:pPr>
      <w:r w:rsidRPr="001313D2">
        <w:rPr>
          <w:rFonts w:ascii="Times New Roman" w:hAnsi="Times New Roman"/>
          <w:sz w:val="24"/>
          <w:szCs w:val="24"/>
        </w:rPr>
        <w:t>Микроскопическая картина:</w:t>
      </w:r>
    </w:p>
    <w:p w:rsidR="001313D2" w:rsidRPr="001313D2" w:rsidRDefault="001313D2" w:rsidP="00E90F29">
      <w:pPr>
        <w:numPr>
          <w:ilvl w:val="0"/>
          <w:numId w:val="132"/>
        </w:numPr>
        <w:autoSpaceDE w:val="0"/>
        <w:autoSpaceDN w:val="0"/>
        <w:adjustRightInd w:val="0"/>
        <w:spacing w:after="0"/>
        <w:rPr>
          <w:rFonts w:ascii="Times New Roman" w:hAnsi="Times New Roman"/>
          <w:sz w:val="24"/>
          <w:szCs w:val="24"/>
          <w:lang w:eastAsia="ru-RU"/>
        </w:rPr>
      </w:pPr>
      <w:r w:rsidRPr="001313D2">
        <w:rPr>
          <w:rFonts w:ascii="Times New Roman" w:hAnsi="Times New Roman"/>
          <w:sz w:val="24"/>
          <w:szCs w:val="24"/>
          <w:lang w:eastAsia="ru-RU"/>
        </w:rPr>
        <w:t>широкие (10-20 мкм) гифы без септ, которые нерегулярно ветвятся и часто формируют складчатые и лентовидные структуры.</w:t>
      </w:r>
    </w:p>
    <w:p w:rsidR="001313D2" w:rsidRPr="001313D2" w:rsidRDefault="001313D2" w:rsidP="001313D2">
      <w:pPr>
        <w:autoSpaceDE w:val="0"/>
        <w:autoSpaceDN w:val="0"/>
        <w:adjustRightInd w:val="0"/>
        <w:spacing w:after="0"/>
        <w:rPr>
          <w:rFonts w:ascii="Times New Roman" w:hAnsi="Times New Roman"/>
          <w:sz w:val="24"/>
          <w:szCs w:val="24"/>
          <w:lang w:eastAsia="ru-RU"/>
        </w:rPr>
      </w:pPr>
      <w:r w:rsidRPr="001313D2">
        <w:rPr>
          <w:rFonts w:ascii="Times New Roman" w:hAnsi="Times New Roman"/>
          <w:sz w:val="24"/>
          <w:szCs w:val="24"/>
          <w:lang w:eastAsia="ru-RU"/>
        </w:rPr>
        <w:t>ГИСТОПЛАЗМОЗ</w:t>
      </w:r>
    </w:p>
    <w:p w:rsidR="001313D2" w:rsidRPr="001313D2" w:rsidRDefault="001313D2" w:rsidP="001313D2">
      <w:pPr>
        <w:autoSpaceDE w:val="0"/>
        <w:autoSpaceDN w:val="0"/>
        <w:adjustRightInd w:val="0"/>
        <w:spacing w:after="0"/>
        <w:rPr>
          <w:rFonts w:ascii="Times New Roman" w:hAnsi="Times New Roman"/>
          <w:sz w:val="24"/>
          <w:szCs w:val="24"/>
        </w:rPr>
      </w:pPr>
      <w:r w:rsidRPr="001313D2">
        <w:rPr>
          <w:rFonts w:ascii="Times New Roman" w:hAnsi="Times New Roman"/>
          <w:sz w:val="24"/>
          <w:szCs w:val="24"/>
        </w:rPr>
        <w:t>Макроскопическая картина:</w:t>
      </w:r>
    </w:p>
    <w:p w:rsidR="001313D2" w:rsidRPr="001313D2" w:rsidRDefault="001313D2" w:rsidP="00E90F29">
      <w:pPr>
        <w:numPr>
          <w:ilvl w:val="0"/>
          <w:numId w:val="132"/>
        </w:numPr>
        <w:autoSpaceDE w:val="0"/>
        <w:autoSpaceDN w:val="0"/>
        <w:adjustRightInd w:val="0"/>
        <w:spacing w:after="0"/>
        <w:rPr>
          <w:rFonts w:ascii="Times New Roman" w:hAnsi="Times New Roman"/>
          <w:sz w:val="24"/>
          <w:szCs w:val="24"/>
          <w:lang w:eastAsia="ru-RU"/>
        </w:rPr>
      </w:pPr>
      <w:r w:rsidRPr="001313D2">
        <w:rPr>
          <w:rFonts w:ascii="Times New Roman" w:hAnsi="Times New Roman"/>
          <w:sz w:val="24"/>
          <w:szCs w:val="24"/>
          <w:lang w:eastAsia="ru-RU"/>
        </w:rPr>
        <w:t>изъязвление, редко вызывает перфорацию стенки.</w:t>
      </w:r>
    </w:p>
    <w:p w:rsidR="001313D2" w:rsidRPr="001313D2" w:rsidRDefault="001313D2" w:rsidP="001313D2">
      <w:pPr>
        <w:autoSpaceDE w:val="0"/>
        <w:autoSpaceDN w:val="0"/>
        <w:adjustRightInd w:val="0"/>
        <w:spacing w:after="0"/>
        <w:jc w:val="both"/>
        <w:rPr>
          <w:rFonts w:ascii="Times New Roman" w:hAnsi="Times New Roman"/>
          <w:sz w:val="24"/>
          <w:szCs w:val="24"/>
        </w:rPr>
      </w:pPr>
      <w:r w:rsidRPr="001313D2">
        <w:rPr>
          <w:rFonts w:ascii="Times New Roman" w:hAnsi="Times New Roman"/>
          <w:sz w:val="24"/>
          <w:szCs w:val="24"/>
        </w:rPr>
        <w:t>Микроскопическая картина:</w:t>
      </w:r>
    </w:p>
    <w:p w:rsidR="001313D2" w:rsidRPr="001313D2" w:rsidRDefault="001313D2" w:rsidP="00E90F29">
      <w:pPr>
        <w:numPr>
          <w:ilvl w:val="0"/>
          <w:numId w:val="132"/>
        </w:numPr>
        <w:autoSpaceDE w:val="0"/>
        <w:autoSpaceDN w:val="0"/>
        <w:adjustRightInd w:val="0"/>
        <w:spacing w:after="0"/>
        <w:rPr>
          <w:rFonts w:ascii="Times New Roman" w:hAnsi="Times New Roman"/>
          <w:sz w:val="24"/>
          <w:szCs w:val="24"/>
          <w:lang w:eastAsia="ru-RU"/>
        </w:rPr>
      </w:pPr>
      <w:r w:rsidRPr="001313D2">
        <w:rPr>
          <w:rFonts w:ascii="Times New Roman" w:hAnsi="Times New Roman"/>
          <w:sz w:val="24"/>
          <w:szCs w:val="24"/>
          <w:lang w:eastAsia="ru-RU"/>
        </w:rPr>
        <w:t>может вызывать формирование гранулем или диффузного скопления гистиоцитов в собственной пластинке;</w:t>
      </w:r>
    </w:p>
    <w:p w:rsidR="001313D2" w:rsidRPr="001313D2" w:rsidRDefault="001313D2" w:rsidP="00E90F29">
      <w:pPr>
        <w:numPr>
          <w:ilvl w:val="0"/>
          <w:numId w:val="132"/>
        </w:numPr>
        <w:autoSpaceDE w:val="0"/>
        <w:autoSpaceDN w:val="0"/>
        <w:adjustRightInd w:val="0"/>
        <w:spacing w:after="0"/>
        <w:rPr>
          <w:rFonts w:ascii="Times New Roman" w:hAnsi="Times New Roman"/>
          <w:sz w:val="24"/>
          <w:szCs w:val="24"/>
          <w:lang w:eastAsia="ru-RU"/>
        </w:rPr>
      </w:pPr>
      <w:r w:rsidRPr="001313D2">
        <w:rPr>
          <w:rFonts w:ascii="Times New Roman" w:hAnsi="Times New Roman"/>
          <w:sz w:val="24"/>
          <w:szCs w:val="24"/>
          <w:lang w:eastAsia="ru-RU"/>
        </w:rPr>
        <w:t>внутриклеточные организмы (2-3 мкм)</w:t>
      </w:r>
      <w:r w:rsidRPr="001313D2">
        <w:rPr>
          <w:rFonts w:ascii="Times New Roman" w:hAnsi="Times New Roman"/>
          <w:sz w:val="24"/>
          <w:szCs w:val="24"/>
          <w:lang w:val="en-US" w:eastAsia="ru-RU"/>
        </w:rPr>
        <w:t>;</w:t>
      </w:r>
      <w:r w:rsidRPr="001313D2">
        <w:rPr>
          <w:rFonts w:ascii="Times New Roman" w:hAnsi="Times New Roman"/>
          <w:sz w:val="24"/>
          <w:szCs w:val="24"/>
          <w:lang w:eastAsia="ru-RU"/>
        </w:rPr>
        <w:t xml:space="preserve"> </w:t>
      </w:r>
    </w:p>
    <w:p w:rsidR="001313D2" w:rsidRPr="001313D2" w:rsidRDefault="001313D2" w:rsidP="00E90F29">
      <w:pPr>
        <w:numPr>
          <w:ilvl w:val="0"/>
          <w:numId w:val="132"/>
        </w:numPr>
        <w:autoSpaceDE w:val="0"/>
        <w:autoSpaceDN w:val="0"/>
        <w:adjustRightInd w:val="0"/>
        <w:spacing w:after="0"/>
        <w:rPr>
          <w:rFonts w:ascii="Times New Roman" w:hAnsi="Times New Roman"/>
          <w:sz w:val="24"/>
          <w:szCs w:val="24"/>
          <w:lang w:eastAsia="ru-RU"/>
        </w:rPr>
      </w:pPr>
      <w:r w:rsidRPr="001313D2">
        <w:rPr>
          <w:rFonts w:ascii="Times New Roman" w:hAnsi="Times New Roman"/>
          <w:sz w:val="24"/>
          <w:szCs w:val="24"/>
          <w:lang w:eastAsia="ru-RU"/>
        </w:rPr>
        <w:t>формированием гранулем напоминает болезнь Крона.</w:t>
      </w:r>
    </w:p>
    <w:p w:rsidR="001313D2" w:rsidRPr="001313D2" w:rsidRDefault="001313D2" w:rsidP="001313D2">
      <w:pPr>
        <w:autoSpaceDE w:val="0"/>
        <w:autoSpaceDN w:val="0"/>
        <w:adjustRightInd w:val="0"/>
        <w:spacing w:after="0"/>
        <w:rPr>
          <w:rFonts w:ascii="Times New Roman" w:hAnsi="Times New Roman"/>
          <w:bCs/>
          <w:sz w:val="24"/>
          <w:szCs w:val="24"/>
          <w:lang w:eastAsia="ru-RU"/>
        </w:rPr>
      </w:pPr>
      <w:r w:rsidRPr="001313D2">
        <w:rPr>
          <w:rFonts w:ascii="Times New Roman" w:hAnsi="Times New Roman"/>
          <w:bCs/>
          <w:sz w:val="24"/>
          <w:szCs w:val="24"/>
          <w:lang w:eastAsia="ru-RU"/>
        </w:rPr>
        <w:t>БАКТЕРИАЛЬНЫЕ ИНФЕКЦИИ</w:t>
      </w:r>
    </w:p>
    <w:p w:rsidR="001313D2" w:rsidRPr="001313D2" w:rsidRDefault="001313D2" w:rsidP="001313D2">
      <w:pPr>
        <w:autoSpaceDE w:val="0"/>
        <w:autoSpaceDN w:val="0"/>
        <w:adjustRightInd w:val="0"/>
        <w:spacing w:after="0"/>
        <w:rPr>
          <w:rFonts w:ascii="Times New Roman" w:hAnsi="Times New Roman"/>
          <w:sz w:val="24"/>
          <w:szCs w:val="24"/>
          <w:lang w:eastAsia="ru-RU"/>
        </w:rPr>
      </w:pPr>
      <w:r w:rsidRPr="001313D2">
        <w:rPr>
          <w:rFonts w:ascii="Times New Roman" w:hAnsi="Times New Roman"/>
          <w:sz w:val="24"/>
          <w:szCs w:val="24"/>
          <w:lang w:eastAsia="ru-RU"/>
        </w:rPr>
        <w:t>СПИРОХЕТОЗ</w:t>
      </w:r>
    </w:p>
    <w:p w:rsidR="001313D2" w:rsidRPr="001313D2" w:rsidRDefault="001313D2" w:rsidP="001313D2">
      <w:pPr>
        <w:autoSpaceDE w:val="0"/>
        <w:autoSpaceDN w:val="0"/>
        <w:adjustRightInd w:val="0"/>
        <w:spacing w:after="0"/>
        <w:rPr>
          <w:rFonts w:ascii="Times New Roman" w:hAnsi="Times New Roman"/>
          <w:sz w:val="24"/>
          <w:szCs w:val="24"/>
        </w:rPr>
      </w:pPr>
      <w:r w:rsidRPr="001313D2">
        <w:rPr>
          <w:rFonts w:ascii="Times New Roman" w:hAnsi="Times New Roman"/>
          <w:sz w:val="24"/>
          <w:szCs w:val="24"/>
        </w:rPr>
        <w:lastRenderedPageBreak/>
        <w:t>Макроскопическая картина:</w:t>
      </w:r>
    </w:p>
    <w:p w:rsidR="001313D2" w:rsidRPr="001313D2" w:rsidRDefault="001313D2" w:rsidP="00E90F29">
      <w:pPr>
        <w:numPr>
          <w:ilvl w:val="0"/>
          <w:numId w:val="133"/>
        </w:numPr>
        <w:autoSpaceDE w:val="0"/>
        <w:autoSpaceDN w:val="0"/>
        <w:adjustRightInd w:val="0"/>
        <w:spacing w:after="0"/>
        <w:rPr>
          <w:rFonts w:ascii="Times New Roman" w:hAnsi="Times New Roman"/>
          <w:sz w:val="24"/>
          <w:szCs w:val="24"/>
          <w:lang w:eastAsia="ru-RU"/>
        </w:rPr>
      </w:pPr>
      <w:r w:rsidRPr="001313D2">
        <w:rPr>
          <w:rFonts w:ascii="Times New Roman" w:hAnsi="Times New Roman"/>
          <w:sz w:val="24"/>
          <w:szCs w:val="24"/>
          <w:lang w:eastAsia="ru-RU"/>
        </w:rPr>
        <w:t>диффузное поражение со скудной эндоскопической картиной</w:t>
      </w:r>
    </w:p>
    <w:p w:rsidR="001313D2" w:rsidRPr="001313D2" w:rsidRDefault="001313D2" w:rsidP="001313D2">
      <w:pPr>
        <w:autoSpaceDE w:val="0"/>
        <w:autoSpaceDN w:val="0"/>
        <w:adjustRightInd w:val="0"/>
        <w:spacing w:after="0"/>
        <w:jc w:val="both"/>
        <w:rPr>
          <w:rFonts w:ascii="Times New Roman" w:hAnsi="Times New Roman"/>
          <w:sz w:val="24"/>
          <w:szCs w:val="24"/>
        </w:rPr>
      </w:pPr>
      <w:r w:rsidRPr="001313D2">
        <w:rPr>
          <w:rFonts w:ascii="Times New Roman" w:hAnsi="Times New Roman"/>
          <w:sz w:val="24"/>
          <w:szCs w:val="24"/>
        </w:rPr>
        <w:t>Микроскопическая картина:</w:t>
      </w:r>
    </w:p>
    <w:p w:rsidR="001313D2" w:rsidRPr="001313D2" w:rsidRDefault="001313D2" w:rsidP="001313D2">
      <w:pPr>
        <w:autoSpaceDE w:val="0"/>
        <w:autoSpaceDN w:val="0"/>
        <w:adjustRightInd w:val="0"/>
        <w:spacing w:after="0"/>
        <w:rPr>
          <w:rFonts w:ascii="Times New Roman" w:hAnsi="Times New Roman"/>
          <w:sz w:val="24"/>
          <w:szCs w:val="24"/>
          <w:lang w:eastAsia="ru-RU"/>
        </w:rPr>
      </w:pPr>
      <w:r w:rsidRPr="001313D2">
        <w:rPr>
          <w:rFonts w:ascii="Times New Roman" w:hAnsi="Times New Roman"/>
          <w:sz w:val="24"/>
          <w:szCs w:val="24"/>
          <w:lang w:eastAsia="ru-RU"/>
        </w:rPr>
        <w:t xml:space="preserve">СИФИЛИС И </w:t>
      </w:r>
      <w:r w:rsidRPr="001313D2">
        <w:rPr>
          <w:rFonts w:ascii="Times New Roman" w:hAnsi="Times New Roman"/>
          <w:sz w:val="24"/>
          <w:szCs w:val="24"/>
          <w:lang w:val="en-US" w:eastAsia="ru-RU"/>
        </w:rPr>
        <w:t>LYMPHOGRANULOMA</w:t>
      </w:r>
      <w:r w:rsidRPr="001313D2">
        <w:rPr>
          <w:rFonts w:ascii="Times New Roman" w:hAnsi="Times New Roman"/>
          <w:sz w:val="24"/>
          <w:szCs w:val="24"/>
          <w:lang w:eastAsia="ru-RU"/>
        </w:rPr>
        <w:t xml:space="preserve"> </w:t>
      </w:r>
      <w:r w:rsidRPr="001313D2">
        <w:rPr>
          <w:rFonts w:ascii="Times New Roman" w:hAnsi="Times New Roman"/>
          <w:sz w:val="24"/>
          <w:szCs w:val="24"/>
          <w:lang w:val="en-US" w:eastAsia="ru-RU"/>
        </w:rPr>
        <w:t>VENEREUM</w:t>
      </w:r>
    </w:p>
    <w:p w:rsidR="001313D2" w:rsidRPr="001313D2" w:rsidRDefault="001313D2" w:rsidP="00E90F29">
      <w:pPr>
        <w:numPr>
          <w:ilvl w:val="0"/>
          <w:numId w:val="133"/>
        </w:numPr>
        <w:autoSpaceDE w:val="0"/>
        <w:autoSpaceDN w:val="0"/>
        <w:adjustRightInd w:val="0"/>
        <w:spacing w:after="0"/>
        <w:rPr>
          <w:rFonts w:ascii="Times New Roman" w:hAnsi="Times New Roman"/>
          <w:sz w:val="24"/>
          <w:szCs w:val="24"/>
          <w:lang w:eastAsia="ru-RU"/>
        </w:rPr>
      </w:pPr>
      <w:r w:rsidRPr="001313D2">
        <w:rPr>
          <w:rFonts w:ascii="Times New Roman" w:hAnsi="Times New Roman"/>
          <w:sz w:val="24"/>
          <w:szCs w:val="24"/>
          <w:lang w:eastAsia="ru-RU"/>
        </w:rPr>
        <w:t>проктит, поражение аноректальной зоны</w:t>
      </w:r>
      <w:r w:rsidRPr="001313D2">
        <w:rPr>
          <w:rFonts w:ascii="Times New Roman" w:hAnsi="Times New Roman"/>
          <w:sz w:val="24"/>
          <w:szCs w:val="24"/>
          <w:lang w:val="en-US" w:eastAsia="ru-RU"/>
        </w:rPr>
        <w:t>;</w:t>
      </w:r>
    </w:p>
    <w:p w:rsidR="001313D2" w:rsidRPr="001313D2" w:rsidRDefault="001313D2" w:rsidP="00E90F29">
      <w:pPr>
        <w:numPr>
          <w:ilvl w:val="0"/>
          <w:numId w:val="133"/>
        </w:numPr>
        <w:autoSpaceDE w:val="0"/>
        <w:autoSpaceDN w:val="0"/>
        <w:adjustRightInd w:val="0"/>
        <w:spacing w:after="0"/>
        <w:rPr>
          <w:rFonts w:ascii="Times New Roman" w:hAnsi="Times New Roman"/>
          <w:sz w:val="24"/>
          <w:szCs w:val="24"/>
          <w:lang w:eastAsia="ru-RU"/>
        </w:rPr>
      </w:pPr>
      <w:r w:rsidRPr="001313D2">
        <w:rPr>
          <w:rFonts w:ascii="Times New Roman" w:hAnsi="Times New Roman"/>
          <w:sz w:val="24"/>
          <w:szCs w:val="24"/>
          <w:lang w:eastAsia="ru-RU"/>
        </w:rPr>
        <w:t>интенсивный лимфогистиоцитарный инфильтрат с обилием плазматических клеток, лимфоидных агрегатов без нарушений гистоархитектоники;</w:t>
      </w:r>
    </w:p>
    <w:p w:rsidR="001313D2" w:rsidRPr="001313D2" w:rsidRDefault="001313D2" w:rsidP="00E90F29">
      <w:pPr>
        <w:numPr>
          <w:ilvl w:val="0"/>
          <w:numId w:val="133"/>
        </w:numPr>
        <w:autoSpaceDE w:val="0"/>
        <w:autoSpaceDN w:val="0"/>
        <w:adjustRightInd w:val="0"/>
        <w:spacing w:after="0"/>
        <w:rPr>
          <w:rFonts w:ascii="Times New Roman" w:hAnsi="Times New Roman"/>
          <w:sz w:val="24"/>
          <w:szCs w:val="24"/>
          <w:lang w:eastAsia="ru-RU"/>
        </w:rPr>
      </w:pPr>
      <w:r w:rsidRPr="001313D2">
        <w:rPr>
          <w:rFonts w:ascii="Times New Roman" w:hAnsi="Times New Roman"/>
          <w:sz w:val="24"/>
          <w:szCs w:val="24"/>
          <w:lang w:eastAsia="ru-RU"/>
        </w:rPr>
        <w:t>скопления микроорганизмов формируют базофильные зоны на люминальной поверхности колоноцитов.</w:t>
      </w:r>
    </w:p>
    <w:p w:rsidR="001313D2" w:rsidRPr="001313D2" w:rsidRDefault="001313D2" w:rsidP="001313D2">
      <w:pPr>
        <w:autoSpaceDE w:val="0"/>
        <w:autoSpaceDN w:val="0"/>
        <w:adjustRightInd w:val="0"/>
        <w:spacing w:after="0"/>
        <w:rPr>
          <w:rFonts w:ascii="Times New Roman" w:hAnsi="Times New Roman"/>
          <w:sz w:val="24"/>
          <w:szCs w:val="24"/>
          <w:lang w:eastAsia="ru-RU"/>
        </w:rPr>
      </w:pPr>
      <w:r w:rsidRPr="001313D2">
        <w:rPr>
          <w:rFonts w:ascii="Times New Roman" w:hAnsi="Times New Roman"/>
          <w:sz w:val="24"/>
          <w:szCs w:val="24"/>
          <w:lang w:eastAsia="ru-RU"/>
        </w:rPr>
        <w:t>ТУБЕРКУЛЕЗ</w:t>
      </w:r>
    </w:p>
    <w:p w:rsidR="001313D2" w:rsidRPr="001313D2" w:rsidRDefault="001313D2" w:rsidP="001313D2">
      <w:pPr>
        <w:autoSpaceDE w:val="0"/>
        <w:autoSpaceDN w:val="0"/>
        <w:adjustRightInd w:val="0"/>
        <w:spacing w:after="0"/>
        <w:rPr>
          <w:rFonts w:ascii="Times New Roman" w:hAnsi="Times New Roman"/>
          <w:sz w:val="24"/>
          <w:szCs w:val="24"/>
        </w:rPr>
      </w:pPr>
      <w:r w:rsidRPr="001313D2">
        <w:rPr>
          <w:rFonts w:ascii="Times New Roman" w:hAnsi="Times New Roman"/>
          <w:sz w:val="24"/>
          <w:szCs w:val="24"/>
        </w:rPr>
        <w:t>Макроскопическая картина:</w:t>
      </w:r>
    </w:p>
    <w:p w:rsidR="001313D2" w:rsidRPr="001313D2" w:rsidRDefault="001313D2" w:rsidP="00E90F29">
      <w:pPr>
        <w:numPr>
          <w:ilvl w:val="0"/>
          <w:numId w:val="134"/>
        </w:numPr>
        <w:autoSpaceDE w:val="0"/>
        <w:autoSpaceDN w:val="0"/>
        <w:adjustRightInd w:val="0"/>
        <w:spacing w:after="0"/>
        <w:rPr>
          <w:rFonts w:ascii="Times New Roman" w:hAnsi="Times New Roman"/>
          <w:sz w:val="24"/>
          <w:szCs w:val="24"/>
          <w:lang w:eastAsia="ru-RU"/>
        </w:rPr>
      </w:pPr>
      <w:r w:rsidRPr="001313D2">
        <w:rPr>
          <w:rFonts w:ascii="Times New Roman" w:hAnsi="Times New Roman"/>
          <w:sz w:val="24"/>
          <w:szCs w:val="24"/>
          <w:lang w:eastAsia="ru-RU"/>
        </w:rPr>
        <w:t>мелкие язвы со сливающимися гранулемами;</w:t>
      </w:r>
    </w:p>
    <w:p w:rsidR="001313D2" w:rsidRPr="001313D2" w:rsidRDefault="001313D2" w:rsidP="00E90F29">
      <w:pPr>
        <w:numPr>
          <w:ilvl w:val="0"/>
          <w:numId w:val="134"/>
        </w:numPr>
        <w:autoSpaceDE w:val="0"/>
        <w:autoSpaceDN w:val="0"/>
        <w:adjustRightInd w:val="0"/>
        <w:spacing w:after="0"/>
        <w:rPr>
          <w:rFonts w:ascii="Times New Roman" w:hAnsi="Times New Roman"/>
          <w:sz w:val="24"/>
          <w:szCs w:val="24"/>
          <w:lang w:eastAsia="ru-RU"/>
        </w:rPr>
      </w:pPr>
      <w:r w:rsidRPr="001313D2">
        <w:rPr>
          <w:rFonts w:ascii="Times New Roman" w:hAnsi="Times New Roman"/>
          <w:sz w:val="24"/>
          <w:szCs w:val="24"/>
          <w:lang w:eastAsia="ru-RU"/>
        </w:rPr>
        <w:t>частое поражение илеоцекальной области (90%)</w:t>
      </w:r>
      <w:r w:rsidRPr="001313D2">
        <w:rPr>
          <w:rFonts w:ascii="Times New Roman" w:hAnsi="Times New Roman"/>
          <w:sz w:val="24"/>
          <w:szCs w:val="24"/>
          <w:lang w:val="en-US" w:eastAsia="ru-RU"/>
        </w:rPr>
        <w:t>.</w:t>
      </w:r>
    </w:p>
    <w:p w:rsidR="001313D2" w:rsidRPr="001313D2" w:rsidRDefault="001313D2" w:rsidP="001313D2">
      <w:pPr>
        <w:autoSpaceDE w:val="0"/>
        <w:autoSpaceDN w:val="0"/>
        <w:adjustRightInd w:val="0"/>
        <w:spacing w:after="0"/>
        <w:jc w:val="both"/>
        <w:rPr>
          <w:rFonts w:ascii="Times New Roman" w:hAnsi="Times New Roman"/>
          <w:sz w:val="24"/>
          <w:szCs w:val="24"/>
        </w:rPr>
      </w:pPr>
      <w:r w:rsidRPr="001313D2">
        <w:rPr>
          <w:rFonts w:ascii="Times New Roman" w:hAnsi="Times New Roman"/>
          <w:sz w:val="24"/>
          <w:szCs w:val="24"/>
        </w:rPr>
        <w:t>Микроскопическая картина:</w:t>
      </w:r>
    </w:p>
    <w:p w:rsidR="001313D2" w:rsidRPr="001313D2" w:rsidRDefault="001313D2" w:rsidP="00E90F29">
      <w:pPr>
        <w:numPr>
          <w:ilvl w:val="0"/>
          <w:numId w:val="135"/>
        </w:numPr>
        <w:autoSpaceDE w:val="0"/>
        <w:autoSpaceDN w:val="0"/>
        <w:adjustRightInd w:val="0"/>
        <w:spacing w:after="0"/>
        <w:rPr>
          <w:rFonts w:ascii="Times New Roman" w:hAnsi="Times New Roman"/>
          <w:sz w:val="24"/>
          <w:szCs w:val="24"/>
          <w:lang w:eastAsia="ru-RU"/>
        </w:rPr>
      </w:pPr>
      <w:r w:rsidRPr="001313D2">
        <w:rPr>
          <w:rFonts w:ascii="Times New Roman" w:hAnsi="Times New Roman"/>
          <w:sz w:val="24"/>
          <w:szCs w:val="24"/>
          <w:lang w:eastAsia="ru-RU"/>
        </w:rPr>
        <w:t>Изъязвление и гранулемы с некрозом и наличием клеток Пирогова-Лангханса.</w:t>
      </w:r>
    </w:p>
    <w:p w:rsidR="001313D2" w:rsidRPr="001313D2" w:rsidRDefault="001313D2" w:rsidP="001313D2">
      <w:pPr>
        <w:autoSpaceDE w:val="0"/>
        <w:autoSpaceDN w:val="0"/>
        <w:adjustRightInd w:val="0"/>
        <w:spacing w:after="0"/>
        <w:rPr>
          <w:rFonts w:ascii="Times New Roman" w:hAnsi="Times New Roman"/>
          <w:sz w:val="24"/>
          <w:szCs w:val="24"/>
          <w:lang w:val="en-US" w:eastAsia="ru-RU"/>
        </w:rPr>
      </w:pPr>
      <w:r w:rsidRPr="001313D2">
        <w:rPr>
          <w:rFonts w:ascii="Times New Roman" w:hAnsi="Times New Roman"/>
          <w:iCs/>
          <w:sz w:val="24"/>
          <w:szCs w:val="24"/>
          <w:lang w:val="en-US" w:eastAsia="ru-RU"/>
        </w:rPr>
        <w:t xml:space="preserve">MYCOBACTERIUM AVIUM-INTRACELLULARE </w:t>
      </w:r>
      <w:r w:rsidRPr="001313D2">
        <w:rPr>
          <w:rFonts w:ascii="Times New Roman" w:hAnsi="Times New Roman"/>
          <w:sz w:val="24"/>
          <w:szCs w:val="24"/>
          <w:lang w:val="en-US" w:eastAsia="ru-RU"/>
        </w:rPr>
        <w:t>(MAI):</w:t>
      </w:r>
    </w:p>
    <w:p w:rsidR="001313D2" w:rsidRPr="001313D2" w:rsidRDefault="001313D2" w:rsidP="001313D2">
      <w:pPr>
        <w:autoSpaceDE w:val="0"/>
        <w:autoSpaceDN w:val="0"/>
        <w:adjustRightInd w:val="0"/>
        <w:spacing w:after="0"/>
        <w:rPr>
          <w:rFonts w:ascii="Times New Roman" w:hAnsi="Times New Roman"/>
          <w:sz w:val="24"/>
          <w:szCs w:val="24"/>
          <w:lang w:val="en-US"/>
        </w:rPr>
      </w:pPr>
      <w:r w:rsidRPr="001313D2">
        <w:rPr>
          <w:rFonts w:ascii="Times New Roman" w:hAnsi="Times New Roman"/>
          <w:sz w:val="24"/>
          <w:szCs w:val="24"/>
        </w:rPr>
        <w:t>Макроскопическая</w:t>
      </w:r>
      <w:r w:rsidRPr="001313D2">
        <w:rPr>
          <w:rFonts w:ascii="Times New Roman" w:hAnsi="Times New Roman"/>
          <w:sz w:val="24"/>
          <w:szCs w:val="24"/>
          <w:lang w:val="en-US"/>
        </w:rPr>
        <w:t xml:space="preserve"> </w:t>
      </w:r>
      <w:r w:rsidRPr="001313D2">
        <w:rPr>
          <w:rFonts w:ascii="Times New Roman" w:hAnsi="Times New Roman"/>
          <w:sz w:val="24"/>
          <w:szCs w:val="24"/>
        </w:rPr>
        <w:t>картина</w:t>
      </w:r>
      <w:r w:rsidRPr="001313D2">
        <w:rPr>
          <w:rFonts w:ascii="Times New Roman" w:hAnsi="Times New Roman"/>
          <w:sz w:val="24"/>
          <w:szCs w:val="24"/>
          <w:lang w:val="en-US"/>
        </w:rPr>
        <w:t>:</w:t>
      </w:r>
    </w:p>
    <w:p w:rsidR="001313D2" w:rsidRPr="001313D2" w:rsidRDefault="001313D2" w:rsidP="00E90F29">
      <w:pPr>
        <w:numPr>
          <w:ilvl w:val="0"/>
          <w:numId w:val="135"/>
        </w:numPr>
        <w:autoSpaceDE w:val="0"/>
        <w:autoSpaceDN w:val="0"/>
        <w:adjustRightInd w:val="0"/>
        <w:spacing w:after="0"/>
        <w:rPr>
          <w:rFonts w:ascii="Times New Roman" w:hAnsi="Times New Roman"/>
          <w:sz w:val="24"/>
          <w:szCs w:val="24"/>
          <w:lang w:eastAsia="ru-RU"/>
        </w:rPr>
      </w:pPr>
      <w:r w:rsidRPr="001313D2">
        <w:rPr>
          <w:rFonts w:ascii="Times New Roman" w:hAnsi="Times New Roman"/>
          <w:sz w:val="24"/>
          <w:szCs w:val="24"/>
          <w:lang w:eastAsia="ru-RU"/>
        </w:rPr>
        <w:t xml:space="preserve">плохо отграниченные язвы </w:t>
      </w:r>
    </w:p>
    <w:p w:rsidR="001313D2" w:rsidRPr="001313D2" w:rsidRDefault="001313D2" w:rsidP="001313D2">
      <w:pPr>
        <w:autoSpaceDE w:val="0"/>
        <w:autoSpaceDN w:val="0"/>
        <w:adjustRightInd w:val="0"/>
        <w:spacing w:after="0"/>
        <w:jc w:val="both"/>
        <w:rPr>
          <w:rFonts w:ascii="Times New Roman" w:hAnsi="Times New Roman"/>
          <w:sz w:val="24"/>
          <w:szCs w:val="24"/>
        </w:rPr>
      </w:pPr>
      <w:r w:rsidRPr="001313D2">
        <w:rPr>
          <w:rFonts w:ascii="Times New Roman" w:hAnsi="Times New Roman"/>
          <w:sz w:val="24"/>
          <w:szCs w:val="24"/>
        </w:rPr>
        <w:t>Микроскопическая картина:</w:t>
      </w:r>
    </w:p>
    <w:p w:rsidR="001313D2" w:rsidRPr="001313D2" w:rsidRDefault="001313D2" w:rsidP="00E90F29">
      <w:pPr>
        <w:numPr>
          <w:ilvl w:val="0"/>
          <w:numId w:val="135"/>
        </w:numPr>
        <w:autoSpaceDE w:val="0"/>
        <w:autoSpaceDN w:val="0"/>
        <w:adjustRightInd w:val="0"/>
        <w:spacing w:after="0"/>
        <w:rPr>
          <w:rFonts w:ascii="Times New Roman" w:hAnsi="Times New Roman"/>
          <w:sz w:val="24"/>
          <w:szCs w:val="24"/>
          <w:lang w:eastAsia="ru-RU"/>
        </w:rPr>
      </w:pPr>
      <w:r w:rsidRPr="001313D2">
        <w:rPr>
          <w:rFonts w:ascii="Times New Roman" w:hAnsi="Times New Roman"/>
          <w:sz w:val="24"/>
          <w:szCs w:val="24"/>
          <w:lang w:eastAsia="ru-RU"/>
        </w:rPr>
        <w:t>Пенистые гистиоциты в собственной пластинке содержат кислоторезистентные палочки.</w:t>
      </w:r>
    </w:p>
    <w:p w:rsidR="001313D2" w:rsidRPr="001313D2" w:rsidRDefault="001313D2" w:rsidP="001313D2">
      <w:pPr>
        <w:autoSpaceDE w:val="0"/>
        <w:autoSpaceDN w:val="0"/>
        <w:adjustRightInd w:val="0"/>
        <w:spacing w:after="0"/>
        <w:rPr>
          <w:rFonts w:ascii="Times New Roman" w:hAnsi="Times New Roman"/>
          <w:sz w:val="24"/>
          <w:szCs w:val="24"/>
          <w:lang w:eastAsia="ru-RU"/>
        </w:rPr>
      </w:pPr>
    </w:p>
    <w:p w:rsidR="001313D2" w:rsidRPr="001313D2" w:rsidRDefault="001313D2" w:rsidP="001313D2">
      <w:pPr>
        <w:autoSpaceDE w:val="0"/>
        <w:autoSpaceDN w:val="0"/>
        <w:adjustRightInd w:val="0"/>
        <w:spacing w:after="0"/>
        <w:rPr>
          <w:rFonts w:ascii="Times New Roman" w:hAnsi="Times New Roman"/>
          <w:caps/>
          <w:sz w:val="24"/>
          <w:szCs w:val="24"/>
        </w:rPr>
      </w:pPr>
      <w:r w:rsidRPr="001313D2">
        <w:rPr>
          <w:rFonts w:ascii="Times New Roman" w:hAnsi="Times New Roman"/>
          <w:caps/>
          <w:sz w:val="24"/>
          <w:szCs w:val="24"/>
        </w:rPr>
        <w:t>Язвенный колит</w:t>
      </w:r>
    </w:p>
    <w:p w:rsidR="001313D2" w:rsidRPr="001313D2" w:rsidRDefault="001313D2" w:rsidP="001313D2">
      <w:pPr>
        <w:autoSpaceDE w:val="0"/>
        <w:autoSpaceDN w:val="0"/>
        <w:adjustRightInd w:val="0"/>
        <w:spacing w:after="0"/>
        <w:rPr>
          <w:rFonts w:ascii="Times New Roman" w:hAnsi="Times New Roman"/>
          <w:sz w:val="24"/>
          <w:szCs w:val="24"/>
          <w:lang w:val="en-US"/>
        </w:rPr>
      </w:pPr>
      <w:r w:rsidRPr="001313D2">
        <w:rPr>
          <w:rFonts w:ascii="Times New Roman" w:hAnsi="Times New Roman"/>
          <w:sz w:val="24"/>
          <w:szCs w:val="24"/>
        </w:rPr>
        <w:t>Макроскопическая</w:t>
      </w:r>
      <w:r w:rsidRPr="001313D2">
        <w:rPr>
          <w:rFonts w:ascii="Times New Roman" w:hAnsi="Times New Roman"/>
          <w:sz w:val="24"/>
          <w:szCs w:val="24"/>
          <w:lang w:val="en-US"/>
        </w:rPr>
        <w:t xml:space="preserve"> </w:t>
      </w:r>
      <w:r w:rsidRPr="001313D2">
        <w:rPr>
          <w:rFonts w:ascii="Times New Roman" w:hAnsi="Times New Roman"/>
          <w:sz w:val="24"/>
          <w:szCs w:val="24"/>
        </w:rPr>
        <w:t>картина</w:t>
      </w:r>
      <w:r w:rsidRPr="001313D2">
        <w:rPr>
          <w:rFonts w:ascii="Times New Roman" w:hAnsi="Times New Roman"/>
          <w:sz w:val="24"/>
          <w:szCs w:val="24"/>
          <w:lang w:val="en-US"/>
        </w:rPr>
        <w:t>:</w:t>
      </w:r>
    </w:p>
    <w:p w:rsidR="001313D2" w:rsidRPr="001313D2" w:rsidRDefault="001313D2" w:rsidP="00E90F29">
      <w:pPr>
        <w:numPr>
          <w:ilvl w:val="0"/>
          <w:numId w:val="71"/>
        </w:numPr>
        <w:autoSpaceDE w:val="0"/>
        <w:autoSpaceDN w:val="0"/>
        <w:adjustRightInd w:val="0"/>
        <w:spacing w:after="0"/>
        <w:contextualSpacing/>
        <w:rPr>
          <w:rFonts w:ascii="Times New Roman" w:hAnsi="Times New Roman"/>
          <w:sz w:val="24"/>
          <w:szCs w:val="24"/>
        </w:rPr>
      </w:pPr>
      <w:r w:rsidRPr="001313D2">
        <w:rPr>
          <w:rFonts w:ascii="Times New Roman" w:hAnsi="Times New Roman"/>
          <w:sz w:val="24"/>
          <w:szCs w:val="24"/>
        </w:rPr>
        <w:t>поражение прямой кишки и вариабельного участка толстой кишки (непрерывные поражения);</w:t>
      </w:r>
    </w:p>
    <w:p w:rsidR="001313D2" w:rsidRPr="001313D2" w:rsidRDefault="001313D2" w:rsidP="00E90F29">
      <w:pPr>
        <w:numPr>
          <w:ilvl w:val="0"/>
          <w:numId w:val="71"/>
        </w:numPr>
        <w:autoSpaceDE w:val="0"/>
        <w:autoSpaceDN w:val="0"/>
        <w:adjustRightInd w:val="0"/>
        <w:spacing w:after="0"/>
        <w:contextualSpacing/>
        <w:rPr>
          <w:rFonts w:ascii="Times New Roman" w:hAnsi="Times New Roman"/>
          <w:sz w:val="24"/>
          <w:szCs w:val="24"/>
        </w:rPr>
      </w:pPr>
      <w:r w:rsidRPr="001313D2">
        <w:rPr>
          <w:rFonts w:ascii="Times New Roman" w:hAnsi="Times New Roman"/>
          <w:sz w:val="24"/>
          <w:szCs w:val="24"/>
        </w:rPr>
        <w:t>частое вовлечение всей толстой кишки (панколит), редко проникает в подвздошную кишку (ретроградный илеит); вовлечение в процесс подвдошной кишки может быть критерием неопределенного типа поражения при ВЗК;</w:t>
      </w:r>
    </w:p>
    <w:p w:rsidR="001313D2" w:rsidRPr="001313D2" w:rsidRDefault="001313D2" w:rsidP="00E90F29">
      <w:pPr>
        <w:numPr>
          <w:ilvl w:val="0"/>
          <w:numId w:val="71"/>
        </w:numPr>
        <w:autoSpaceDE w:val="0"/>
        <w:autoSpaceDN w:val="0"/>
        <w:adjustRightInd w:val="0"/>
        <w:spacing w:after="0"/>
        <w:contextualSpacing/>
        <w:rPr>
          <w:rFonts w:ascii="Times New Roman" w:hAnsi="Times New Roman"/>
          <w:sz w:val="24"/>
          <w:szCs w:val="24"/>
        </w:rPr>
      </w:pPr>
      <w:r w:rsidRPr="001313D2">
        <w:rPr>
          <w:rFonts w:ascii="Times New Roman" w:hAnsi="Times New Roman"/>
          <w:sz w:val="24"/>
          <w:szCs w:val="24"/>
        </w:rPr>
        <w:t xml:space="preserve">нерегулярные зоны изъязвления, могут быть широко распространены и окружать участки  сохранной слизистой оболочки (псевдополипы и воспалительные полипы); </w:t>
      </w:r>
    </w:p>
    <w:p w:rsidR="001313D2" w:rsidRPr="001313D2" w:rsidRDefault="001313D2" w:rsidP="00E90F29">
      <w:pPr>
        <w:numPr>
          <w:ilvl w:val="0"/>
          <w:numId w:val="71"/>
        </w:numPr>
        <w:autoSpaceDE w:val="0"/>
        <w:autoSpaceDN w:val="0"/>
        <w:adjustRightInd w:val="0"/>
        <w:spacing w:after="0"/>
        <w:contextualSpacing/>
        <w:rPr>
          <w:rFonts w:ascii="Times New Roman" w:hAnsi="Times New Roman"/>
          <w:sz w:val="24"/>
          <w:szCs w:val="24"/>
        </w:rPr>
      </w:pPr>
      <w:r w:rsidRPr="001313D2">
        <w:rPr>
          <w:rFonts w:ascii="Times New Roman" w:hAnsi="Times New Roman"/>
          <w:sz w:val="24"/>
          <w:szCs w:val="24"/>
        </w:rPr>
        <w:t xml:space="preserve">глубокие язвы, проникающие в мышечный слой обычно коррелируют с фульминантным течением заболевания и могут быть критерием неопределенного типа поражения при ВЗК. </w:t>
      </w:r>
    </w:p>
    <w:p w:rsidR="001313D2" w:rsidRPr="001313D2" w:rsidRDefault="001313D2" w:rsidP="001313D2">
      <w:pPr>
        <w:autoSpaceDE w:val="0"/>
        <w:autoSpaceDN w:val="0"/>
        <w:adjustRightInd w:val="0"/>
        <w:spacing w:after="0"/>
        <w:jc w:val="both"/>
        <w:rPr>
          <w:rFonts w:ascii="Times New Roman" w:hAnsi="Times New Roman"/>
          <w:sz w:val="24"/>
          <w:szCs w:val="24"/>
        </w:rPr>
      </w:pPr>
      <w:r w:rsidRPr="001313D2">
        <w:rPr>
          <w:rFonts w:ascii="Times New Roman" w:hAnsi="Times New Roman"/>
          <w:sz w:val="24"/>
          <w:szCs w:val="24"/>
        </w:rPr>
        <w:t>Микроскопическая картина:</w:t>
      </w:r>
    </w:p>
    <w:p w:rsidR="001313D2" w:rsidRPr="001313D2" w:rsidRDefault="001313D2" w:rsidP="00E90F29">
      <w:pPr>
        <w:numPr>
          <w:ilvl w:val="0"/>
          <w:numId w:val="72"/>
        </w:numPr>
        <w:autoSpaceDE w:val="0"/>
        <w:autoSpaceDN w:val="0"/>
        <w:adjustRightInd w:val="0"/>
        <w:spacing w:after="0"/>
        <w:contextualSpacing/>
        <w:jc w:val="both"/>
        <w:rPr>
          <w:rFonts w:ascii="Times New Roman" w:hAnsi="Times New Roman"/>
          <w:sz w:val="24"/>
          <w:szCs w:val="24"/>
        </w:rPr>
      </w:pPr>
      <w:r w:rsidRPr="001313D2">
        <w:rPr>
          <w:rFonts w:ascii="Times New Roman" w:hAnsi="Times New Roman"/>
          <w:sz w:val="24"/>
          <w:szCs w:val="24"/>
        </w:rPr>
        <w:t>плотный инфильтрат из лдимфоцитов и плазматических клеток, нейтрофильных лейкоцитов в пределах слизистой оболочки и поверхностных отделах подслизистого слоя;</w:t>
      </w:r>
    </w:p>
    <w:p w:rsidR="001313D2" w:rsidRPr="001313D2" w:rsidRDefault="001313D2" w:rsidP="00E90F29">
      <w:pPr>
        <w:numPr>
          <w:ilvl w:val="0"/>
          <w:numId w:val="72"/>
        </w:numPr>
        <w:autoSpaceDE w:val="0"/>
        <w:autoSpaceDN w:val="0"/>
        <w:adjustRightInd w:val="0"/>
        <w:spacing w:after="0"/>
        <w:contextualSpacing/>
        <w:jc w:val="both"/>
        <w:rPr>
          <w:rFonts w:ascii="Times New Roman" w:hAnsi="Times New Roman"/>
          <w:sz w:val="24"/>
          <w:szCs w:val="24"/>
        </w:rPr>
      </w:pPr>
      <w:r w:rsidRPr="001313D2">
        <w:rPr>
          <w:rFonts w:ascii="Times New Roman" w:hAnsi="Times New Roman"/>
          <w:sz w:val="24"/>
          <w:szCs w:val="24"/>
        </w:rPr>
        <w:t>воспалительный инфильтрат в широких пространствах между регенерирующими неправильной формы криптами с признаками криптита и крипт-абсцессов;</w:t>
      </w:r>
    </w:p>
    <w:p w:rsidR="001313D2" w:rsidRPr="001313D2" w:rsidRDefault="001313D2" w:rsidP="00E90F29">
      <w:pPr>
        <w:numPr>
          <w:ilvl w:val="0"/>
          <w:numId w:val="72"/>
        </w:numPr>
        <w:autoSpaceDE w:val="0"/>
        <w:autoSpaceDN w:val="0"/>
        <w:adjustRightInd w:val="0"/>
        <w:spacing w:after="0"/>
        <w:contextualSpacing/>
        <w:jc w:val="both"/>
        <w:rPr>
          <w:rFonts w:ascii="Times New Roman" w:hAnsi="Times New Roman"/>
          <w:sz w:val="24"/>
          <w:szCs w:val="24"/>
        </w:rPr>
      </w:pPr>
      <w:r w:rsidRPr="001313D2">
        <w:rPr>
          <w:rFonts w:ascii="Times New Roman" w:hAnsi="Times New Roman"/>
          <w:sz w:val="24"/>
          <w:szCs w:val="24"/>
        </w:rPr>
        <w:t>воспаление может распространяться на мышечную пластинку слизистой оболочки ниже зоны язъязвления при фульминантном течении и может быть критерием неопределенного типа поражения при ВЗК;</w:t>
      </w:r>
    </w:p>
    <w:p w:rsidR="001313D2" w:rsidRPr="001313D2" w:rsidRDefault="001313D2" w:rsidP="00E90F29">
      <w:pPr>
        <w:numPr>
          <w:ilvl w:val="0"/>
          <w:numId w:val="72"/>
        </w:numPr>
        <w:autoSpaceDE w:val="0"/>
        <w:autoSpaceDN w:val="0"/>
        <w:adjustRightInd w:val="0"/>
        <w:spacing w:after="0"/>
        <w:contextualSpacing/>
        <w:jc w:val="both"/>
        <w:rPr>
          <w:rFonts w:ascii="Times New Roman" w:hAnsi="Times New Roman"/>
          <w:sz w:val="24"/>
          <w:szCs w:val="24"/>
        </w:rPr>
      </w:pPr>
      <w:r w:rsidRPr="001313D2">
        <w:rPr>
          <w:rFonts w:ascii="Times New Roman" w:hAnsi="Times New Roman"/>
          <w:sz w:val="24"/>
          <w:szCs w:val="24"/>
        </w:rPr>
        <w:t>регенерирующие железы расширены, разветвлены, могут быть укорочены;</w:t>
      </w:r>
    </w:p>
    <w:p w:rsidR="001313D2" w:rsidRPr="001313D2" w:rsidRDefault="001313D2" w:rsidP="00E90F29">
      <w:pPr>
        <w:numPr>
          <w:ilvl w:val="0"/>
          <w:numId w:val="72"/>
        </w:numPr>
        <w:autoSpaceDE w:val="0"/>
        <w:autoSpaceDN w:val="0"/>
        <w:adjustRightInd w:val="0"/>
        <w:spacing w:after="0"/>
        <w:contextualSpacing/>
        <w:jc w:val="both"/>
        <w:rPr>
          <w:rFonts w:ascii="Times New Roman" w:hAnsi="Times New Roman"/>
          <w:sz w:val="24"/>
          <w:szCs w:val="24"/>
        </w:rPr>
      </w:pPr>
      <w:r w:rsidRPr="001313D2">
        <w:rPr>
          <w:rFonts w:ascii="Times New Roman" w:hAnsi="Times New Roman"/>
          <w:sz w:val="24"/>
          <w:szCs w:val="24"/>
        </w:rPr>
        <w:t>может быть уменьшение числа бокаловидных клеток;</w:t>
      </w:r>
    </w:p>
    <w:p w:rsidR="001313D2" w:rsidRPr="001313D2" w:rsidRDefault="001313D2" w:rsidP="00E90F29">
      <w:pPr>
        <w:numPr>
          <w:ilvl w:val="0"/>
          <w:numId w:val="72"/>
        </w:numPr>
        <w:autoSpaceDE w:val="0"/>
        <w:autoSpaceDN w:val="0"/>
        <w:adjustRightInd w:val="0"/>
        <w:spacing w:after="0"/>
        <w:contextualSpacing/>
        <w:jc w:val="both"/>
        <w:rPr>
          <w:rFonts w:ascii="Times New Roman" w:hAnsi="Times New Roman"/>
          <w:sz w:val="24"/>
          <w:szCs w:val="24"/>
        </w:rPr>
      </w:pPr>
      <w:r w:rsidRPr="001313D2">
        <w:rPr>
          <w:rFonts w:ascii="Times New Roman" w:hAnsi="Times New Roman"/>
          <w:sz w:val="24"/>
          <w:szCs w:val="24"/>
        </w:rPr>
        <w:t>может иметь место развитие эпителиальной неоплазии/дисплазии.</w:t>
      </w:r>
    </w:p>
    <w:p w:rsidR="001313D2" w:rsidRPr="001313D2" w:rsidRDefault="001313D2" w:rsidP="001313D2">
      <w:pPr>
        <w:autoSpaceDE w:val="0"/>
        <w:autoSpaceDN w:val="0"/>
        <w:adjustRightInd w:val="0"/>
        <w:spacing w:after="0"/>
        <w:jc w:val="both"/>
        <w:rPr>
          <w:rFonts w:ascii="Times New Roman" w:hAnsi="Times New Roman"/>
          <w:caps/>
          <w:sz w:val="24"/>
          <w:szCs w:val="24"/>
        </w:rPr>
      </w:pPr>
    </w:p>
    <w:p w:rsidR="001313D2" w:rsidRPr="001313D2" w:rsidRDefault="001313D2" w:rsidP="001313D2">
      <w:pPr>
        <w:autoSpaceDE w:val="0"/>
        <w:autoSpaceDN w:val="0"/>
        <w:adjustRightInd w:val="0"/>
        <w:spacing w:after="0"/>
        <w:jc w:val="both"/>
        <w:rPr>
          <w:rFonts w:ascii="Times New Roman" w:hAnsi="Times New Roman"/>
          <w:caps/>
          <w:sz w:val="24"/>
          <w:szCs w:val="24"/>
        </w:rPr>
      </w:pPr>
      <w:r w:rsidRPr="001313D2">
        <w:rPr>
          <w:rFonts w:ascii="Times New Roman" w:hAnsi="Times New Roman"/>
          <w:caps/>
          <w:sz w:val="24"/>
          <w:szCs w:val="24"/>
        </w:rPr>
        <w:t>Болезнь Крона</w:t>
      </w:r>
    </w:p>
    <w:p w:rsidR="001313D2" w:rsidRPr="001313D2" w:rsidRDefault="001313D2" w:rsidP="001313D2">
      <w:pPr>
        <w:autoSpaceDE w:val="0"/>
        <w:autoSpaceDN w:val="0"/>
        <w:adjustRightInd w:val="0"/>
        <w:spacing w:after="0"/>
        <w:rPr>
          <w:rFonts w:ascii="Times New Roman" w:hAnsi="Times New Roman"/>
          <w:sz w:val="24"/>
          <w:szCs w:val="24"/>
        </w:rPr>
      </w:pPr>
      <w:r w:rsidRPr="001313D2">
        <w:rPr>
          <w:rFonts w:ascii="Times New Roman" w:hAnsi="Times New Roman"/>
          <w:sz w:val="24"/>
          <w:szCs w:val="24"/>
        </w:rPr>
        <w:t>Макроскопическая картина:</w:t>
      </w:r>
    </w:p>
    <w:p w:rsidR="001313D2" w:rsidRPr="001313D2" w:rsidRDefault="001313D2" w:rsidP="00E90F29">
      <w:pPr>
        <w:numPr>
          <w:ilvl w:val="0"/>
          <w:numId w:val="136"/>
        </w:numPr>
        <w:autoSpaceDE w:val="0"/>
        <w:autoSpaceDN w:val="0"/>
        <w:adjustRightInd w:val="0"/>
        <w:spacing w:after="0"/>
        <w:contextualSpacing/>
        <w:rPr>
          <w:rFonts w:ascii="Times New Roman" w:hAnsi="Times New Roman"/>
          <w:sz w:val="24"/>
          <w:szCs w:val="24"/>
        </w:rPr>
      </w:pPr>
      <w:r w:rsidRPr="001313D2">
        <w:rPr>
          <w:rFonts w:ascii="Times New Roman" w:hAnsi="Times New Roman"/>
          <w:sz w:val="24"/>
          <w:szCs w:val="24"/>
        </w:rPr>
        <w:lastRenderedPageBreak/>
        <w:t>вовлекается любой участок гастроинтестинального тракта от полости рта до анальной области с классическим поражением тонкой кишки</w:t>
      </w:r>
    </w:p>
    <w:p w:rsidR="001313D2" w:rsidRPr="001313D2" w:rsidRDefault="001313D2" w:rsidP="00E90F29">
      <w:pPr>
        <w:numPr>
          <w:ilvl w:val="0"/>
          <w:numId w:val="136"/>
        </w:numPr>
        <w:autoSpaceDE w:val="0"/>
        <w:autoSpaceDN w:val="0"/>
        <w:adjustRightInd w:val="0"/>
        <w:spacing w:after="0"/>
        <w:rPr>
          <w:rFonts w:ascii="Times New Roman" w:hAnsi="Times New Roman"/>
          <w:sz w:val="24"/>
          <w:szCs w:val="24"/>
        </w:rPr>
      </w:pPr>
      <w:r w:rsidRPr="001313D2">
        <w:rPr>
          <w:rFonts w:ascii="Times New Roman" w:hAnsi="Times New Roman"/>
          <w:sz w:val="24"/>
          <w:szCs w:val="24"/>
        </w:rPr>
        <w:t>мезентериальная жировая клетчатка пораженного сегмента обертывается вокруг него с наружной поверхности («жировое обертывание»)</w:t>
      </w:r>
    </w:p>
    <w:p w:rsidR="001313D2" w:rsidRPr="001313D2" w:rsidRDefault="001313D2" w:rsidP="00E90F29">
      <w:pPr>
        <w:numPr>
          <w:ilvl w:val="0"/>
          <w:numId w:val="136"/>
        </w:numPr>
        <w:autoSpaceDE w:val="0"/>
        <w:autoSpaceDN w:val="0"/>
        <w:adjustRightInd w:val="0"/>
        <w:spacing w:after="0"/>
        <w:rPr>
          <w:rFonts w:ascii="Times New Roman" w:hAnsi="Times New Roman"/>
          <w:sz w:val="24"/>
          <w:szCs w:val="24"/>
        </w:rPr>
      </w:pPr>
      <w:r w:rsidRPr="001313D2">
        <w:rPr>
          <w:rFonts w:ascii="Times New Roman" w:hAnsi="Times New Roman"/>
          <w:sz w:val="24"/>
          <w:szCs w:val="24"/>
        </w:rPr>
        <w:t>утолщенная, плотная стенка кишки («дымоход»)  с нормальной слизистой оболочкой между пораженными сегментами  (прерывистое поражение)</w:t>
      </w:r>
    </w:p>
    <w:p w:rsidR="001313D2" w:rsidRPr="001313D2" w:rsidRDefault="001313D2" w:rsidP="00E90F29">
      <w:pPr>
        <w:numPr>
          <w:ilvl w:val="0"/>
          <w:numId w:val="136"/>
        </w:numPr>
        <w:autoSpaceDE w:val="0"/>
        <w:autoSpaceDN w:val="0"/>
        <w:adjustRightInd w:val="0"/>
        <w:spacing w:after="0"/>
        <w:jc w:val="both"/>
        <w:rPr>
          <w:rFonts w:ascii="Times New Roman" w:hAnsi="Times New Roman"/>
          <w:sz w:val="24"/>
          <w:szCs w:val="24"/>
        </w:rPr>
      </w:pPr>
      <w:r w:rsidRPr="001313D2">
        <w:rPr>
          <w:rFonts w:ascii="Times New Roman" w:hAnsi="Times New Roman"/>
          <w:sz w:val="24"/>
          <w:szCs w:val="24"/>
        </w:rPr>
        <w:t xml:space="preserve">в начале заболевания характерны афтозные язвы, которые прогрессируют в прерывающиеся (дискретные) язвы,   протяженные язвы, линейные язвы (феномен «булыжной мостовой») </w:t>
      </w:r>
    </w:p>
    <w:p w:rsidR="001313D2" w:rsidRPr="001313D2" w:rsidRDefault="001313D2" w:rsidP="00E90F29">
      <w:pPr>
        <w:numPr>
          <w:ilvl w:val="0"/>
          <w:numId w:val="136"/>
        </w:numPr>
        <w:autoSpaceDE w:val="0"/>
        <w:autoSpaceDN w:val="0"/>
        <w:adjustRightInd w:val="0"/>
        <w:spacing w:after="0"/>
        <w:rPr>
          <w:rFonts w:ascii="Times New Roman" w:hAnsi="Times New Roman"/>
          <w:sz w:val="24"/>
          <w:szCs w:val="24"/>
        </w:rPr>
      </w:pPr>
      <w:r w:rsidRPr="001313D2">
        <w:rPr>
          <w:rFonts w:ascii="Times New Roman" w:hAnsi="Times New Roman"/>
          <w:sz w:val="24"/>
          <w:szCs w:val="24"/>
        </w:rPr>
        <w:t>феномен «булыжной мостовой» образуется за счет различных вариантов изъязвления: линейных язв и мелких горизонтальных щелей; четкое разделение между отечной, но все еще нормального строения слизистой оболочкой и окружающими язвами формирует такой феномен.</w:t>
      </w:r>
    </w:p>
    <w:p w:rsidR="001313D2" w:rsidRPr="001313D2" w:rsidRDefault="001313D2" w:rsidP="00E90F29">
      <w:pPr>
        <w:numPr>
          <w:ilvl w:val="0"/>
          <w:numId w:val="136"/>
        </w:numPr>
        <w:autoSpaceDE w:val="0"/>
        <w:autoSpaceDN w:val="0"/>
        <w:adjustRightInd w:val="0"/>
        <w:spacing w:after="0"/>
        <w:rPr>
          <w:rFonts w:ascii="Times New Roman" w:hAnsi="Times New Roman"/>
          <w:sz w:val="24"/>
          <w:szCs w:val="24"/>
        </w:rPr>
      </w:pPr>
      <w:r w:rsidRPr="001313D2">
        <w:rPr>
          <w:rFonts w:ascii="Times New Roman" w:hAnsi="Times New Roman"/>
          <w:sz w:val="24"/>
          <w:szCs w:val="24"/>
        </w:rPr>
        <w:t xml:space="preserve">язвы проникают глубоко в стенку, формируя фистулы </w:t>
      </w:r>
    </w:p>
    <w:p w:rsidR="001313D2" w:rsidRPr="001313D2" w:rsidRDefault="001313D2" w:rsidP="001313D2">
      <w:pPr>
        <w:autoSpaceDE w:val="0"/>
        <w:autoSpaceDN w:val="0"/>
        <w:adjustRightInd w:val="0"/>
        <w:spacing w:after="0"/>
        <w:jc w:val="both"/>
        <w:rPr>
          <w:rFonts w:ascii="Times New Roman" w:hAnsi="Times New Roman"/>
          <w:sz w:val="24"/>
          <w:szCs w:val="24"/>
        </w:rPr>
      </w:pPr>
      <w:r w:rsidRPr="001313D2">
        <w:rPr>
          <w:rFonts w:ascii="Times New Roman" w:hAnsi="Times New Roman"/>
          <w:sz w:val="24"/>
          <w:szCs w:val="24"/>
        </w:rPr>
        <w:t>Микроскопическая картина:</w:t>
      </w:r>
    </w:p>
    <w:p w:rsidR="001313D2" w:rsidRPr="001313D2" w:rsidRDefault="001313D2" w:rsidP="00E90F29">
      <w:pPr>
        <w:numPr>
          <w:ilvl w:val="0"/>
          <w:numId w:val="73"/>
        </w:numPr>
        <w:autoSpaceDE w:val="0"/>
        <w:autoSpaceDN w:val="0"/>
        <w:adjustRightInd w:val="0"/>
        <w:spacing w:after="0"/>
        <w:contextualSpacing/>
        <w:rPr>
          <w:rFonts w:ascii="Times New Roman" w:hAnsi="Times New Roman"/>
          <w:sz w:val="24"/>
          <w:szCs w:val="24"/>
        </w:rPr>
      </w:pPr>
      <w:r w:rsidRPr="001313D2">
        <w:rPr>
          <w:rFonts w:ascii="Times New Roman" w:hAnsi="Times New Roman"/>
          <w:sz w:val="24"/>
          <w:szCs w:val="24"/>
        </w:rPr>
        <w:t>классические проявления включают очаговые поражения, трансмуральный воспалительный процесс, разделенный непораженными зонами;</w:t>
      </w:r>
    </w:p>
    <w:p w:rsidR="001313D2" w:rsidRPr="001313D2" w:rsidRDefault="001313D2" w:rsidP="00E90F29">
      <w:pPr>
        <w:numPr>
          <w:ilvl w:val="0"/>
          <w:numId w:val="73"/>
        </w:numPr>
        <w:autoSpaceDE w:val="0"/>
        <w:autoSpaceDN w:val="0"/>
        <w:adjustRightInd w:val="0"/>
        <w:spacing w:after="0"/>
        <w:contextualSpacing/>
        <w:rPr>
          <w:rFonts w:ascii="Times New Roman" w:hAnsi="Times New Roman"/>
          <w:sz w:val="24"/>
          <w:szCs w:val="24"/>
        </w:rPr>
      </w:pPr>
      <w:r w:rsidRPr="001313D2">
        <w:rPr>
          <w:rFonts w:ascii="Times New Roman" w:hAnsi="Times New Roman"/>
          <w:sz w:val="24"/>
          <w:szCs w:val="24"/>
        </w:rPr>
        <w:t>воспалительные фиссуры могут проникать в мышечный слой стенки;</w:t>
      </w:r>
    </w:p>
    <w:p w:rsidR="001313D2" w:rsidRPr="001313D2" w:rsidRDefault="001313D2" w:rsidP="00E90F29">
      <w:pPr>
        <w:numPr>
          <w:ilvl w:val="0"/>
          <w:numId w:val="73"/>
        </w:numPr>
        <w:autoSpaceDE w:val="0"/>
        <w:autoSpaceDN w:val="0"/>
        <w:adjustRightInd w:val="0"/>
        <w:spacing w:after="0"/>
        <w:contextualSpacing/>
        <w:rPr>
          <w:rFonts w:ascii="Times New Roman" w:hAnsi="Times New Roman"/>
          <w:sz w:val="24"/>
          <w:szCs w:val="24"/>
        </w:rPr>
      </w:pPr>
      <w:r w:rsidRPr="001313D2">
        <w:rPr>
          <w:rFonts w:ascii="Times New Roman" w:hAnsi="Times New Roman"/>
          <w:sz w:val="24"/>
          <w:szCs w:val="24"/>
        </w:rPr>
        <w:t>агрегаты лимфоидных клеток встречаются во всех слоях стенки толстой кишки, но чаще в серозном слое («четки из бисера»);</w:t>
      </w:r>
    </w:p>
    <w:p w:rsidR="001313D2" w:rsidRPr="001313D2" w:rsidRDefault="001313D2" w:rsidP="00E90F29">
      <w:pPr>
        <w:numPr>
          <w:ilvl w:val="0"/>
          <w:numId w:val="73"/>
        </w:numPr>
        <w:autoSpaceDE w:val="0"/>
        <w:autoSpaceDN w:val="0"/>
        <w:adjustRightInd w:val="0"/>
        <w:spacing w:after="0"/>
        <w:contextualSpacing/>
        <w:rPr>
          <w:rFonts w:ascii="Times New Roman" w:hAnsi="Times New Roman"/>
          <w:sz w:val="24"/>
          <w:szCs w:val="24"/>
        </w:rPr>
      </w:pPr>
      <w:r w:rsidRPr="001313D2">
        <w:rPr>
          <w:rFonts w:ascii="Times New Roman" w:hAnsi="Times New Roman"/>
          <w:sz w:val="24"/>
          <w:szCs w:val="24"/>
        </w:rPr>
        <w:t>гранулемы обнаруживаются в 50% случаев, как в вовлеченной в процесс ткани, так и в непораженных участках;</w:t>
      </w:r>
    </w:p>
    <w:p w:rsidR="001313D2" w:rsidRPr="001313D2" w:rsidRDefault="001313D2" w:rsidP="00E90F29">
      <w:pPr>
        <w:numPr>
          <w:ilvl w:val="0"/>
          <w:numId w:val="73"/>
        </w:numPr>
        <w:autoSpaceDE w:val="0"/>
        <w:autoSpaceDN w:val="0"/>
        <w:adjustRightInd w:val="0"/>
        <w:spacing w:after="0"/>
        <w:contextualSpacing/>
        <w:rPr>
          <w:rFonts w:ascii="Times New Roman" w:hAnsi="Times New Roman"/>
          <w:sz w:val="24"/>
          <w:szCs w:val="24"/>
        </w:rPr>
      </w:pPr>
      <w:r w:rsidRPr="001313D2">
        <w:rPr>
          <w:rFonts w:ascii="Times New Roman" w:hAnsi="Times New Roman"/>
          <w:sz w:val="24"/>
          <w:szCs w:val="24"/>
        </w:rPr>
        <w:t>при хроническом течении встречается панетовская и пилорическая метаплазия ;</w:t>
      </w:r>
    </w:p>
    <w:p w:rsidR="001313D2" w:rsidRPr="001313D2" w:rsidRDefault="001313D2" w:rsidP="00E90F29">
      <w:pPr>
        <w:numPr>
          <w:ilvl w:val="0"/>
          <w:numId w:val="73"/>
        </w:numPr>
        <w:autoSpaceDE w:val="0"/>
        <w:autoSpaceDN w:val="0"/>
        <w:adjustRightInd w:val="0"/>
        <w:spacing w:after="0"/>
        <w:contextualSpacing/>
        <w:rPr>
          <w:rFonts w:ascii="Times New Roman" w:hAnsi="Times New Roman"/>
          <w:sz w:val="24"/>
          <w:szCs w:val="24"/>
        </w:rPr>
      </w:pPr>
      <w:r w:rsidRPr="001313D2">
        <w:rPr>
          <w:rFonts w:ascii="Times New Roman" w:hAnsi="Times New Roman"/>
          <w:sz w:val="24"/>
          <w:szCs w:val="24"/>
        </w:rPr>
        <w:t>может быть инфильтрация нейтрофильными лейкоцитами и крипт-абсцессы;</w:t>
      </w:r>
    </w:p>
    <w:p w:rsidR="001313D2" w:rsidRPr="001313D2" w:rsidRDefault="001313D2" w:rsidP="00E90F29">
      <w:pPr>
        <w:numPr>
          <w:ilvl w:val="0"/>
          <w:numId w:val="73"/>
        </w:numPr>
        <w:autoSpaceDE w:val="0"/>
        <w:autoSpaceDN w:val="0"/>
        <w:adjustRightInd w:val="0"/>
        <w:spacing w:after="0"/>
        <w:contextualSpacing/>
        <w:rPr>
          <w:rFonts w:ascii="Times New Roman" w:hAnsi="Times New Roman"/>
          <w:sz w:val="24"/>
          <w:szCs w:val="24"/>
        </w:rPr>
      </w:pPr>
      <w:r w:rsidRPr="001313D2">
        <w:rPr>
          <w:rFonts w:ascii="Times New Roman" w:hAnsi="Times New Roman"/>
          <w:sz w:val="24"/>
          <w:szCs w:val="24"/>
        </w:rPr>
        <w:t>гипертрофия мышечной пластинки слизистой оболочки , гиперплазия клеток субмукозного нервного сплетения, фиброз стенки могут приводить к формированию стриктур;</w:t>
      </w:r>
    </w:p>
    <w:p w:rsidR="001313D2" w:rsidRPr="001313D2" w:rsidRDefault="001313D2" w:rsidP="00E90F29">
      <w:pPr>
        <w:numPr>
          <w:ilvl w:val="0"/>
          <w:numId w:val="73"/>
        </w:numPr>
        <w:autoSpaceDE w:val="0"/>
        <w:autoSpaceDN w:val="0"/>
        <w:adjustRightInd w:val="0"/>
        <w:spacing w:after="0"/>
        <w:contextualSpacing/>
        <w:rPr>
          <w:rFonts w:ascii="Times New Roman" w:hAnsi="Times New Roman"/>
          <w:sz w:val="24"/>
          <w:szCs w:val="24"/>
        </w:rPr>
      </w:pPr>
      <w:r w:rsidRPr="001313D2">
        <w:rPr>
          <w:rFonts w:ascii="Times New Roman" w:hAnsi="Times New Roman"/>
          <w:sz w:val="24"/>
          <w:szCs w:val="24"/>
        </w:rPr>
        <w:t>сложно диагностировать при отсутствии дистальных участков тонкой и толстой кишки, при отсутствии гранулем.</w:t>
      </w:r>
    </w:p>
    <w:p w:rsidR="001313D2" w:rsidRPr="001313D2" w:rsidRDefault="001313D2" w:rsidP="001313D2">
      <w:pPr>
        <w:autoSpaceDE w:val="0"/>
        <w:autoSpaceDN w:val="0"/>
        <w:adjustRightInd w:val="0"/>
        <w:spacing w:after="0"/>
        <w:rPr>
          <w:rFonts w:ascii="Times New Roman" w:hAnsi="Times New Roman"/>
          <w:bCs/>
          <w:caps/>
          <w:sz w:val="24"/>
          <w:szCs w:val="24"/>
        </w:rPr>
      </w:pPr>
    </w:p>
    <w:p w:rsidR="001313D2" w:rsidRPr="001313D2" w:rsidRDefault="001313D2" w:rsidP="001313D2">
      <w:pPr>
        <w:autoSpaceDE w:val="0"/>
        <w:autoSpaceDN w:val="0"/>
        <w:adjustRightInd w:val="0"/>
        <w:spacing w:after="0"/>
        <w:jc w:val="both"/>
        <w:rPr>
          <w:rFonts w:ascii="Times New Roman" w:hAnsi="Times New Roman"/>
          <w:sz w:val="24"/>
          <w:szCs w:val="24"/>
        </w:rPr>
      </w:pPr>
      <w:r w:rsidRPr="001313D2">
        <w:rPr>
          <w:rFonts w:ascii="Times New Roman" w:hAnsi="Times New Roman"/>
          <w:caps/>
          <w:sz w:val="24"/>
          <w:szCs w:val="24"/>
        </w:rPr>
        <w:t xml:space="preserve">недифференцируемый </w:t>
      </w:r>
      <w:r w:rsidRPr="001313D2">
        <w:rPr>
          <w:rFonts w:ascii="Times New Roman" w:hAnsi="Times New Roman"/>
          <w:bCs/>
          <w:caps/>
          <w:sz w:val="24"/>
          <w:szCs w:val="24"/>
        </w:rPr>
        <w:t>колит</w:t>
      </w:r>
      <w:r w:rsidRPr="001313D2">
        <w:rPr>
          <w:rFonts w:ascii="Times New Roman" w:hAnsi="Times New Roman"/>
          <w:caps/>
          <w:sz w:val="24"/>
          <w:szCs w:val="24"/>
        </w:rPr>
        <w:t xml:space="preserve"> (</w:t>
      </w:r>
      <w:r w:rsidRPr="001313D2">
        <w:rPr>
          <w:rFonts w:ascii="Times New Roman" w:hAnsi="Times New Roman"/>
          <w:caps/>
          <w:sz w:val="24"/>
          <w:szCs w:val="24"/>
          <w:lang w:val="en-US"/>
        </w:rPr>
        <w:t>Indeterminate</w:t>
      </w:r>
      <w:r w:rsidRPr="001313D2">
        <w:rPr>
          <w:rFonts w:ascii="Times New Roman" w:hAnsi="Times New Roman"/>
          <w:caps/>
          <w:sz w:val="24"/>
          <w:szCs w:val="24"/>
        </w:rPr>
        <w:t xml:space="preserve"> </w:t>
      </w:r>
      <w:r w:rsidRPr="001313D2">
        <w:rPr>
          <w:rFonts w:ascii="Times New Roman" w:hAnsi="Times New Roman"/>
          <w:caps/>
          <w:sz w:val="24"/>
          <w:szCs w:val="24"/>
          <w:lang w:val="en-US"/>
        </w:rPr>
        <w:t>colitis</w:t>
      </w:r>
      <w:r w:rsidRPr="001313D2">
        <w:rPr>
          <w:rFonts w:ascii="Times New Roman" w:hAnsi="Times New Roman"/>
          <w:caps/>
          <w:sz w:val="24"/>
          <w:szCs w:val="24"/>
        </w:rPr>
        <w:t>)</w:t>
      </w:r>
      <w:r w:rsidRPr="001313D2">
        <w:rPr>
          <w:rFonts w:ascii="Times New Roman" w:hAnsi="Times New Roman"/>
          <w:sz w:val="24"/>
          <w:szCs w:val="24"/>
        </w:rPr>
        <w:t xml:space="preserve"> </w:t>
      </w:r>
    </w:p>
    <w:p w:rsidR="001313D2" w:rsidRPr="001313D2" w:rsidRDefault="001313D2" w:rsidP="00E90F29">
      <w:pPr>
        <w:numPr>
          <w:ilvl w:val="0"/>
          <w:numId w:val="137"/>
        </w:numPr>
        <w:autoSpaceDE w:val="0"/>
        <w:autoSpaceDN w:val="0"/>
        <w:adjustRightInd w:val="0"/>
        <w:spacing w:after="0"/>
        <w:rPr>
          <w:rFonts w:ascii="Times New Roman" w:hAnsi="Times New Roman"/>
          <w:sz w:val="24"/>
          <w:szCs w:val="24"/>
        </w:rPr>
      </w:pPr>
      <w:r w:rsidRPr="001313D2">
        <w:rPr>
          <w:rFonts w:ascii="Times New Roman" w:hAnsi="Times New Roman"/>
          <w:sz w:val="24"/>
          <w:szCs w:val="24"/>
        </w:rPr>
        <w:t>самостоятельная нозологическая форма, которая характеризуется «перехлестом» клинических, эндоскопических  и морфологических признаков неспецифического язвенного колита и болезни Крона.</w:t>
      </w:r>
    </w:p>
    <w:p w:rsidR="001313D2" w:rsidRPr="001313D2" w:rsidRDefault="001313D2" w:rsidP="001313D2">
      <w:pPr>
        <w:autoSpaceDE w:val="0"/>
        <w:autoSpaceDN w:val="0"/>
        <w:adjustRightInd w:val="0"/>
        <w:spacing w:after="0"/>
        <w:rPr>
          <w:rFonts w:ascii="Times New Roman" w:hAnsi="Times New Roman"/>
          <w:sz w:val="24"/>
          <w:szCs w:val="24"/>
        </w:rPr>
      </w:pPr>
      <w:r w:rsidRPr="001313D2">
        <w:rPr>
          <w:rFonts w:ascii="Times New Roman" w:hAnsi="Times New Roman"/>
          <w:sz w:val="24"/>
          <w:szCs w:val="24"/>
        </w:rPr>
        <w:t>Макроскопическая картина:</w:t>
      </w:r>
    </w:p>
    <w:p w:rsidR="001313D2" w:rsidRPr="001313D2" w:rsidRDefault="001313D2" w:rsidP="00E90F29">
      <w:pPr>
        <w:numPr>
          <w:ilvl w:val="0"/>
          <w:numId w:val="90"/>
        </w:numPr>
        <w:autoSpaceDE w:val="0"/>
        <w:autoSpaceDN w:val="0"/>
        <w:adjustRightInd w:val="0"/>
        <w:spacing w:after="0"/>
        <w:rPr>
          <w:rFonts w:ascii="Times New Roman" w:hAnsi="Times New Roman"/>
          <w:sz w:val="24"/>
          <w:szCs w:val="24"/>
        </w:rPr>
      </w:pPr>
      <w:r w:rsidRPr="001313D2">
        <w:rPr>
          <w:rFonts w:ascii="Times New Roman" w:hAnsi="Times New Roman"/>
          <w:sz w:val="24"/>
          <w:szCs w:val="24"/>
        </w:rPr>
        <w:t>протяженное изъязвление;</w:t>
      </w:r>
    </w:p>
    <w:p w:rsidR="001313D2" w:rsidRPr="001313D2" w:rsidRDefault="001313D2" w:rsidP="00E90F29">
      <w:pPr>
        <w:numPr>
          <w:ilvl w:val="0"/>
          <w:numId w:val="90"/>
        </w:numPr>
        <w:autoSpaceDE w:val="0"/>
        <w:autoSpaceDN w:val="0"/>
        <w:adjustRightInd w:val="0"/>
        <w:spacing w:after="0"/>
        <w:rPr>
          <w:rFonts w:ascii="Times New Roman" w:hAnsi="Times New Roman"/>
          <w:sz w:val="24"/>
          <w:szCs w:val="24"/>
        </w:rPr>
      </w:pPr>
      <w:r w:rsidRPr="001313D2">
        <w:rPr>
          <w:rFonts w:ascii="Times New Roman" w:hAnsi="Times New Roman"/>
          <w:sz w:val="24"/>
          <w:szCs w:val="24"/>
        </w:rPr>
        <w:t>вовлечение поперечноободочной и правых          отделов кишки (более тяжелое поражение, чем в дистальных отделах);</w:t>
      </w:r>
    </w:p>
    <w:p w:rsidR="001313D2" w:rsidRPr="001313D2" w:rsidRDefault="001313D2" w:rsidP="00E90F29">
      <w:pPr>
        <w:numPr>
          <w:ilvl w:val="0"/>
          <w:numId w:val="90"/>
        </w:numPr>
        <w:autoSpaceDE w:val="0"/>
        <w:autoSpaceDN w:val="0"/>
        <w:adjustRightInd w:val="0"/>
        <w:spacing w:after="0"/>
        <w:rPr>
          <w:rFonts w:ascii="Times New Roman" w:hAnsi="Times New Roman"/>
          <w:sz w:val="24"/>
          <w:szCs w:val="24"/>
        </w:rPr>
      </w:pPr>
      <w:r w:rsidRPr="001313D2">
        <w:rPr>
          <w:rFonts w:ascii="Times New Roman" w:hAnsi="Times New Roman"/>
          <w:sz w:val="24"/>
          <w:szCs w:val="24"/>
        </w:rPr>
        <w:t>поражение более 50% поверхности слизистой;</w:t>
      </w:r>
    </w:p>
    <w:p w:rsidR="001313D2" w:rsidRPr="001313D2" w:rsidRDefault="001313D2" w:rsidP="00E90F29">
      <w:pPr>
        <w:numPr>
          <w:ilvl w:val="0"/>
          <w:numId w:val="90"/>
        </w:numPr>
        <w:autoSpaceDE w:val="0"/>
        <w:autoSpaceDN w:val="0"/>
        <w:adjustRightInd w:val="0"/>
        <w:spacing w:after="0"/>
        <w:rPr>
          <w:rFonts w:ascii="Times New Roman" w:hAnsi="Times New Roman"/>
          <w:sz w:val="24"/>
          <w:szCs w:val="24"/>
        </w:rPr>
      </w:pPr>
      <w:r w:rsidRPr="001313D2">
        <w:rPr>
          <w:rFonts w:ascii="Times New Roman" w:hAnsi="Times New Roman"/>
          <w:sz w:val="24"/>
          <w:szCs w:val="24"/>
        </w:rPr>
        <w:t>обычно диффузный процесс, но поражение прямой кишки может быть слабо выраженным;</w:t>
      </w:r>
    </w:p>
    <w:p w:rsidR="001313D2" w:rsidRPr="001313D2" w:rsidRDefault="001313D2" w:rsidP="00E90F29">
      <w:pPr>
        <w:numPr>
          <w:ilvl w:val="0"/>
          <w:numId w:val="90"/>
        </w:numPr>
        <w:autoSpaceDE w:val="0"/>
        <w:autoSpaceDN w:val="0"/>
        <w:adjustRightInd w:val="0"/>
        <w:spacing w:after="0"/>
        <w:rPr>
          <w:rFonts w:ascii="Times New Roman" w:hAnsi="Times New Roman"/>
          <w:sz w:val="24"/>
          <w:szCs w:val="24"/>
        </w:rPr>
      </w:pPr>
      <w:r w:rsidRPr="001313D2">
        <w:rPr>
          <w:rFonts w:ascii="Times New Roman" w:hAnsi="Times New Roman"/>
          <w:sz w:val="24"/>
          <w:szCs w:val="24"/>
        </w:rPr>
        <w:t>токсическая дилатация может иметь место.</w:t>
      </w:r>
    </w:p>
    <w:p w:rsidR="001313D2" w:rsidRPr="001313D2" w:rsidRDefault="001313D2" w:rsidP="001313D2">
      <w:pPr>
        <w:autoSpaceDE w:val="0"/>
        <w:autoSpaceDN w:val="0"/>
        <w:adjustRightInd w:val="0"/>
        <w:spacing w:after="0"/>
        <w:jc w:val="both"/>
        <w:rPr>
          <w:rFonts w:ascii="Times New Roman" w:hAnsi="Times New Roman"/>
          <w:sz w:val="24"/>
          <w:szCs w:val="24"/>
        </w:rPr>
      </w:pPr>
      <w:r w:rsidRPr="001313D2">
        <w:rPr>
          <w:rFonts w:ascii="Times New Roman" w:hAnsi="Times New Roman"/>
          <w:sz w:val="24"/>
          <w:szCs w:val="24"/>
        </w:rPr>
        <w:t>Микроскопическая картина:</w:t>
      </w:r>
    </w:p>
    <w:p w:rsidR="001313D2" w:rsidRPr="001313D2" w:rsidRDefault="001313D2" w:rsidP="00E90F29">
      <w:pPr>
        <w:numPr>
          <w:ilvl w:val="0"/>
          <w:numId w:val="91"/>
        </w:numPr>
        <w:autoSpaceDE w:val="0"/>
        <w:autoSpaceDN w:val="0"/>
        <w:adjustRightInd w:val="0"/>
        <w:spacing w:after="0"/>
        <w:rPr>
          <w:rFonts w:ascii="Times New Roman" w:hAnsi="Times New Roman"/>
          <w:sz w:val="24"/>
          <w:szCs w:val="24"/>
        </w:rPr>
      </w:pPr>
      <w:r w:rsidRPr="001313D2">
        <w:rPr>
          <w:rFonts w:ascii="Times New Roman" w:hAnsi="Times New Roman"/>
          <w:sz w:val="24"/>
          <w:szCs w:val="24"/>
        </w:rPr>
        <w:t>протяженное язъязвление с четкой границей с нормальной тканью;</w:t>
      </w:r>
    </w:p>
    <w:p w:rsidR="001313D2" w:rsidRPr="001313D2" w:rsidRDefault="001313D2" w:rsidP="00E90F29">
      <w:pPr>
        <w:numPr>
          <w:ilvl w:val="0"/>
          <w:numId w:val="91"/>
        </w:numPr>
        <w:autoSpaceDE w:val="0"/>
        <w:autoSpaceDN w:val="0"/>
        <w:adjustRightInd w:val="0"/>
        <w:spacing w:after="0"/>
        <w:rPr>
          <w:rFonts w:ascii="Times New Roman" w:hAnsi="Times New Roman"/>
          <w:sz w:val="24"/>
          <w:szCs w:val="24"/>
        </w:rPr>
      </w:pPr>
      <w:r w:rsidRPr="001313D2">
        <w:rPr>
          <w:rFonts w:ascii="Times New Roman" w:hAnsi="Times New Roman"/>
          <w:sz w:val="24"/>
          <w:szCs w:val="24"/>
        </w:rPr>
        <w:t>трансмуральный характер лимфоидной инфильтрации с отсутствием лимфоидных агрегатов;</w:t>
      </w:r>
    </w:p>
    <w:p w:rsidR="001313D2" w:rsidRPr="001313D2" w:rsidRDefault="001313D2" w:rsidP="00E90F29">
      <w:pPr>
        <w:numPr>
          <w:ilvl w:val="0"/>
          <w:numId w:val="91"/>
        </w:numPr>
        <w:autoSpaceDE w:val="0"/>
        <w:autoSpaceDN w:val="0"/>
        <w:adjustRightInd w:val="0"/>
        <w:spacing w:after="0"/>
        <w:rPr>
          <w:rFonts w:ascii="Times New Roman" w:hAnsi="Times New Roman"/>
          <w:sz w:val="24"/>
          <w:szCs w:val="24"/>
        </w:rPr>
      </w:pPr>
      <w:r w:rsidRPr="001313D2">
        <w:rPr>
          <w:rFonts w:ascii="Times New Roman" w:hAnsi="Times New Roman"/>
          <w:sz w:val="24"/>
          <w:szCs w:val="24"/>
        </w:rPr>
        <w:t>отсутствие эпителиоидноклеточных гранулем;</w:t>
      </w:r>
    </w:p>
    <w:p w:rsidR="001313D2" w:rsidRPr="001313D2" w:rsidRDefault="001313D2" w:rsidP="00E90F29">
      <w:pPr>
        <w:numPr>
          <w:ilvl w:val="0"/>
          <w:numId w:val="91"/>
        </w:numPr>
        <w:autoSpaceDE w:val="0"/>
        <w:autoSpaceDN w:val="0"/>
        <w:adjustRightInd w:val="0"/>
        <w:spacing w:after="0"/>
        <w:rPr>
          <w:rFonts w:ascii="Times New Roman" w:hAnsi="Times New Roman"/>
          <w:sz w:val="24"/>
          <w:szCs w:val="24"/>
        </w:rPr>
      </w:pPr>
      <w:r w:rsidRPr="001313D2">
        <w:rPr>
          <w:rFonts w:ascii="Times New Roman" w:hAnsi="Times New Roman"/>
          <w:sz w:val="24"/>
          <w:szCs w:val="24"/>
        </w:rPr>
        <w:t>множественные широкие V-образные язвы без окружающей воспалительной инфильтрации;</w:t>
      </w:r>
    </w:p>
    <w:p w:rsidR="001313D2" w:rsidRPr="001313D2" w:rsidRDefault="001313D2" w:rsidP="00E90F29">
      <w:pPr>
        <w:numPr>
          <w:ilvl w:val="0"/>
          <w:numId w:val="91"/>
        </w:numPr>
        <w:autoSpaceDE w:val="0"/>
        <w:autoSpaceDN w:val="0"/>
        <w:adjustRightInd w:val="0"/>
        <w:spacing w:after="0"/>
        <w:rPr>
          <w:rFonts w:ascii="Times New Roman" w:hAnsi="Times New Roman"/>
          <w:sz w:val="24"/>
          <w:szCs w:val="24"/>
        </w:rPr>
      </w:pPr>
      <w:r w:rsidRPr="001313D2">
        <w:rPr>
          <w:rFonts w:ascii="Times New Roman" w:hAnsi="Times New Roman"/>
          <w:sz w:val="24"/>
          <w:szCs w:val="24"/>
        </w:rPr>
        <w:t>ограниченно проникающие щелевидные язвы</w:t>
      </w:r>
      <w:r w:rsidRPr="001313D2">
        <w:rPr>
          <w:rFonts w:ascii="Times New Roman" w:hAnsi="Times New Roman"/>
          <w:sz w:val="24"/>
          <w:szCs w:val="24"/>
          <w:lang w:val="en-US"/>
        </w:rPr>
        <w:t>.</w:t>
      </w:r>
    </w:p>
    <w:p w:rsidR="001313D2" w:rsidRPr="001313D2" w:rsidRDefault="001313D2" w:rsidP="001313D2">
      <w:pPr>
        <w:autoSpaceDE w:val="0"/>
        <w:autoSpaceDN w:val="0"/>
        <w:adjustRightInd w:val="0"/>
        <w:spacing w:after="0"/>
        <w:rPr>
          <w:rFonts w:ascii="Times New Roman" w:hAnsi="Times New Roman"/>
          <w:sz w:val="24"/>
          <w:szCs w:val="24"/>
        </w:rPr>
      </w:pPr>
    </w:p>
    <w:p w:rsidR="001313D2" w:rsidRPr="001313D2" w:rsidRDefault="001313D2" w:rsidP="001313D2">
      <w:pPr>
        <w:autoSpaceDE w:val="0"/>
        <w:autoSpaceDN w:val="0"/>
        <w:adjustRightInd w:val="0"/>
        <w:spacing w:after="0"/>
        <w:rPr>
          <w:rFonts w:ascii="Times New Roman" w:hAnsi="Times New Roman"/>
          <w:caps/>
          <w:sz w:val="24"/>
          <w:szCs w:val="24"/>
        </w:rPr>
      </w:pPr>
      <w:r w:rsidRPr="001313D2">
        <w:rPr>
          <w:rFonts w:ascii="Times New Roman" w:hAnsi="Times New Roman"/>
          <w:caps/>
          <w:sz w:val="24"/>
          <w:szCs w:val="24"/>
        </w:rPr>
        <w:t>Острый самоограничивающийся колит (инфекционный колит)</w:t>
      </w:r>
    </w:p>
    <w:p w:rsidR="001313D2" w:rsidRPr="001313D2" w:rsidRDefault="001313D2" w:rsidP="001313D2">
      <w:pPr>
        <w:autoSpaceDE w:val="0"/>
        <w:autoSpaceDN w:val="0"/>
        <w:adjustRightInd w:val="0"/>
        <w:spacing w:after="0"/>
        <w:rPr>
          <w:rFonts w:ascii="Times New Roman" w:hAnsi="Times New Roman"/>
          <w:sz w:val="24"/>
          <w:szCs w:val="24"/>
        </w:rPr>
      </w:pPr>
      <w:r w:rsidRPr="001313D2">
        <w:rPr>
          <w:rFonts w:ascii="Times New Roman" w:hAnsi="Times New Roman"/>
          <w:sz w:val="24"/>
          <w:szCs w:val="24"/>
        </w:rPr>
        <w:t>Макроскопическая картина:</w:t>
      </w:r>
    </w:p>
    <w:p w:rsidR="001313D2" w:rsidRPr="001313D2" w:rsidRDefault="001313D2" w:rsidP="00E90F29">
      <w:pPr>
        <w:numPr>
          <w:ilvl w:val="0"/>
          <w:numId w:val="138"/>
        </w:numPr>
        <w:autoSpaceDE w:val="0"/>
        <w:autoSpaceDN w:val="0"/>
        <w:adjustRightInd w:val="0"/>
        <w:spacing w:after="0"/>
        <w:rPr>
          <w:rFonts w:ascii="Times New Roman" w:hAnsi="Times New Roman"/>
          <w:sz w:val="24"/>
          <w:szCs w:val="24"/>
          <w:lang w:eastAsia="ru-RU"/>
        </w:rPr>
      </w:pPr>
      <w:r w:rsidRPr="001313D2">
        <w:rPr>
          <w:rFonts w:ascii="Times New Roman" w:hAnsi="Times New Roman"/>
          <w:sz w:val="24"/>
          <w:szCs w:val="24"/>
          <w:lang w:eastAsia="ru-RU"/>
        </w:rPr>
        <w:t>вариабельная картина от слабо выраженного отека и эритемы слизистой оболочки до неспецифических язв, напоминающих воспалительные заболевания толстой кишки.</w:t>
      </w:r>
    </w:p>
    <w:p w:rsidR="001313D2" w:rsidRPr="001313D2" w:rsidRDefault="001313D2" w:rsidP="001313D2">
      <w:pPr>
        <w:autoSpaceDE w:val="0"/>
        <w:autoSpaceDN w:val="0"/>
        <w:adjustRightInd w:val="0"/>
        <w:spacing w:after="0"/>
        <w:jc w:val="both"/>
        <w:rPr>
          <w:rFonts w:ascii="Times New Roman" w:hAnsi="Times New Roman"/>
          <w:sz w:val="24"/>
          <w:szCs w:val="24"/>
        </w:rPr>
      </w:pPr>
      <w:r w:rsidRPr="001313D2">
        <w:rPr>
          <w:rFonts w:ascii="Times New Roman" w:hAnsi="Times New Roman"/>
          <w:sz w:val="24"/>
          <w:szCs w:val="24"/>
        </w:rPr>
        <w:t>Микроскопическая картина:</w:t>
      </w:r>
    </w:p>
    <w:p w:rsidR="001313D2" w:rsidRPr="001313D2" w:rsidRDefault="001313D2" w:rsidP="00E90F29">
      <w:pPr>
        <w:numPr>
          <w:ilvl w:val="0"/>
          <w:numId w:val="138"/>
        </w:numPr>
        <w:autoSpaceDE w:val="0"/>
        <w:autoSpaceDN w:val="0"/>
        <w:adjustRightInd w:val="0"/>
        <w:spacing w:after="0"/>
        <w:rPr>
          <w:rFonts w:ascii="Times New Roman" w:hAnsi="Times New Roman"/>
          <w:sz w:val="24"/>
          <w:szCs w:val="24"/>
          <w:lang w:eastAsia="ru-RU"/>
        </w:rPr>
      </w:pPr>
      <w:r w:rsidRPr="001313D2">
        <w:rPr>
          <w:rFonts w:ascii="Times New Roman" w:hAnsi="Times New Roman"/>
          <w:sz w:val="24"/>
          <w:szCs w:val="24"/>
          <w:lang w:eastAsia="ru-RU"/>
        </w:rPr>
        <w:t xml:space="preserve">фокальный активный колит </w:t>
      </w:r>
      <w:r w:rsidRPr="001313D2">
        <w:rPr>
          <w:rFonts w:ascii="Times New Roman" w:hAnsi="Times New Roman"/>
          <w:sz w:val="24"/>
          <w:szCs w:val="24"/>
          <w:lang w:val="en-US" w:eastAsia="ru-RU"/>
        </w:rPr>
        <w:t>;</w:t>
      </w:r>
    </w:p>
    <w:p w:rsidR="001313D2" w:rsidRPr="001313D2" w:rsidRDefault="001313D2" w:rsidP="00E90F29">
      <w:pPr>
        <w:numPr>
          <w:ilvl w:val="0"/>
          <w:numId w:val="138"/>
        </w:numPr>
        <w:autoSpaceDE w:val="0"/>
        <w:autoSpaceDN w:val="0"/>
        <w:adjustRightInd w:val="0"/>
        <w:spacing w:after="0"/>
        <w:rPr>
          <w:rFonts w:ascii="Times New Roman" w:hAnsi="Times New Roman"/>
          <w:sz w:val="24"/>
          <w:szCs w:val="24"/>
          <w:lang w:eastAsia="ru-RU"/>
        </w:rPr>
      </w:pPr>
      <w:r w:rsidRPr="001313D2">
        <w:rPr>
          <w:rFonts w:ascii="Times New Roman" w:hAnsi="Times New Roman"/>
          <w:sz w:val="24"/>
          <w:szCs w:val="24"/>
          <w:lang w:eastAsia="ru-RU"/>
        </w:rPr>
        <w:t>отек и кровоизлияния в собственной пластинке;</w:t>
      </w:r>
    </w:p>
    <w:p w:rsidR="001313D2" w:rsidRPr="001313D2" w:rsidRDefault="001313D2" w:rsidP="00E90F29">
      <w:pPr>
        <w:numPr>
          <w:ilvl w:val="0"/>
          <w:numId w:val="138"/>
        </w:numPr>
        <w:autoSpaceDE w:val="0"/>
        <w:autoSpaceDN w:val="0"/>
        <w:adjustRightInd w:val="0"/>
        <w:spacing w:after="0"/>
        <w:rPr>
          <w:rFonts w:ascii="Times New Roman" w:hAnsi="Times New Roman"/>
          <w:sz w:val="24"/>
          <w:szCs w:val="24"/>
          <w:lang w:eastAsia="ru-RU"/>
        </w:rPr>
      </w:pPr>
      <w:r w:rsidRPr="001313D2">
        <w:rPr>
          <w:rFonts w:ascii="Times New Roman" w:hAnsi="Times New Roman"/>
          <w:sz w:val="24"/>
          <w:szCs w:val="24"/>
          <w:lang w:eastAsia="ru-RU"/>
        </w:rPr>
        <w:t>слущивание и некроз поверхностного эпителия;</w:t>
      </w:r>
    </w:p>
    <w:p w:rsidR="001313D2" w:rsidRPr="001313D2" w:rsidRDefault="001313D2" w:rsidP="00E90F29">
      <w:pPr>
        <w:numPr>
          <w:ilvl w:val="0"/>
          <w:numId w:val="138"/>
        </w:numPr>
        <w:autoSpaceDE w:val="0"/>
        <w:autoSpaceDN w:val="0"/>
        <w:adjustRightInd w:val="0"/>
        <w:spacing w:after="0"/>
        <w:rPr>
          <w:rFonts w:ascii="Times New Roman" w:hAnsi="Times New Roman"/>
          <w:sz w:val="24"/>
          <w:szCs w:val="24"/>
          <w:lang w:eastAsia="ru-RU"/>
        </w:rPr>
      </w:pPr>
      <w:r w:rsidRPr="001313D2">
        <w:rPr>
          <w:rFonts w:ascii="Times New Roman" w:hAnsi="Times New Roman"/>
          <w:sz w:val="24"/>
          <w:szCs w:val="24"/>
          <w:lang w:eastAsia="ru-RU"/>
        </w:rPr>
        <w:t>разрушение поверхностных отелов крипт</w:t>
      </w:r>
      <w:r w:rsidRPr="001313D2">
        <w:rPr>
          <w:rFonts w:ascii="Times New Roman" w:hAnsi="Times New Roman"/>
          <w:sz w:val="24"/>
          <w:szCs w:val="24"/>
          <w:lang w:val="en-US" w:eastAsia="ru-RU"/>
        </w:rPr>
        <w:t>;</w:t>
      </w:r>
    </w:p>
    <w:p w:rsidR="001313D2" w:rsidRPr="001313D2" w:rsidRDefault="001313D2" w:rsidP="00E90F29">
      <w:pPr>
        <w:numPr>
          <w:ilvl w:val="0"/>
          <w:numId w:val="138"/>
        </w:numPr>
        <w:autoSpaceDE w:val="0"/>
        <w:autoSpaceDN w:val="0"/>
        <w:adjustRightInd w:val="0"/>
        <w:spacing w:after="0"/>
        <w:rPr>
          <w:rFonts w:ascii="Times New Roman" w:hAnsi="Times New Roman"/>
          <w:sz w:val="24"/>
          <w:szCs w:val="24"/>
          <w:lang w:eastAsia="ru-RU"/>
        </w:rPr>
      </w:pPr>
      <w:r w:rsidRPr="001313D2">
        <w:rPr>
          <w:rFonts w:ascii="Times New Roman" w:hAnsi="Times New Roman"/>
          <w:sz w:val="24"/>
          <w:szCs w:val="24"/>
          <w:lang w:eastAsia="ru-RU"/>
        </w:rPr>
        <w:t>слабо выражено нарушение гистоархитектоники</w:t>
      </w:r>
      <w:r w:rsidRPr="001313D2">
        <w:rPr>
          <w:rFonts w:ascii="Times New Roman" w:hAnsi="Times New Roman"/>
          <w:sz w:val="24"/>
          <w:szCs w:val="24"/>
          <w:lang w:val="en-US" w:eastAsia="ru-RU"/>
        </w:rPr>
        <w:t>;</w:t>
      </w:r>
      <w:r w:rsidRPr="001313D2">
        <w:rPr>
          <w:rFonts w:ascii="Times New Roman" w:hAnsi="Times New Roman"/>
          <w:sz w:val="24"/>
          <w:szCs w:val="24"/>
          <w:lang w:eastAsia="ru-RU"/>
        </w:rPr>
        <w:t xml:space="preserve"> </w:t>
      </w:r>
    </w:p>
    <w:p w:rsidR="001313D2" w:rsidRPr="001313D2" w:rsidRDefault="001313D2" w:rsidP="00E90F29">
      <w:pPr>
        <w:numPr>
          <w:ilvl w:val="0"/>
          <w:numId w:val="138"/>
        </w:numPr>
        <w:autoSpaceDE w:val="0"/>
        <w:autoSpaceDN w:val="0"/>
        <w:adjustRightInd w:val="0"/>
        <w:spacing w:after="0"/>
        <w:rPr>
          <w:rFonts w:ascii="Times New Roman" w:hAnsi="Times New Roman"/>
          <w:sz w:val="24"/>
          <w:szCs w:val="24"/>
          <w:lang w:eastAsia="ru-RU"/>
        </w:rPr>
      </w:pPr>
      <w:r w:rsidRPr="001313D2">
        <w:rPr>
          <w:rFonts w:ascii="Times New Roman" w:hAnsi="Times New Roman"/>
          <w:sz w:val="24"/>
          <w:szCs w:val="24"/>
          <w:lang w:eastAsia="ru-RU"/>
        </w:rPr>
        <w:t>криптит и крипт-абсцессы</w:t>
      </w:r>
      <w:r w:rsidRPr="001313D2">
        <w:rPr>
          <w:rFonts w:ascii="Times New Roman" w:hAnsi="Times New Roman"/>
          <w:sz w:val="24"/>
          <w:szCs w:val="24"/>
          <w:lang w:val="en-US" w:eastAsia="ru-RU"/>
        </w:rPr>
        <w:t>;</w:t>
      </w:r>
    </w:p>
    <w:p w:rsidR="001313D2" w:rsidRPr="001313D2" w:rsidRDefault="001313D2" w:rsidP="00E90F29">
      <w:pPr>
        <w:numPr>
          <w:ilvl w:val="0"/>
          <w:numId w:val="138"/>
        </w:numPr>
        <w:autoSpaceDE w:val="0"/>
        <w:autoSpaceDN w:val="0"/>
        <w:adjustRightInd w:val="0"/>
        <w:spacing w:after="0"/>
        <w:rPr>
          <w:rFonts w:ascii="Times New Roman" w:hAnsi="Times New Roman"/>
          <w:sz w:val="24"/>
          <w:szCs w:val="24"/>
          <w:lang w:eastAsia="ru-RU"/>
        </w:rPr>
      </w:pPr>
      <w:r w:rsidRPr="001313D2">
        <w:rPr>
          <w:rFonts w:ascii="Times New Roman" w:hAnsi="Times New Roman"/>
          <w:sz w:val="24"/>
          <w:szCs w:val="24"/>
          <w:lang w:eastAsia="ru-RU"/>
        </w:rPr>
        <w:t>инфильтрация нейтрофильными лейкоцитами собственной пластинки без увеличения плазматичсеких клеток.</w:t>
      </w:r>
    </w:p>
    <w:p w:rsidR="001313D2" w:rsidRPr="001313D2" w:rsidRDefault="001313D2" w:rsidP="001313D2">
      <w:pPr>
        <w:autoSpaceDE w:val="0"/>
        <w:autoSpaceDN w:val="0"/>
        <w:adjustRightInd w:val="0"/>
        <w:spacing w:after="0"/>
        <w:rPr>
          <w:rFonts w:ascii="Times New Roman" w:hAnsi="Times New Roman"/>
          <w:b/>
          <w:bCs/>
          <w:caps/>
          <w:sz w:val="24"/>
          <w:szCs w:val="24"/>
          <w:lang w:eastAsia="ru-RU"/>
        </w:rPr>
      </w:pPr>
      <w:r w:rsidRPr="001313D2">
        <w:rPr>
          <w:rFonts w:ascii="Times New Roman" w:hAnsi="Times New Roman"/>
          <w:caps/>
          <w:sz w:val="24"/>
          <w:szCs w:val="24"/>
          <w:lang w:eastAsia="ru-RU"/>
        </w:rPr>
        <w:t xml:space="preserve">Псевдомембранозный колит (ассоциированный с </w:t>
      </w:r>
      <w:r w:rsidRPr="001313D2">
        <w:rPr>
          <w:rFonts w:ascii="Times New Roman" w:hAnsi="Times New Roman"/>
          <w:bCs/>
          <w:caps/>
          <w:sz w:val="24"/>
          <w:szCs w:val="24"/>
          <w:lang w:eastAsia="ru-RU"/>
        </w:rPr>
        <w:t xml:space="preserve">Clostridium </w:t>
      </w:r>
      <w:r w:rsidRPr="001313D2">
        <w:rPr>
          <w:rFonts w:ascii="Times New Roman" w:hAnsi="Times New Roman"/>
          <w:bCs/>
          <w:caps/>
          <w:sz w:val="24"/>
          <w:szCs w:val="24"/>
          <w:lang w:val="en-US" w:eastAsia="ru-RU"/>
        </w:rPr>
        <w:t>d</w:t>
      </w:r>
      <w:r w:rsidRPr="001313D2">
        <w:rPr>
          <w:rFonts w:ascii="Times New Roman" w:hAnsi="Times New Roman"/>
          <w:bCs/>
          <w:caps/>
          <w:sz w:val="24"/>
          <w:szCs w:val="24"/>
          <w:lang w:eastAsia="ru-RU"/>
        </w:rPr>
        <w:t>ifficile)</w:t>
      </w:r>
    </w:p>
    <w:p w:rsidR="001313D2" w:rsidRPr="001313D2" w:rsidRDefault="001313D2" w:rsidP="001313D2">
      <w:pPr>
        <w:autoSpaceDE w:val="0"/>
        <w:autoSpaceDN w:val="0"/>
        <w:adjustRightInd w:val="0"/>
        <w:spacing w:after="0"/>
        <w:rPr>
          <w:rFonts w:ascii="Times New Roman" w:hAnsi="Times New Roman"/>
          <w:sz w:val="24"/>
          <w:szCs w:val="24"/>
        </w:rPr>
      </w:pPr>
      <w:r w:rsidRPr="001313D2">
        <w:rPr>
          <w:rFonts w:ascii="Times New Roman" w:hAnsi="Times New Roman"/>
          <w:sz w:val="24"/>
          <w:szCs w:val="24"/>
        </w:rPr>
        <w:t>Макроскопическая картина:</w:t>
      </w:r>
    </w:p>
    <w:p w:rsidR="001313D2" w:rsidRPr="001313D2" w:rsidRDefault="001313D2" w:rsidP="00E90F29">
      <w:pPr>
        <w:numPr>
          <w:ilvl w:val="0"/>
          <w:numId w:val="74"/>
        </w:numPr>
        <w:autoSpaceDE w:val="0"/>
        <w:autoSpaceDN w:val="0"/>
        <w:adjustRightInd w:val="0"/>
        <w:spacing w:after="0"/>
        <w:rPr>
          <w:rFonts w:ascii="Times New Roman" w:hAnsi="Times New Roman"/>
          <w:sz w:val="24"/>
          <w:szCs w:val="24"/>
          <w:lang w:val="en-US" w:eastAsia="ru-RU"/>
        </w:rPr>
      </w:pPr>
      <w:r w:rsidRPr="001313D2">
        <w:rPr>
          <w:rFonts w:ascii="Times New Roman" w:hAnsi="Times New Roman"/>
          <w:sz w:val="24"/>
          <w:szCs w:val="24"/>
          <w:lang w:eastAsia="ru-RU"/>
        </w:rPr>
        <w:t>сегментарное</w:t>
      </w:r>
      <w:r w:rsidRPr="001313D2">
        <w:rPr>
          <w:rFonts w:ascii="Times New Roman" w:hAnsi="Times New Roman"/>
          <w:sz w:val="24"/>
          <w:szCs w:val="24"/>
          <w:lang w:val="en-US" w:eastAsia="ru-RU"/>
        </w:rPr>
        <w:t xml:space="preserve"> </w:t>
      </w:r>
      <w:r w:rsidRPr="001313D2">
        <w:rPr>
          <w:rFonts w:ascii="Times New Roman" w:hAnsi="Times New Roman"/>
          <w:sz w:val="24"/>
          <w:szCs w:val="24"/>
          <w:lang w:eastAsia="ru-RU"/>
        </w:rPr>
        <w:t>поражение</w:t>
      </w:r>
      <w:r w:rsidRPr="001313D2">
        <w:rPr>
          <w:rFonts w:ascii="Times New Roman" w:hAnsi="Times New Roman"/>
          <w:sz w:val="24"/>
          <w:szCs w:val="24"/>
          <w:lang w:val="en-US" w:eastAsia="ru-RU"/>
        </w:rPr>
        <w:t xml:space="preserve"> </w:t>
      </w:r>
      <w:r w:rsidRPr="001313D2">
        <w:rPr>
          <w:rFonts w:ascii="Times New Roman" w:hAnsi="Times New Roman"/>
          <w:sz w:val="24"/>
          <w:szCs w:val="24"/>
          <w:lang w:eastAsia="ru-RU"/>
        </w:rPr>
        <w:t>с</w:t>
      </w:r>
      <w:r w:rsidRPr="001313D2">
        <w:rPr>
          <w:rFonts w:ascii="Times New Roman" w:hAnsi="Times New Roman"/>
          <w:sz w:val="24"/>
          <w:szCs w:val="24"/>
          <w:lang w:val="en-US" w:eastAsia="ru-RU"/>
        </w:rPr>
        <w:t xml:space="preserve"> </w:t>
      </w:r>
      <w:r w:rsidRPr="001313D2">
        <w:rPr>
          <w:rFonts w:ascii="Times New Roman" w:hAnsi="Times New Roman"/>
          <w:sz w:val="24"/>
          <w:szCs w:val="24"/>
          <w:lang w:eastAsia="ru-RU"/>
        </w:rPr>
        <w:t>псевдомембранами</w:t>
      </w:r>
      <w:r w:rsidRPr="001313D2">
        <w:rPr>
          <w:rFonts w:ascii="Times New Roman" w:hAnsi="Times New Roman"/>
          <w:sz w:val="24"/>
          <w:szCs w:val="24"/>
          <w:lang w:val="en-US" w:eastAsia="ru-RU"/>
        </w:rPr>
        <w:t>;</w:t>
      </w:r>
    </w:p>
    <w:p w:rsidR="001313D2" w:rsidRPr="001313D2" w:rsidRDefault="001313D2" w:rsidP="00E90F29">
      <w:pPr>
        <w:numPr>
          <w:ilvl w:val="0"/>
          <w:numId w:val="74"/>
        </w:numPr>
        <w:autoSpaceDE w:val="0"/>
        <w:autoSpaceDN w:val="0"/>
        <w:adjustRightInd w:val="0"/>
        <w:spacing w:after="0"/>
        <w:rPr>
          <w:rFonts w:ascii="Times New Roman" w:hAnsi="Times New Roman"/>
          <w:sz w:val="24"/>
          <w:szCs w:val="24"/>
          <w:lang w:eastAsia="ru-RU"/>
        </w:rPr>
      </w:pPr>
      <w:r w:rsidRPr="001313D2">
        <w:rPr>
          <w:rFonts w:ascii="Times New Roman" w:hAnsi="Times New Roman"/>
          <w:sz w:val="24"/>
          <w:szCs w:val="24"/>
          <w:lang w:eastAsia="ru-RU"/>
        </w:rPr>
        <w:t>эрозии</w:t>
      </w:r>
      <w:r w:rsidRPr="001313D2">
        <w:rPr>
          <w:rFonts w:ascii="Times New Roman" w:hAnsi="Times New Roman"/>
          <w:sz w:val="24"/>
          <w:szCs w:val="24"/>
          <w:lang w:val="en-US" w:eastAsia="ru-RU"/>
        </w:rPr>
        <w:t>;</w:t>
      </w:r>
    </w:p>
    <w:p w:rsidR="001313D2" w:rsidRPr="001313D2" w:rsidRDefault="001313D2" w:rsidP="00E90F29">
      <w:pPr>
        <w:numPr>
          <w:ilvl w:val="0"/>
          <w:numId w:val="74"/>
        </w:numPr>
        <w:autoSpaceDE w:val="0"/>
        <w:autoSpaceDN w:val="0"/>
        <w:adjustRightInd w:val="0"/>
        <w:spacing w:after="0"/>
        <w:rPr>
          <w:rFonts w:ascii="Times New Roman" w:hAnsi="Times New Roman"/>
          <w:sz w:val="24"/>
          <w:szCs w:val="24"/>
          <w:lang w:eastAsia="ru-RU"/>
        </w:rPr>
      </w:pPr>
      <w:r w:rsidRPr="001313D2">
        <w:rPr>
          <w:rFonts w:ascii="Times New Roman" w:hAnsi="Times New Roman"/>
          <w:sz w:val="24"/>
          <w:szCs w:val="24"/>
          <w:lang w:eastAsia="ru-RU"/>
        </w:rPr>
        <w:t>очаговая эритема</w:t>
      </w:r>
      <w:r w:rsidRPr="001313D2">
        <w:rPr>
          <w:rFonts w:ascii="Times New Roman" w:hAnsi="Times New Roman"/>
          <w:sz w:val="24"/>
          <w:szCs w:val="24"/>
          <w:lang w:val="en-US" w:eastAsia="ru-RU"/>
        </w:rPr>
        <w:t>.</w:t>
      </w:r>
    </w:p>
    <w:p w:rsidR="001313D2" w:rsidRPr="001313D2" w:rsidRDefault="001313D2" w:rsidP="001313D2">
      <w:pPr>
        <w:autoSpaceDE w:val="0"/>
        <w:autoSpaceDN w:val="0"/>
        <w:adjustRightInd w:val="0"/>
        <w:spacing w:after="0"/>
        <w:jc w:val="both"/>
        <w:rPr>
          <w:rFonts w:ascii="Times New Roman" w:hAnsi="Times New Roman"/>
          <w:sz w:val="24"/>
          <w:szCs w:val="24"/>
        </w:rPr>
      </w:pPr>
      <w:r w:rsidRPr="001313D2">
        <w:rPr>
          <w:rFonts w:ascii="Times New Roman" w:hAnsi="Times New Roman"/>
          <w:sz w:val="24"/>
          <w:szCs w:val="24"/>
        </w:rPr>
        <w:t>Микроскопическая картина:</w:t>
      </w:r>
    </w:p>
    <w:p w:rsidR="001313D2" w:rsidRPr="001313D2" w:rsidRDefault="001313D2" w:rsidP="00E90F29">
      <w:pPr>
        <w:numPr>
          <w:ilvl w:val="0"/>
          <w:numId w:val="75"/>
        </w:numPr>
        <w:autoSpaceDE w:val="0"/>
        <w:autoSpaceDN w:val="0"/>
        <w:adjustRightInd w:val="0"/>
        <w:spacing w:after="0"/>
        <w:rPr>
          <w:rFonts w:ascii="Times New Roman" w:hAnsi="Times New Roman"/>
          <w:sz w:val="24"/>
          <w:szCs w:val="24"/>
          <w:lang w:eastAsia="ru-RU"/>
        </w:rPr>
      </w:pPr>
      <w:r w:rsidRPr="001313D2">
        <w:rPr>
          <w:rFonts w:ascii="Times New Roman" w:hAnsi="Times New Roman"/>
          <w:sz w:val="24"/>
          <w:szCs w:val="24"/>
          <w:lang w:eastAsia="ru-RU"/>
        </w:rPr>
        <w:t>свободно лежащий рыхлый воспалительный экссудат на поверхности интактной слизистой оболочки с признаками воспаления;</w:t>
      </w:r>
    </w:p>
    <w:p w:rsidR="001313D2" w:rsidRPr="001313D2" w:rsidRDefault="001313D2" w:rsidP="00E90F29">
      <w:pPr>
        <w:numPr>
          <w:ilvl w:val="0"/>
          <w:numId w:val="75"/>
        </w:numPr>
        <w:autoSpaceDE w:val="0"/>
        <w:autoSpaceDN w:val="0"/>
        <w:adjustRightInd w:val="0"/>
        <w:spacing w:after="0"/>
        <w:rPr>
          <w:rFonts w:ascii="Times New Roman" w:hAnsi="Times New Roman"/>
          <w:sz w:val="24"/>
          <w:szCs w:val="24"/>
          <w:lang w:val="en-US" w:eastAsia="ru-RU"/>
        </w:rPr>
      </w:pPr>
      <w:r w:rsidRPr="001313D2">
        <w:rPr>
          <w:rFonts w:ascii="Times New Roman" w:hAnsi="Times New Roman"/>
          <w:sz w:val="24"/>
          <w:szCs w:val="24"/>
          <w:lang w:eastAsia="ru-RU"/>
        </w:rPr>
        <w:t>могут</w:t>
      </w:r>
      <w:r w:rsidRPr="001313D2">
        <w:rPr>
          <w:rFonts w:ascii="Times New Roman" w:hAnsi="Times New Roman"/>
          <w:sz w:val="24"/>
          <w:szCs w:val="24"/>
          <w:lang w:val="en-US" w:eastAsia="ru-RU"/>
        </w:rPr>
        <w:t xml:space="preserve"> </w:t>
      </w:r>
      <w:r w:rsidRPr="001313D2">
        <w:rPr>
          <w:rFonts w:ascii="Times New Roman" w:hAnsi="Times New Roman"/>
          <w:sz w:val="24"/>
          <w:szCs w:val="24"/>
          <w:lang w:eastAsia="ru-RU"/>
        </w:rPr>
        <w:t>быть</w:t>
      </w:r>
      <w:r w:rsidRPr="001313D2">
        <w:rPr>
          <w:rFonts w:ascii="Times New Roman" w:hAnsi="Times New Roman"/>
          <w:sz w:val="24"/>
          <w:szCs w:val="24"/>
          <w:lang w:val="en-US" w:eastAsia="ru-RU"/>
        </w:rPr>
        <w:t xml:space="preserve"> </w:t>
      </w:r>
      <w:r w:rsidRPr="001313D2">
        <w:rPr>
          <w:rFonts w:ascii="Times New Roman" w:hAnsi="Times New Roman"/>
          <w:sz w:val="24"/>
          <w:szCs w:val="24"/>
          <w:lang w:eastAsia="ru-RU"/>
        </w:rPr>
        <w:t>эрозии</w:t>
      </w:r>
      <w:r w:rsidRPr="001313D2">
        <w:rPr>
          <w:rFonts w:ascii="Times New Roman" w:hAnsi="Times New Roman"/>
          <w:sz w:val="24"/>
          <w:szCs w:val="24"/>
          <w:lang w:val="en-US" w:eastAsia="ru-RU"/>
        </w:rPr>
        <w:t>;</w:t>
      </w:r>
    </w:p>
    <w:p w:rsidR="001313D2" w:rsidRPr="001313D2" w:rsidRDefault="001313D2" w:rsidP="00E90F29">
      <w:pPr>
        <w:numPr>
          <w:ilvl w:val="0"/>
          <w:numId w:val="75"/>
        </w:numPr>
        <w:autoSpaceDE w:val="0"/>
        <w:autoSpaceDN w:val="0"/>
        <w:adjustRightInd w:val="0"/>
        <w:spacing w:after="0"/>
        <w:rPr>
          <w:rFonts w:ascii="Times New Roman" w:hAnsi="Times New Roman"/>
          <w:sz w:val="24"/>
          <w:szCs w:val="24"/>
          <w:lang w:eastAsia="ru-RU"/>
        </w:rPr>
      </w:pPr>
      <w:r w:rsidRPr="001313D2">
        <w:rPr>
          <w:rFonts w:ascii="Times New Roman" w:hAnsi="Times New Roman"/>
          <w:sz w:val="24"/>
          <w:szCs w:val="24"/>
          <w:lang w:eastAsia="ru-RU"/>
        </w:rPr>
        <w:t>изменения в слизистой оболочке могут напоминать картину острого самоограничивающегося колита (см выше).</w:t>
      </w:r>
    </w:p>
    <w:p w:rsidR="001313D2" w:rsidRPr="001313D2" w:rsidRDefault="001313D2" w:rsidP="001313D2">
      <w:pPr>
        <w:autoSpaceDE w:val="0"/>
        <w:autoSpaceDN w:val="0"/>
        <w:adjustRightInd w:val="0"/>
        <w:spacing w:after="0"/>
        <w:rPr>
          <w:rFonts w:ascii="Times New Roman" w:hAnsi="Times New Roman"/>
          <w:caps/>
          <w:sz w:val="24"/>
          <w:szCs w:val="24"/>
          <w:lang w:eastAsia="ru-RU"/>
        </w:rPr>
      </w:pPr>
      <w:r w:rsidRPr="001313D2">
        <w:rPr>
          <w:rFonts w:ascii="Times New Roman" w:hAnsi="Times New Roman"/>
          <w:caps/>
          <w:sz w:val="24"/>
          <w:szCs w:val="24"/>
          <w:lang w:eastAsia="ru-RU"/>
        </w:rPr>
        <w:t>Радиационный колит</w:t>
      </w:r>
    </w:p>
    <w:p w:rsidR="001313D2" w:rsidRPr="001313D2" w:rsidRDefault="001313D2" w:rsidP="001313D2">
      <w:pPr>
        <w:autoSpaceDE w:val="0"/>
        <w:autoSpaceDN w:val="0"/>
        <w:adjustRightInd w:val="0"/>
        <w:spacing w:after="0"/>
        <w:rPr>
          <w:rFonts w:ascii="Times New Roman" w:hAnsi="Times New Roman"/>
          <w:sz w:val="24"/>
          <w:szCs w:val="24"/>
        </w:rPr>
      </w:pPr>
      <w:r w:rsidRPr="001313D2">
        <w:rPr>
          <w:rFonts w:ascii="Times New Roman" w:hAnsi="Times New Roman"/>
          <w:sz w:val="24"/>
          <w:szCs w:val="24"/>
        </w:rPr>
        <w:t>Макроскопическая картина:</w:t>
      </w:r>
    </w:p>
    <w:p w:rsidR="001313D2" w:rsidRPr="001313D2" w:rsidRDefault="001313D2" w:rsidP="00E90F29">
      <w:pPr>
        <w:numPr>
          <w:ilvl w:val="0"/>
          <w:numId w:val="139"/>
        </w:numPr>
        <w:autoSpaceDE w:val="0"/>
        <w:autoSpaceDN w:val="0"/>
        <w:adjustRightInd w:val="0"/>
        <w:spacing w:after="0"/>
        <w:rPr>
          <w:rFonts w:ascii="Times New Roman" w:hAnsi="Times New Roman"/>
          <w:sz w:val="24"/>
          <w:szCs w:val="24"/>
          <w:lang w:eastAsia="ru-RU"/>
        </w:rPr>
      </w:pPr>
      <w:r w:rsidRPr="001313D2">
        <w:rPr>
          <w:rFonts w:ascii="Times New Roman" w:hAnsi="Times New Roman"/>
          <w:sz w:val="24"/>
          <w:szCs w:val="24"/>
          <w:lang w:eastAsia="ru-RU"/>
        </w:rPr>
        <w:t>потемнение слизистой оболочки, отек, утрата сосудистого рисунка.</w:t>
      </w:r>
    </w:p>
    <w:p w:rsidR="001313D2" w:rsidRPr="001313D2" w:rsidRDefault="001313D2" w:rsidP="001313D2">
      <w:pPr>
        <w:autoSpaceDE w:val="0"/>
        <w:autoSpaceDN w:val="0"/>
        <w:adjustRightInd w:val="0"/>
        <w:spacing w:after="0"/>
        <w:jc w:val="both"/>
        <w:rPr>
          <w:rFonts w:ascii="Times New Roman" w:hAnsi="Times New Roman"/>
          <w:sz w:val="24"/>
          <w:szCs w:val="24"/>
        </w:rPr>
      </w:pPr>
      <w:r w:rsidRPr="001313D2">
        <w:rPr>
          <w:rFonts w:ascii="Times New Roman" w:hAnsi="Times New Roman"/>
          <w:sz w:val="24"/>
          <w:szCs w:val="24"/>
        </w:rPr>
        <w:t>Микроскопическая картина:</w:t>
      </w:r>
    </w:p>
    <w:p w:rsidR="001313D2" w:rsidRPr="001313D2" w:rsidRDefault="001313D2" w:rsidP="00E90F29">
      <w:pPr>
        <w:numPr>
          <w:ilvl w:val="0"/>
          <w:numId w:val="76"/>
        </w:numPr>
        <w:autoSpaceDE w:val="0"/>
        <w:autoSpaceDN w:val="0"/>
        <w:adjustRightInd w:val="0"/>
        <w:spacing w:after="0"/>
        <w:rPr>
          <w:rFonts w:ascii="Times New Roman" w:hAnsi="Times New Roman"/>
          <w:sz w:val="24"/>
          <w:szCs w:val="24"/>
          <w:lang w:eastAsia="ru-RU"/>
        </w:rPr>
      </w:pPr>
      <w:r w:rsidRPr="001313D2">
        <w:rPr>
          <w:rFonts w:ascii="Times New Roman" w:hAnsi="Times New Roman"/>
          <w:sz w:val="24"/>
          <w:szCs w:val="24"/>
          <w:lang w:eastAsia="ru-RU"/>
        </w:rPr>
        <w:t>в острый период отек, эктазия сосудов, криптит, очаговые изъязвления;</w:t>
      </w:r>
    </w:p>
    <w:p w:rsidR="001313D2" w:rsidRPr="001313D2" w:rsidRDefault="001313D2" w:rsidP="00E90F29">
      <w:pPr>
        <w:numPr>
          <w:ilvl w:val="0"/>
          <w:numId w:val="76"/>
        </w:numPr>
        <w:autoSpaceDE w:val="0"/>
        <w:autoSpaceDN w:val="0"/>
        <w:adjustRightInd w:val="0"/>
        <w:spacing w:after="0"/>
        <w:rPr>
          <w:rFonts w:ascii="Times New Roman" w:hAnsi="Times New Roman"/>
          <w:sz w:val="24"/>
          <w:szCs w:val="24"/>
          <w:lang w:eastAsia="ru-RU"/>
        </w:rPr>
      </w:pPr>
      <w:r w:rsidRPr="001313D2">
        <w:rPr>
          <w:rFonts w:ascii="Times New Roman" w:hAnsi="Times New Roman"/>
          <w:sz w:val="24"/>
          <w:szCs w:val="24"/>
          <w:lang w:eastAsia="ru-RU"/>
        </w:rPr>
        <w:t>атипизация эпителия без признаков воспаления, появление гигантских клеток с обильной эозинофильной цитоплазмой с вакуолями,  эмпериополез;</w:t>
      </w:r>
    </w:p>
    <w:p w:rsidR="001313D2" w:rsidRPr="001313D2" w:rsidRDefault="001313D2" w:rsidP="00E90F29">
      <w:pPr>
        <w:numPr>
          <w:ilvl w:val="0"/>
          <w:numId w:val="76"/>
        </w:numPr>
        <w:autoSpaceDE w:val="0"/>
        <w:autoSpaceDN w:val="0"/>
        <w:adjustRightInd w:val="0"/>
        <w:spacing w:after="0"/>
        <w:rPr>
          <w:rFonts w:ascii="Times New Roman" w:hAnsi="Times New Roman"/>
          <w:sz w:val="24"/>
          <w:szCs w:val="24"/>
          <w:lang w:eastAsia="ru-RU"/>
        </w:rPr>
      </w:pPr>
      <w:r w:rsidRPr="001313D2">
        <w:rPr>
          <w:rFonts w:ascii="Times New Roman" w:hAnsi="Times New Roman"/>
          <w:sz w:val="24"/>
          <w:szCs w:val="24"/>
          <w:lang w:eastAsia="ru-RU"/>
        </w:rPr>
        <w:t>при хроническом повреждении изменения напоминают ишемический колит  с наличием фиброза стромы с атипичными фибробластами и утолщением субэпителиального коллагена, атрофия и деформация желез, изменения сосудов (фиброз, утолщение интимы, увеличенные клетки эндотелия с везикулярными ядрами);</w:t>
      </w:r>
    </w:p>
    <w:p w:rsidR="001313D2" w:rsidRPr="001313D2" w:rsidRDefault="001313D2" w:rsidP="00E90F29">
      <w:pPr>
        <w:numPr>
          <w:ilvl w:val="0"/>
          <w:numId w:val="76"/>
        </w:numPr>
        <w:autoSpaceDE w:val="0"/>
        <w:autoSpaceDN w:val="0"/>
        <w:adjustRightInd w:val="0"/>
        <w:spacing w:after="0"/>
        <w:rPr>
          <w:rFonts w:ascii="Times New Roman" w:hAnsi="Times New Roman"/>
          <w:sz w:val="24"/>
          <w:szCs w:val="24"/>
          <w:lang w:eastAsia="ru-RU"/>
        </w:rPr>
      </w:pPr>
      <w:r w:rsidRPr="001313D2">
        <w:rPr>
          <w:rFonts w:ascii="Times New Roman" w:hAnsi="Times New Roman"/>
          <w:sz w:val="24"/>
          <w:szCs w:val="24"/>
          <w:lang w:eastAsia="ru-RU"/>
        </w:rPr>
        <w:t xml:space="preserve">перестройка гистоархитектоники может напоминать дебют воспалительных заболеваний толстой кишки. </w:t>
      </w:r>
    </w:p>
    <w:p w:rsidR="001313D2" w:rsidRPr="001313D2" w:rsidRDefault="001313D2" w:rsidP="001313D2">
      <w:pPr>
        <w:autoSpaceDE w:val="0"/>
        <w:autoSpaceDN w:val="0"/>
        <w:adjustRightInd w:val="0"/>
        <w:spacing w:after="0"/>
        <w:rPr>
          <w:rFonts w:ascii="Times New Roman" w:hAnsi="Times New Roman"/>
          <w:caps/>
          <w:sz w:val="24"/>
          <w:szCs w:val="24"/>
          <w:lang w:eastAsia="ru-RU"/>
        </w:rPr>
      </w:pPr>
      <w:r w:rsidRPr="001313D2">
        <w:rPr>
          <w:rFonts w:ascii="Times New Roman" w:hAnsi="Times New Roman"/>
          <w:caps/>
          <w:sz w:val="24"/>
          <w:szCs w:val="24"/>
          <w:lang w:eastAsia="ru-RU"/>
        </w:rPr>
        <w:t>Ишемический колит</w:t>
      </w:r>
    </w:p>
    <w:p w:rsidR="001313D2" w:rsidRPr="001313D2" w:rsidRDefault="001313D2" w:rsidP="001313D2">
      <w:pPr>
        <w:autoSpaceDE w:val="0"/>
        <w:autoSpaceDN w:val="0"/>
        <w:adjustRightInd w:val="0"/>
        <w:spacing w:after="0"/>
        <w:rPr>
          <w:rFonts w:ascii="Times New Roman" w:hAnsi="Times New Roman"/>
          <w:sz w:val="24"/>
          <w:szCs w:val="24"/>
        </w:rPr>
      </w:pPr>
      <w:r w:rsidRPr="001313D2">
        <w:rPr>
          <w:rFonts w:ascii="Times New Roman" w:hAnsi="Times New Roman"/>
          <w:sz w:val="24"/>
          <w:szCs w:val="24"/>
        </w:rPr>
        <w:t>Макроскопическая картина:</w:t>
      </w:r>
    </w:p>
    <w:p w:rsidR="001313D2" w:rsidRPr="001313D2" w:rsidRDefault="001313D2" w:rsidP="00E90F29">
      <w:pPr>
        <w:numPr>
          <w:ilvl w:val="0"/>
          <w:numId w:val="140"/>
        </w:numPr>
        <w:autoSpaceDE w:val="0"/>
        <w:autoSpaceDN w:val="0"/>
        <w:adjustRightInd w:val="0"/>
        <w:spacing w:after="0"/>
        <w:rPr>
          <w:rFonts w:ascii="Times New Roman" w:hAnsi="Times New Roman"/>
          <w:sz w:val="24"/>
          <w:szCs w:val="24"/>
          <w:lang w:eastAsia="ru-RU"/>
        </w:rPr>
      </w:pPr>
      <w:r w:rsidRPr="001313D2">
        <w:rPr>
          <w:rFonts w:ascii="Times New Roman" w:hAnsi="Times New Roman"/>
          <w:sz w:val="24"/>
          <w:szCs w:val="24"/>
          <w:lang w:eastAsia="ru-RU"/>
        </w:rPr>
        <w:t>картина зависит от степени тяжести ишемии и варьирует от слабо выраженного увеличения выраженности сосудистого рисунка с бледной слизистой оболочкой до появления темных участков геморрагий серо-зеленого цвета зон некроза с наличием язв.</w:t>
      </w:r>
    </w:p>
    <w:p w:rsidR="001313D2" w:rsidRPr="001313D2" w:rsidRDefault="001313D2" w:rsidP="001313D2">
      <w:pPr>
        <w:autoSpaceDE w:val="0"/>
        <w:autoSpaceDN w:val="0"/>
        <w:adjustRightInd w:val="0"/>
        <w:spacing w:after="0"/>
        <w:jc w:val="both"/>
        <w:rPr>
          <w:rFonts w:ascii="Times New Roman" w:hAnsi="Times New Roman"/>
          <w:sz w:val="24"/>
          <w:szCs w:val="24"/>
        </w:rPr>
      </w:pPr>
      <w:r w:rsidRPr="001313D2">
        <w:rPr>
          <w:rFonts w:ascii="Times New Roman" w:hAnsi="Times New Roman"/>
          <w:sz w:val="24"/>
          <w:szCs w:val="24"/>
        </w:rPr>
        <w:t>Микроскопическая картина:</w:t>
      </w:r>
    </w:p>
    <w:p w:rsidR="001313D2" w:rsidRPr="001313D2" w:rsidRDefault="001313D2" w:rsidP="00E90F29">
      <w:pPr>
        <w:numPr>
          <w:ilvl w:val="0"/>
          <w:numId w:val="77"/>
        </w:numPr>
        <w:autoSpaceDE w:val="0"/>
        <w:autoSpaceDN w:val="0"/>
        <w:adjustRightInd w:val="0"/>
        <w:spacing w:after="0"/>
        <w:rPr>
          <w:rFonts w:ascii="Times New Roman" w:hAnsi="Times New Roman"/>
          <w:sz w:val="24"/>
          <w:szCs w:val="24"/>
          <w:lang w:eastAsia="ru-RU"/>
        </w:rPr>
      </w:pPr>
      <w:r w:rsidRPr="001313D2">
        <w:rPr>
          <w:rFonts w:ascii="Times New Roman" w:hAnsi="Times New Roman"/>
          <w:sz w:val="24"/>
          <w:szCs w:val="24"/>
          <w:lang w:eastAsia="ru-RU"/>
        </w:rPr>
        <w:lastRenderedPageBreak/>
        <w:t>при слабо выраженной ишемии наличие поверхностных кровоизлияний, очагового  некроза, эктазии сосудов, регенераторных изменений крипт («обезглавленные крипты»);</w:t>
      </w:r>
    </w:p>
    <w:p w:rsidR="001313D2" w:rsidRPr="001313D2" w:rsidRDefault="001313D2" w:rsidP="00E90F29">
      <w:pPr>
        <w:numPr>
          <w:ilvl w:val="0"/>
          <w:numId w:val="77"/>
        </w:numPr>
        <w:autoSpaceDE w:val="0"/>
        <w:autoSpaceDN w:val="0"/>
        <w:adjustRightInd w:val="0"/>
        <w:spacing w:after="0"/>
        <w:rPr>
          <w:rFonts w:ascii="Times New Roman" w:hAnsi="Times New Roman"/>
          <w:sz w:val="24"/>
          <w:szCs w:val="24"/>
          <w:lang w:eastAsia="ru-RU"/>
        </w:rPr>
      </w:pPr>
      <w:r w:rsidRPr="001313D2">
        <w:rPr>
          <w:rFonts w:ascii="Times New Roman" w:hAnsi="Times New Roman"/>
          <w:sz w:val="24"/>
          <w:szCs w:val="24"/>
          <w:lang w:eastAsia="ru-RU"/>
        </w:rPr>
        <w:t>при выраженной ишемии деструкция крипт, признаки острого воспаления, криптит, коагуляционныйнекроз;</w:t>
      </w:r>
    </w:p>
    <w:p w:rsidR="001313D2" w:rsidRPr="001313D2" w:rsidRDefault="001313D2" w:rsidP="00E90F29">
      <w:pPr>
        <w:numPr>
          <w:ilvl w:val="0"/>
          <w:numId w:val="77"/>
        </w:numPr>
        <w:autoSpaceDE w:val="0"/>
        <w:autoSpaceDN w:val="0"/>
        <w:adjustRightInd w:val="0"/>
        <w:spacing w:after="0"/>
        <w:rPr>
          <w:rFonts w:ascii="Times New Roman" w:hAnsi="Times New Roman"/>
          <w:sz w:val="24"/>
          <w:szCs w:val="24"/>
          <w:lang w:eastAsia="ru-RU"/>
        </w:rPr>
      </w:pPr>
      <w:r w:rsidRPr="001313D2">
        <w:rPr>
          <w:rFonts w:ascii="Times New Roman" w:hAnsi="Times New Roman"/>
          <w:sz w:val="24"/>
          <w:szCs w:val="24"/>
          <w:lang w:eastAsia="ru-RU"/>
        </w:rPr>
        <w:t>в поздних стадиях процесса наличие язв, появление грануляционной ткани, формирование соединительнотканного рубца.</w:t>
      </w:r>
    </w:p>
    <w:p w:rsidR="001313D2" w:rsidRPr="001313D2" w:rsidRDefault="001313D2" w:rsidP="001313D2">
      <w:pPr>
        <w:autoSpaceDE w:val="0"/>
        <w:autoSpaceDN w:val="0"/>
        <w:adjustRightInd w:val="0"/>
        <w:spacing w:after="0"/>
        <w:rPr>
          <w:rFonts w:ascii="Times New Roman" w:hAnsi="Times New Roman"/>
          <w:bCs/>
          <w:caps/>
          <w:sz w:val="24"/>
          <w:szCs w:val="24"/>
          <w:lang w:eastAsia="ru-RU"/>
        </w:rPr>
      </w:pPr>
      <w:r w:rsidRPr="001313D2">
        <w:rPr>
          <w:rFonts w:ascii="Times New Roman" w:hAnsi="Times New Roman"/>
          <w:bCs/>
          <w:caps/>
          <w:sz w:val="24"/>
          <w:szCs w:val="24"/>
          <w:lang w:eastAsia="ru-RU"/>
        </w:rPr>
        <w:t xml:space="preserve">Микроскопический колит (лимфоцитарный и коллагенозный) </w:t>
      </w:r>
    </w:p>
    <w:p w:rsidR="001313D2" w:rsidRPr="001313D2" w:rsidRDefault="001313D2" w:rsidP="001313D2">
      <w:pPr>
        <w:autoSpaceDE w:val="0"/>
        <w:autoSpaceDN w:val="0"/>
        <w:adjustRightInd w:val="0"/>
        <w:spacing w:after="0"/>
        <w:rPr>
          <w:rFonts w:ascii="Times New Roman" w:hAnsi="Times New Roman"/>
          <w:sz w:val="24"/>
          <w:szCs w:val="24"/>
        </w:rPr>
      </w:pPr>
      <w:r w:rsidRPr="001313D2">
        <w:rPr>
          <w:rFonts w:ascii="Times New Roman" w:hAnsi="Times New Roman"/>
          <w:sz w:val="24"/>
          <w:szCs w:val="24"/>
        </w:rPr>
        <w:t>Макроскопическая картина:</w:t>
      </w:r>
    </w:p>
    <w:p w:rsidR="001313D2" w:rsidRPr="001313D2" w:rsidRDefault="001313D2" w:rsidP="00E90F29">
      <w:pPr>
        <w:numPr>
          <w:ilvl w:val="0"/>
          <w:numId w:val="141"/>
        </w:numPr>
        <w:autoSpaceDE w:val="0"/>
        <w:autoSpaceDN w:val="0"/>
        <w:adjustRightInd w:val="0"/>
        <w:spacing w:after="0"/>
        <w:rPr>
          <w:rFonts w:ascii="Times New Roman" w:hAnsi="Times New Roman"/>
          <w:sz w:val="24"/>
          <w:szCs w:val="24"/>
          <w:lang w:eastAsia="ru-RU"/>
        </w:rPr>
      </w:pPr>
      <w:r w:rsidRPr="001313D2">
        <w:rPr>
          <w:rFonts w:ascii="Times New Roman" w:hAnsi="Times New Roman"/>
          <w:sz w:val="24"/>
          <w:szCs w:val="24"/>
          <w:lang w:eastAsia="ru-RU"/>
        </w:rPr>
        <w:t>эндоскопическая картина может отсутствовать, иногда очаговая эритема</w:t>
      </w:r>
    </w:p>
    <w:p w:rsidR="001313D2" w:rsidRPr="001313D2" w:rsidRDefault="001313D2" w:rsidP="001313D2">
      <w:pPr>
        <w:autoSpaceDE w:val="0"/>
        <w:autoSpaceDN w:val="0"/>
        <w:adjustRightInd w:val="0"/>
        <w:spacing w:after="0"/>
        <w:jc w:val="both"/>
        <w:rPr>
          <w:rFonts w:ascii="Times New Roman" w:hAnsi="Times New Roman"/>
          <w:sz w:val="24"/>
          <w:szCs w:val="24"/>
        </w:rPr>
      </w:pPr>
      <w:r w:rsidRPr="001313D2">
        <w:rPr>
          <w:rFonts w:ascii="Times New Roman" w:hAnsi="Times New Roman"/>
          <w:sz w:val="24"/>
          <w:szCs w:val="24"/>
        </w:rPr>
        <w:t>Микроскопическая картина:</w:t>
      </w:r>
    </w:p>
    <w:p w:rsidR="001313D2" w:rsidRPr="001313D2" w:rsidRDefault="001313D2" w:rsidP="001313D2">
      <w:pPr>
        <w:autoSpaceDE w:val="0"/>
        <w:autoSpaceDN w:val="0"/>
        <w:adjustRightInd w:val="0"/>
        <w:spacing w:after="0"/>
        <w:rPr>
          <w:rFonts w:ascii="Times New Roman" w:hAnsi="Times New Roman"/>
          <w:sz w:val="24"/>
          <w:szCs w:val="24"/>
          <w:lang w:eastAsia="ru-RU"/>
        </w:rPr>
      </w:pPr>
      <w:r w:rsidRPr="001313D2">
        <w:rPr>
          <w:rFonts w:ascii="Times New Roman" w:hAnsi="Times New Roman"/>
          <w:sz w:val="24"/>
          <w:szCs w:val="24"/>
          <w:lang w:eastAsia="ru-RU"/>
        </w:rPr>
        <w:t>ЛИМФОЦИТАРНЫЙ КОЛИТ</w:t>
      </w:r>
    </w:p>
    <w:p w:rsidR="001313D2" w:rsidRPr="001313D2" w:rsidRDefault="001313D2" w:rsidP="00E90F29">
      <w:pPr>
        <w:numPr>
          <w:ilvl w:val="0"/>
          <w:numId w:val="141"/>
        </w:numPr>
        <w:autoSpaceDE w:val="0"/>
        <w:autoSpaceDN w:val="0"/>
        <w:adjustRightInd w:val="0"/>
        <w:spacing w:after="0"/>
        <w:ind w:left="720"/>
        <w:rPr>
          <w:rFonts w:ascii="Times New Roman" w:hAnsi="Times New Roman"/>
          <w:sz w:val="24"/>
          <w:szCs w:val="24"/>
          <w:lang w:eastAsia="ru-RU"/>
        </w:rPr>
      </w:pPr>
      <w:r w:rsidRPr="001313D2">
        <w:rPr>
          <w:rFonts w:ascii="Times New Roman" w:hAnsi="Times New Roman"/>
          <w:sz w:val="24"/>
          <w:szCs w:val="24"/>
          <w:lang w:eastAsia="ru-RU"/>
        </w:rPr>
        <w:t>абсолютное увеличение клеток воспалителнього инфильтрата в собственной пластинке, особенно плазматических клеток в поверхностных отделах и интраэпителиальных лимфоцитов (более 15 на 100 эпителиальных клеток при норме 5-6).</w:t>
      </w:r>
    </w:p>
    <w:p w:rsidR="001313D2" w:rsidRPr="001313D2" w:rsidRDefault="001313D2" w:rsidP="001313D2">
      <w:pPr>
        <w:autoSpaceDE w:val="0"/>
        <w:autoSpaceDN w:val="0"/>
        <w:adjustRightInd w:val="0"/>
        <w:spacing w:after="0"/>
        <w:rPr>
          <w:rFonts w:ascii="Times New Roman" w:hAnsi="Times New Roman"/>
          <w:sz w:val="24"/>
          <w:szCs w:val="24"/>
          <w:lang w:eastAsia="ru-RU"/>
        </w:rPr>
      </w:pPr>
      <w:r w:rsidRPr="001313D2">
        <w:rPr>
          <w:rFonts w:ascii="Times New Roman" w:hAnsi="Times New Roman"/>
          <w:sz w:val="24"/>
          <w:szCs w:val="24"/>
          <w:lang w:eastAsia="ru-RU"/>
        </w:rPr>
        <w:t>КОЛЛАГЕНОЗНЫЙ КОЛИТ</w:t>
      </w:r>
    </w:p>
    <w:p w:rsidR="001313D2" w:rsidRPr="001313D2" w:rsidRDefault="001313D2" w:rsidP="00E90F29">
      <w:pPr>
        <w:numPr>
          <w:ilvl w:val="0"/>
          <w:numId w:val="141"/>
        </w:numPr>
        <w:autoSpaceDE w:val="0"/>
        <w:autoSpaceDN w:val="0"/>
        <w:adjustRightInd w:val="0"/>
        <w:spacing w:after="0"/>
        <w:ind w:left="720"/>
        <w:rPr>
          <w:rFonts w:ascii="Times New Roman" w:hAnsi="Times New Roman"/>
          <w:sz w:val="24"/>
          <w:szCs w:val="24"/>
          <w:lang w:eastAsia="ru-RU"/>
        </w:rPr>
      </w:pPr>
      <w:r w:rsidRPr="001313D2">
        <w:rPr>
          <w:rFonts w:ascii="Times New Roman" w:hAnsi="Times New Roman"/>
          <w:sz w:val="24"/>
          <w:szCs w:val="24"/>
          <w:lang w:eastAsia="ru-RU"/>
        </w:rPr>
        <w:t xml:space="preserve">комбинация утолщения субэпителиального коллагена (базальной мембраны) </w:t>
      </w:r>
      <w:r w:rsidRPr="001313D2">
        <w:rPr>
          <w:rFonts w:ascii="Times New Roman" w:eastAsia="STIXGeneral-Regular" w:hAnsi="Times New Roman"/>
          <w:sz w:val="24"/>
          <w:szCs w:val="24"/>
          <w:lang w:eastAsia="ru-RU"/>
        </w:rPr>
        <w:t>≥</w:t>
      </w:r>
      <w:r w:rsidRPr="001313D2">
        <w:rPr>
          <w:rFonts w:ascii="Times New Roman" w:hAnsi="Times New Roman"/>
          <w:sz w:val="24"/>
          <w:szCs w:val="24"/>
          <w:lang w:eastAsia="ru-RU"/>
        </w:rPr>
        <w:t>15 мкм и увеличение плотности смешанноклеточного воспалительного инфильтрата в собственной пластинке, в т.ч. поверхностно расположенных плазматических клеток;</w:t>
      </w:r>
    </w:p>
    <w:p w:rsidR="001313D2" w:rsidRPr="001313D2" w:rsidRDefault="001313D2" w:rsidP="00E90F29">
      <w:pPr>
        <w:numPr>
          <w:ilvl w:val="0"/>
          <w:numId w:val="141"/>
        </w:numPr>
        <w:autoSpaceDE w:val="0"/>
        <w:autoSpaceDN w:val="0"/>
        <w:adjustRightInd w:val="0"/>
        <w:spacing w:after="0"/>
        <w:ind w:left="720"/>
        <w:rPr>
          <w:rFonts w:ascii="Times New Roman" w:hAnsi="Times New Roman"/>
          <w:sz w:val="24"/>
          <w:szCs w:val="24"/>
          <w:lang w:eastAsia="ru-RU"/>
        </w:rPr>
      </w:pPr>
      <w:r w:rsidRPr="001313D2">
        <w:rPr>
          <w:rFonts w:ascii="Times New Roman" w:hAnsi="Times New Roman"/>
          <w:sz w:val="24"/>
          <w:szCs w:val="24"/>
          <w:lang w:eastAsia="ru-RU"/>
        </w:rPr>
        <w:t xml:space="preserve"> интраэпителиальные лимфоциты часто представлены с формированием субэпителиальных вакуолей (картина «обнажения» собственной пластинки)</w:t>
      </w:r>
    </w:p>
    <w:p w:rsidR="001313D2" w:rsidRPr="001313D2" w:rsidRDefault="001313D2" w:rsidP="001313D2">
      <w:pPr>
        <w:autoSpaceDE w:val="0"/>
        <w:autoSpaceDN w:val="0"/>
        <w:adjustRightInd w:val="0"/>
        <w:spacing w:after="0"/>
        <w:rPr>
          <w:rFonts w:ascii="Times New Roman" w:hAnsi="Times New Roman"/>
          <w:caps/>
          <w:sz w:val="24"/>
          <w:szCs w:val="24"/>
          <w:lang w:eastAsia="ru-RU"/>
        </w:rPr>
      </w:pPr>
    </w:p>
    <w:p w:rsidR="001313D2" w:rsidRPr="001313D2" w:rsidRDefault="001313D2" w:rsidP="001313D2">
      <w:pPr>
        <w:autoSpaceDE w:val="0"/>
        <w:autoSpaceDN w:val="0"/>
        <w:adjustRightInd w:val="0"/>
        <w:spacing w:after="0"/>
        <w:rPr>
          <w:rFonts w:ascii="Times New Roman" w:hAnsi="Times New Roman"/>
          <w:caps/>
          <w:lang w:eastAsia="ru-RU"/>
        </w:rPr>
      </w:pPr>
      <w:r w:rsidRPr="001313D2">
        <w:rPr>
          <w:rFonts w:ascii="Times New Roman" w:hAnsi="Times New Roman"/>
          <w:caps/>
          <w:lang w:eastAsia="ru-RU"/>
        </w:rPr>
        <w:t>Амебиаз</w:t>
      </w:r>
    </w:p>
    <w:p w:rsidR="001313D2" w:rsidRPr="001313D2" w:rsidRDefault="001313D2" w:rsidP="001313D2">
      <w:pPr>
        <w:autoSpaceDE w:val="0"/>
        <w:autoSpaceDN w:val="0"/>
        <w:adjustRightInd w:val="0"/>
        <w:spacing w:after="0"/>
        <w:rPr>
          <w:rFonts w:ascii="Times New Roman" w:hAnsi="Times New Roman"/>
          <w:sz w:val="24"/>
          <w:szCs w:val="24"/>
        </w:rPr>
      </w:pPr>
      <w:r w:rsidRPr="001313D2">
        <w:rPr>
          <w:rFonts w:ascii="Times New Roman" w:hAnsi="Times New Roman"/>
          <w:sz w:val="24"/>
          <w:szCs w:val="24"/>
        </w:rPr>
        <w:t>Макроскопическая картина:</w:t>
      </w:r>
    </w:p>
    <w:p w:rsidR="001313D2" w:rsidRPr="001313D2" w:rsidRDefault="001313D2" w:rsidP="00E90F29">
      <w:pPr>
        <w:numPr>
          <w:ilvl w:val="0"/>
          <w:numId w:val="143"/>
        </w:numPr>
        <w:autoSpaceDE w:val="0"/>
        <w:autoSpaceDN w:val="0"/>
        <w:adjustRightInd w:val="0"/>
        <w:spacing w:after="0"/>
        <w:rPr>
          <w:rFonts w:ascii="Times New Roman" w:hAnsi="Times New Roman"/>
          <w:sz w:val="24"/>
          <w:szCs w:val="24"/>
          <w:lang w:eastAsia="ru-RU"/>
        </w:rPr>
      </w:pPr>
      <w:r w:rsidRPr="001313D2">
        <w:rPr>
          <w:rFonts w:ascii="Times New Roman" w:hAnsi="Times New Roman"/>
          <w:sz w:val="24"/>
          <w:szCs w:val="24"/>
          <w:lang w:eastAsia="ru-RU"/>
        </w:rPr>
        <w:t>ранние находки: язвы овальной формы с гиперемированными приподнятыми краями и желтого цвета экссудатом в дне язвы;</w:t>
      </w:r>
    </w:p>
    <w:p w:rsidR="001313D2" w:rsidRPr="001313D2" w:rsidRDefault="001313D2" w:rsidP="00E90F29">
      <w:pPr>
        <w:numPr>
          <w:ilvl w:val="0"/>
          <w:numId w:val="143"/>
        </w:numPr>
        <w:autoSpaceDE w:val="0"/>
        <w:autoSpaceDN w:val="0"/>
        <w:adjustRightInd w:val="0"/>
        <w:spacing w:after="0"/>
        <w:rPr>
          <w:rFonts w:ascii="Times New Roman" w:hAnsi="Times New Roman"/>
          <w:sz w:val="24"/>
          <w:szCs w:val="24"/>
          <w:lang w:eastAsia="ru-RU"/>
        </w:rPr>
      </w:pPr>
      <w:r w:rsidRPr="001313D2">
        <w:rPr>
          <w:rFonts w:ascii="Times New Roman" w:hAnsi="Times New Roman"/>
          <w:sz w:val="24"/>
          <w:szCs w:val="24"/>
          <w:lang w:eastAsia="ru-RU"/>
        </w:rPr>
        <w:t>очаги эритемы, эрозии и язвы (частая локализация в слепой кишке, аппендиксе и ректосигмоидном угле, может напоминать болезнь крона).</w:t>
      </w:r>
    </w:p>
    <w:p w:rsidR="001313D2" w:rsidRPr="001313D2" w:rsidRDefault="001313D2" w:rsidP="001313D2">
      <w:pPr>
        <w:autoSpaceDE w:val="0"/>
        <w:autoSpaceDN w:val="0"/>
        <w:adjustRightInd w:val="0"/>
        <w:spacing w:after="0"/>
        <w:jc w:val="both"/>
        <w:rPr>
          <w:rFonts w:ascii="Times New Roman" w:hAnsi="Times New Roman"/>
          <w:sz w:val="24"/>
          <w:szCs w:val="24"/>
        </w:rPr>
      </w:pPr>
      <w:r w:rsidRPr="001313D2">
        <w:rPr>
          <w:rFonts w:ascii="Times New Roman" w:hAnsi="Times New Roman"/>
          <w:sz w:val="24"/>
          <w:szCs w:val="24"/>
        </w:rPr>
        <w:t>Микроскопическая картина:</w:t>
      </w:r>
    </w:p>
    <w:p w:rsidR="001313D2" w:rsidRPr="001313D2" w:rsidRDefault="001313D2" w:rsidP="00E90F29">
      <w:pPr>
        <w:numPr>
          <w:ilvl w:val="0"/>
          <w:numId w:val="144"/>
        </w:numPr>
        <w:autoSpaceDE w:val="0"/>
        <w:autoSpaceDN w:val="0"/>
        <w:adjustRightInd w:val="0"/>
        <w:spacing w:after="0"/>
        <w:rPr>
          <w:rFonts w:ascii="Times New Roman" w:hAnsi="Times New Roman"/>
          <w:sz w:val="24"/>
          <w:szCs w:val="24"/>
          <w:lang w:eastAsia="ru-RU"/>
        </w:rPr>
      </w:pPr>
      <w:r w:rsidRPr="001313D2">
        <w:rPr>
          <w:rFonts w:ascii="Times New Roman" w:hAnsi="Times New Roman"/>
          <w:sz w:val="24"/>
          <w:szCs w:val="24"/>
          <w:lang w:eastAsia="ru-RU"/>
        </w:rPr>
        <w:t xml:space="preserve">в операционном материале язвы имеют колбообразный контур (формируют подрытой формы изъязвления под интактной  слизистой оболочкой); </w:t>
      </w:r>
    </w:p>
    <w:p w:rsidR="001313D2" w:rsidRPr="001313D2" w:rsidRDefault="001313D2" w:rsidP="00E90F29">
      <w:pPr>
        <w:numPr>
          <w:ilvl w:val="0"/>
          <w:numId w:val="144"/>
        </w:numPr>
        <w:autoSpaceDE w:val="0"/>
        <w:autoSpaceDN w:val="0"/>
        <w:adjustRightInd w:val="0"/>
        <w:spacing w:after="0"/>
        <w:rPr>
          <w:rFonts w:ascii="Times New Roman" w:hAnsi="Times New Roman"/>
          <w:sz w:val="24"/>
          <w:szCs w:val="24"/>
          <w:lang w:eastAsia="ru-RU"/>
        </w:rPr>
      </w:pPr>
      <w:r w:rsidRPr="001313D2">
        <w:rPr>
          <w:rFonts w:ascii="Times New Roman" w:hAnsi="Times New Roman"/>
          <w:sz w:val="24"/>
          <w:szCs w:val="24"/>
          <w:lang w:eastAsia="ru-RU"/>
        </w:rPr>
        <w:t>крипт-абсцессы, уменьшение числа бокаловидных клеток;</w:t>
      </w:r>
    </w:p>
    <w:p w:rsidR="001313D2" w:rsidRPr="001313D2" w:rsidRDefault="001313D2" w:rsidP="00E90F29">
      <w:pPr>
        <w:numPr>
          <w:ilvl w:val="0"/>
          <w:numId w:val="144"/>
        </w:numPr>
        <w:autoSpaceDE w:val="0"/>
        <w:autoSpaceDN w:val="0"/>
        <w:adjustRightInd w:val="0"/>
        <w:spacing w:after="0"/>
        <w:rPr>
          <w:rFonts w:ascii="Times New Roman" w:hAnsi="Times New Roman"/>
          <w:sz w:val="24"/>
          <w:szCs w:val="24"/>
          <w:lang w:eastAsia="ru-RU"/>
        </w:rPr>
      </w:pPr>
      <w:r w:rsidRPr="001313D2">
        <w:rPr>
          <w:rFonts w:ascii="Times New Roman" w:hAnsi="Times New Roman"/>
          <w:sz w:val="24"/>
          <w:szCs w:val="24"/>
          <w:lang w:eastAsia="ru-RU"/>
        </w:rPr>
        <w:t>в биопсийных образцах чаще неспецифический характер воспаления, фокальный активный колит;</w:t>
      </w:r>
    </w:p>
    <w:p w:rsidR="001313D2" w:rsidRPr="001313D2" w:rsidRDefault="001313D2" w:rsidP="00E90F29">
      <w:pPr>
        <w:numPr>
          <w:ilvl w:val="0"/>
          <w:numId w:val="144"/>
        </w:numPr>
        <w:autoSpaceDE w:val="0"/>
        <w:autoSpaceDN w:val="0"/>
        <w:adjustRightInd w:val="0"/>
        <w:spacing w:after="0"/>
        <w:rPr>
          <w:rFonts w:ascii="Times New Roman" w:hAnsi="Times New Roman"/>
          <w:sz w:val="24"/>
          <w:szCs w:val="24"/>
          <w:lang w:eastAsia="ru-RU"/>
        </w:rPr>
      </w:pPr>
      <w:r w:rsidRPr="001313D2">
        <w:rPr>
          <w:rFonts w:ascii="Times New Roman" w:hAnsi="Times New Roman"/>
          <w:sz w:val="24"/>
          <w:szCs w:val="24"/>
          <w:lang w:eastAsia="ru-RU"/>
        </w:rPr>
        <w:t>Могут встречаться эрозии и язвы с фибринозным экссудатом, \в котором обнаруживаются микроорганизмы (трофозоиты), морфологическая картина может напоминать дебют воспалительного заболевания толстой кишки;</w:t>
      </w:r>
    </w:p>
    <w:p w:rsidR="001313D2" w:rsidRPr="001313D2" w:rsidRDefault="001313D2" w:rsidP="00E90F29">
      <w:pPr>
        <w:numPr>
          <w:ilvl w:val="0"/>
          <w:numId w:val="144"/>
        </w:numPr>
        <w:autoSpaceDE w:val="0"/>
        <w:autoSpaceDN w:val="0"/>
        <w:adjustRightInd w:val="0"/>
        <w:spacing w:after="0"/>
        <w:rPr>
          <w:rFonts w:ascii="Times New Roman" w:hAnsi="Times New Roman"/>
          <w:sz w:val="24"/>
          <w:szCs w:val="24"/>
          <w:lang w:eastAsia="ru-RU"/>
        </w:rPr>
      </w:pPr>
      <w:r w:rsidRPr="001313D2">
        <w:rPr>
          <w:rFonts w:ascii="Times New Roman" w:hAnsi="Times New Roman"/>
          <w:sz w:val="24"/>
          <w:szCs w:val="24"/>
          <w:lang w:eastAsia="ru-RU"/>
        </w:rPr>
        <w:t>типичный патоген имеет овальную форму (до 40 мкм) с наличием мелкого ядра и крупной кариосомы, выраженная эозинофильная вакуолизированная  цитоплазма;</w:t>
      </w:r>
    </w:p>
    <w:p w:rsidR="001313D2" w:rsidRPr="001313D2" w:rsidRDefault="001313D2" w:rsidP="00E90F29">
      <w:pPr>
        <w:numPr>
          <w:ilvl w:val="0"/>
          <w:numId w:val="144"/>
        </w:numPr>
        <w:autoSpaceDE w:val="0"/>
        <w:autoSpaceDN w:val="0"/>
        <w:adjustRightInd w:val="0"/>
        <w:spacing w:after="0"/>
        <w:rPr>
          <w:rFonts w:ascii="Times New Roman" w:hAnsi="Times New Roman"/>
          <w:sz w:val="24"/>
          <w:szCs w:val="24"/>
          <w:lang w:eastAsia="ru-RU"/>
        </w:rPr>
      </w:pPr>
      <w:r w:rsidRPr="001313D2">
        <w:rPr>
          <w:rFonts w:ascii="Times New Roman" w:hAnsi="Times New Roman"/>
          <w:sz w:val="24"/>
          <w:szCs w:val="24"/>
          <w:lang w:eastAsia="ru-RU"/>
        </w:rPr>
        <w:t>в цитоплазме патогена могут обнаруживаться поглощенные эритроциты (</w:t>
      </w:r>
      <w:r w:rsidRPr="001313D2">
        <w:rPr>
          <w:rFonts w:ascii="Times New Roman" w:hAnsi="Times New Roman"/>
          <w:iCs/>
          <w:sz w:val="24"/>
          <w:szCs w:val="24"/>
          <w:lang w:eastAsia="ru-RU"/>
        </w:rPr>
        <w:t>Entamoeba histolytica</w:t>
      </w:r>
      <w:r w:rsidRPr="001313D2">
        <w:rPr>
          <w:rFonts w:ascii="Times New Roman" w:hAnsi="Times New Roman"/>
          <w:sz w:val="24"/>
          <w:szCs w:val="24"/>
          <w:lang w:eastAsia="ru-RU"/>
        </w:rPr>
        <w:t>).</w:t>
      </w:r>
    </w:p>
    <w:p w:rsidR="001313D2" w:rsidRPr="001313D2" w:rsidRDefault="001313D2" w:rsidP="001313D2">
      <w:pPr>
        <w:autoSpaceDE w:val="0"/>
        <w:autoSpaceDN w:val="0"/>
        <w:adjustRightInd w:val="0"/>
        <w:spacing w:after="0"/>
        <w:rPr>
          <w:rFonts w:ascii="Times New Roman" w:hAnsi="Times New Roman"/>
          <w:caps/>
          <w:sz w:val="24"/>
          <w:szCs w:val="24"/>
          <w:lang w:eastAsia="ru-RU"/>
        </w:rPr>
      </w:pPr>
      <w:r w:rsidRPr="001313D2">
        <w:rPr>
          <w:rFonts w:ascii="Times New Roman" w:hAnsi="Times New Roman"/>
          <w:caps/>
          <w:sz w:val="24"/>
          <w:szCs w:val="24"/>
          <w:lang w:eastAsia="ru-RU"/>
        </w:rPr>
        <w:t>Кишечный пневматоз</w:t>
      </w:r>
    </w:p>
    <w:p w:rsidR="001313D2" w:rsidRPr="001313D2" w:rsidRDefault="001313D2" w:rsidP="001313D2">
      <w:pPr>
        <w:autoSpaceDE w:val="0"/>
        <w:autoSpaceDN w:val="0"/>
        <w:adjustRightInd w:val="0"/>
        <w:spacing w:after="0"/>
        <w:rPr>
          <w:rFonts w:ascii="Times New Roman" w:hAnsi="Times New Roman"/>
          <w:sz w:val="24"/>
          <w:szCs w:val="24"/>
        </w:rPr>
      </w:pPr>
      <w:r w:rsidRPr="001313D2">
        <w:rPr>
          <w:rFonts w:ascii="Times New Roman" w:hAnsi="Times New Roman"/>
          <w:sz w:val="24"/>
          <w:szCs w:val="24"/>
        </w:rPr>
        <w:t>Макроскопическая картина:</w:t>
      </w:r>
    </w:p>
    <w:p w:rsidR="001313D2" w:rsidRPr="001313D2" w:rsidRDefault="001313D2" w:rsidP="00E90F29">
      <w:pPr>
        <w:numPr>
          <w:ilvl w:val="0"/>
          <w:numId w:val="145"/>
        </w:numPr>
        <w:autoSpaceDE w:val="0"/>
        <w:autoSpaceDN w:val="0"/>
        <w:adjustRightInd w:val="0"/>
        <w:spacing w:after="0"/>
        <w:rPr>
          <w:rFonts w:ascii="Times New Roman" w:hAnsi="Times New Roman"/>
          <w:sz w:val="24"/>
          <w:szCs w:val="24"/>
          <w:lang w:eastAsia="ru-RU"/>
        </w:rPr>
      </w:pPr>
      <w:r w:rsidRPr="001313D2">
        <w:rPr>
          <w:rFonts w:ascii="Times New Roman" w:hAnsi="Times New Roman"/>
          <w:sz w:val="24"/>
          <w:szCs w:val="24"/>
          <w:lang w:eastAsia="ru-RU"/>
        </w:rPr>
        <w:t>диффузный или локализованный процесс</w:t>
      </w:r>
      <w:r w:rsidRPr="001313D2">
        <w:rPr>
          <w:rFonts w:ascii="Times New Roman" w:hAnsi="Times New Roman"/>
          <w:sz w:val="24"/>
          <w:szCs w:val="24"/>
          <w:lang w:val="en-US" w:eastAsia="ru-RU"/>
        </w:rPr>
        <w:t>;</w:t>
      </w:r>
    </w:p>
    <w:p w:rsidR="001313D2" w:rsidRPr="001313D2" w:rsidRDefault="001313D2" w:rsidP="00E90F29">
      <w:pPr>
        <w:numPr>
          <w:ilvl w:val="0"/>
          <w:numId w:val="145"/>
        </w:numPr>
        <w:autoSpaceDE w:val="0"/>
        <w:autoSpaceDN w:val="0"/>
        <w:adjustRightInd w:val="0"/>
        <w:spacing w:after="0"/>
        <w:rPr>
          <w:rFonts w:ascii="Times New Roman" w:hAnsi="Times New Roman"/>
          <w:sz w:val="24"/>
          <w:szCs w:val="24"/>
          <w:lang w:eastAsia="ru-RU"/>
        </w:rPr>
      </w:pPr>
      <w:r w:rsidRPr="001313D2">
        <w:rPr>
          <w:rFonts w:ascii="Times New Roman" w:hAnsi="Times New Roman"/>
          <w:sz w:val="24"/>
          <w:szCs w:val="24"/>
          <w:lang w:eastAsia="ru-RU"/>
        </w:rPr>
        <w:t>кисты (от 1 мм до нескольких сантметров) формируются в слизистой оболочке, подслизистой, серозном слое обычно возле прикрепления брыжейки;</w:t>
      </w:r>
    </w:p>
    <w:p w:rsidR="001313D2" w:rsidRPr="001313D2" w:rsidRDefault="001313D2" w:rsidP="00E90F29">
      <w:pPr>
        <w:numPr>
          <w:ilvl w:val="0"/>
          <w:numId w:val="145"/>
        </w:numPr>
        <w:autoSpaceDE w:val="0"/>
        <w:autoSpaceDN w:val="0"/>
        <w:adjustRightInd w:val="0"/>
        <w:spacing w:after="0"/>
        <w:rPr>
          <w:rFonts w:ascii="Times New Roman" w:hAnsi="Times New Roman"/>
          <w:sz w:val="24"/>
          <w:szCs w:val="24"/>
          <w:lang w:eastAsia="ru-RU"/>
        </w:rPr>
      </w:pPr>
      <w:r w:rsidRPr="001313D2">
        <w:rPr>
          <w:rFonts w:ascii="Times New Roman" w:hAnsi="Times New Roman"/>
          <w:sz w:val="24"/>
          <w:szCs w:val="24"/>
          <w:lang w:eastAsia="ru-RU"/>
        </w:rPr>
        <w:lastRenderedPageBreak/>
        <w:t>субмукозные кисты могут приводить к крепитации ;</w:t>
      </w:r>
    </w:p>
    <w:p w:rsidR="001313D2" w:rsidRPr="001313D2" w:rsidRDefault="001313D2" w:rsidP="00E90F29">
      <w:pPr>
        <w:numPr>
          <w:ilvl w:val="0"/>
          <w:numId w:val="145"/>
        </w:numPr>
        <w:autoSpaceDE w:val="0"/>
        <w:autoSpaceDN w:val="0"/>
        <w:adjustRightInd w:val="0"/>
        <w:spacing w:after="0"/>
        <w:rPr>
          <w:rFonts w:ascii="Times New Roman" w:hAnsi="Times New Roman"/>
          <w:sz w:val="24"/>
          <w:szCs w:val="24"/>
          <w:lang w:eastAsia="ru-RU"/>
        </w:rPr>
      </w:pPr>
      <w:r w:rsidRPr="001313D2">
        <w:rPr>
          <w:rFonts w:ascii="Times New Roman" w:hAnsi="Times New Roman"/>
          <w:sz w:val="24"/>
          <w:szCs w:val="24"/>
          <w:lang w:eastAsia="ru-RU"/>
        </w:rPr>
        <w:t>поверхность разреза может иметь сотовый вид за счет множественных тонкостенных кист/</w:t>
      </w:r>
    </w:p>
    <w:p w:rsidR="001313D2" w:rsidRPr="001313D2" w:rsidRDefault="001313D2" w:rsidP="001313D2">
      <w:pPr>
        <w:autoSpaceDE w:val="0"/>
        <w:autoSpaceDN w:val="0"/>
        <w:adjustRightInd w:val="0"/>
        <w:spacing w:after="0"/>
        <w:jc w:val="both"/>
        <w:rPr>
          <w:rFonts w:ascii="Times New Roman" w:hAnsi="Times New Roman"/>
          <w:sz w:val="24"/>
          <w:szCs w:val="24"/>
        </w:rPr>
      </w:pPr>
      <w:r w:rsidRPr="001313D2">
        <w:rPr>
          <w:rFonts w:ascii="Times New Roman" w:hAnsi="Times New Roman"/>
          <w:sz w:val="24"/>
          <w:szCs w:val="24"/>
        </w:rPr>
        <w:t>Микроскопическая картина:</w:t>
      </w:r>
    </w:p>
    <w:p w:rsidR="001313D2" w:rsidRPr="001313D2" w:rsidRDefault="001313D2" w:rsidP="00E90F29">
      <w:pPr>
        <w:numPr>
          <w:ilvl w:val="0"/>
          <w:numId w:val="79"/>
        </w:numPr>
        <w:autoSpaceDE w:val="0"/>
        <w:autoSpaceDN w:val="0"/>
        <w:adjustRightInd w:val="0"/>
        <w:spacing w:after="0"/>
        <w:rPr>
          <w:rFonts w:ascii="Times New Roman" w:hAnsi="Times New Roman"/>
          <w:sz w:val="24"/>
          <w:szCs w:val="24"/>
          <w:lang w:eastAsia="ru-RU"/>
        </w:rPr>
      </w:pPr>
      <w:r w:rsidRPr="001313D2">
        <w:rPr>
          <w:rFonts w:ascii="Times New Roman" w:hAnsi="Times New Roman"/>
          <w:sz w:val="24"/>
          <w:szCs w:val="24"/>
          <w:lang w:eastAsia="ru-RU"/>
        </w:rPr>
        <w:t>множественные оптически прозрачные кисты, лишенные эндотелиальной выстилки;</w:t>
      </w:r>
    </w:p>
    <w:p w:rsidR="001313D2" w:rsidRPr="001313D2" w:rsidRDefault="001313D2" w:rsidP="00E90F29">
      <w:pPr>
        <w:numPr>
          <w:ilvl w:val="0"/>
          <w:numId w:val="79"/>
        </w:numPr>
        <w:autoSpaceDE w:val="0"/>
        <w:autoSpaceDN w:val="0"/>
        <w:adjustRightInd w:val="0"/>
        <w:spacing w:after="0"/>
        <w:rPr>
          <w:rFonts w:ascii="Times New Roman" w:hAnsi="Times New Roman"/>
          <w:sz w:val="24"/>
          <w:szCs w:val="24"/>
          <w:lang w:eastAsia="ru-RU"/>
        </w:rPr>
      </w:pPr>
      <w:r w:rsidRPr="001313D2">
        <w:rPr>
          <w:rFonts w:ascii="Times New Roman" w:hAnsi="Times New Roman"/>
          <w:sz w:val="24"/>
          <w:szCs w:val="24"/>
          <w:lang w:eastAsia="ru-RU"/>
        </w:rPr>
        <w:t>в окружающей ткани воспаление отражает предшествующий процесс, могут присутствовать нейтрофильные и эозинофильные лейкоциты,  плазматические клетки, макрофаги, гигантские клетки инородных тел;</w:t>
      </w:r>
    </w:p>
    <w:p w:rsidR="001313D2" w:rsidRPr="001313D2" w:rsidRDefault="001313D2" w:rsidP="00E90F29">
      <w:pPr>
        <w:numPr>
          <w:ilvl w:val="0"/>
          <w:numId w:val="79"/>
        </w:numPr>
        <w:autoSpaceDE w:val="0"/>
        <w:autoSpaceDN w:val="0"/>
        <w:adjustRightInd w:val="0"/>
        <w:spacing w:after="0"/>
        <w:rPr>
          <w:rFonts w:ascii="Times New Roman" w:hAnsi="Times New Roman"/>
          <w:sz w:val="24"/>
          <w:szCs w:val="24"/>
          <w:lang w:eastAsia="ru-RU"/>
        </w:rPr>
      </w:pPr>
      <w:r w:rsidRPr="001313D2">
        <w:rPr>
          <w:rFonts w:ascii="Times New Roman" w:hAnsi="Times New Roman"/>
          <w:sz w:val="24"/>
          <w:szCs w:val="24"/>
          <w:lang w:eastAsia="ru-RU"/>
        </w:rPr>
        <w:t>слизистая оболочка может быть интактной.</w:t>
      </w:r>
    </w:p>
    <w:p w:rsidR="001313D2" w:rsidRPr="001313D2" w:rsidRDefault="001313D2" w:rsidP="001313D2">
      <w:pPr>
        <w:autoSpaceDE w:val="0"/>
        <w:autoSpaceDN w:val="0"/>
        <w:adjustRightInd w:val="0"/>
        <w:spacing w:after="0" w:line="240" w:lineRule="auto"/>
        <w:rPr>
          <w:rFonts w:ascii="Times New Roman" w:hAnsi="Times New Roman"/>
          <w:sz w:val="24"/>
        </w:rPr>
      </w:pPr>
      <w:r w:rsidRPr="001313D2">
        <w:rPr>
          <w:rFonts w:ascii="Times New Roman" w:hAnsi="Times New Roman"/>
          <w:sz w:val="24"/>
        </w:rPr>
        <w:t>БОЛЕЗНЬ ГИРШПРУНГА</w:t>
      </w:r>
    </w:p>
    <w:p w:rsidR="001313D2" w:rsidRPr="001313D2" w:rsidRDefault="001313D2" w:rsidP="001313D2">
      <w:pPr>
        <w:autoSpaceDE w:val="0"/>
        <w:autoSpaceDN w:val="0"/>
        <w:adjustRightInd w:val="0"/>
        <w:spacing w:after="0" w:line="240" w:lineRule="auto"/>
        <w:rPr>
          <w:rFonts w:ascii="Times New Roman" w:hAnsi="Times New Roman"/>
          <w:sz w:val="24"/>
          <w:szCs w:val="24"/>
        </w:rPr>
      </w:pPr>
      <w:r w:rsidRPr="001313D2">
        <w:rPr>
          <w:rFonts w:ascii="Times New Roman" w:hAnsi="Times New Roman"/>
          <w:sz w:val="24"/>
          <w:szCs w:val="24"/>
        </w:rPr>
        <w:t>Макроскопическая картина:</w:t>
      </w:r>
    </w:p>
    <w:p w:rsidR="001313D2" w:rsidRPr="001313D2" w:rsidRDefault="001313D2" w:rsidP="00E90F29">
      <w:pPr>
        <w:numPr>
          <w:ilvl w:val="0"/>
          <w:numId w:val="79"/>
        </w:numPr>
        <w:autoSpaceDE w:val="0"/>
        <w:autoSpaceDN w:val="0"/>
        <w:adjustRightInd w:val="0"/>
        <w:spacing w:after="0" w:line="240" w:lineRule="auto"/>
        <w:jc w:val="both"/>
        <w:rPr>
          <w:rFonts w:ascii="Times New Roman" w:hAnsi="Times New Roman"/>
          <w:sz w:val="24"/>
          <w:szCs w:val="24"/>
        </w:rPr>
      </w:pPr>
      <w:r w:rsidRPr="001313D2">
        <w:rPr>
          <w:rFonts w:ascii="Times New Roman" w:hAnsi="Times New Roman"/>
          <w:sz w:val="24"/>
          <w:szCs w:val="24"/>
        </w:rPr>
        <w:t>классически резецированный фрагмент толстой кишки состоит из дилатированного проксимального сегмента с нормальной структурой нервных ганглиев и суженного дистального аганглионарного сегмента;</w:t>
      </w:r>
    </w:p>
    <w:p w:rsidR="001313D2" w:rsidRPr="001313D2" w:rsidRDefault="001313D2" w:rsidP="00E90F29">
      <w:pPr>
        <w:numPr>
          <w:ilvl w:val="0"/>
          <w:numId w:val="79"/>
        </w:numPr>
        <w:autoSpaceDE w:val="0"/>
        <w:autoSpaceDN w:val="0"/>
        <w:adjustRightInd w:val="0"/>
        <w:spacing w:after="0" w:line="240" w:lineRule="auto"/>
        <w:jc w:val="both"/>
        <w:rPr>
          <w:rFonts w:ascii="Times New Roman" w:hAnsi="Times New Roman"/>
          <w:sz w:val="24"/>
          <w:szCs w:val="24"/>
        </w:rPr>
      </w:pPr>
      <w:r w:rsidRPr="001313D2">
        <w:rPr>
          <w:rFonts w:ascii="Times New Roman" w:hAnsi="Times New Roman"/>
          <w:sz w:val="24"/>
          <w:szCs w:val="24"/>
        </w:rPr>
        <w:t>может возникать токсический мегаколон</w:t>
      </w:r>
      <w:r w:rsidRPr="001313D2">
        <w:rPr>
          <w:rFonts w:ascii="Times New Roman" w:hAnsi="Times New Roman"/>
          <w:sz w:val="24"/>
          <w:szCs w:val="24"/>
          <w:lang w:val="en-US"/>
        </w:rPr>
        <w:t>;</w:t>
      </w:r>
    </w:p>
    <w:p w:rsidR="001313D2" w:rsidRPr="001313D2" w:rsidRDefault="001313D2" w:rsidP="00E90F29">
      <w:pPr>
        <w:numPr>
          <w:ilvl w:val="0"/>
          <w:numId w:val="79"/>
        </w:numPr>
        <w:autoSpaceDE w:val="0"/>
        <w:autoSpaceDN w:val="0"/>
        <w:adjustRightInd w:val="0"/>
        <w:spacing w:after="0" w:line="240" w:lineRule="auto"/>
        <w:jc w:val="both"/>
        <w:rPr>
          <w:rFonts w:ascii="Times New Roman" w:hAnsi="Times New Roman"/>
          <w:sz w:val="24"/>
          <w:szCs w:val="24"/>
        </w:rPr>
      </w:pPr>
      <w:r w:rsidRPr="001313D2">
        <w:rPr>
          <w:rFonts w:ascii="Times New Roman" w:hAnsi="Times New Roman"/>
          <w:sz w:val="24"/>
          <w:szCs w:val="24"/>
        </w:rPr>
        <w:t>существует несколько форм:</w:t>
      </w:r>
    </w:p>
    <w:p w:rsidR="001313D2" w:rsidRPr="001313D2" w:rsidRDefault="001313D2" w:rsidP="00E90F29">
      <w:pPr>
        <w:numPr>
          <w:ilvl w:val="1"/>
          <w:numId w:val="174"/>
        </w:numPr>
        <w:autoSpaceDE w:val="0"/>
        <w:autoSpaceDN w:val="0"/>
        <w:adjustRightInd w:val="0"/>
        <w:spacing w:after="0" w:line="240" w:lineRule="auto"/>
        <w:jc w:val="both"/>
        <w:rPr>
          <w:rFonts w:ascii="Times New Roman" w:hAnsi="Times New Roman"/>
          <w:sz w:val="24"/>
          <w:szCs w:val="24"/>
        </w:rPr>
      </w:pPr>
      <w:r w:rsidRPr="001313D2">
        <w:rPr>
          <w:rFonts w:ascii="Times New Roman" w:hAnsi="Times New Roman"/>
          <w:sz w:val="24"/>
          <w:szCs w:val="24"/>
        </w:rPr>
        <w:t xml:space="preserve">болезнь Гиршпрунга с коротким сегментом: </w:t>
      </w:r>
      <w:r w:rsidRPr="001313D2">
        <w:rPr>
          <w:rFonts w:ascii="Times New Roman" w:hAnsi="Times New Roman"/>
          <w:sz w:val="24"/>
          <w:szCs w:val="24"/>
          <w:shd w:val="clear" w:color="auto" w:fill="FFFFFF"/>
        </w:rPr>
        <w:t xml:space="preserve">поражение ампулярной и надампулярной частей прямой кишки  </w:t>
      </w:r>
      <w:r w:rsidRPr="001313D2">
        <w:rPr>
          <w:rFonts w:ascii="Times New Roman" w:hAnsi="Times New Roman"/>
          <w:sz w:val="24"/>
          <w:szCs w:val="24"/>
        </w:rPr>
        <w:t xml:space="preserve"> (наиболее распространенная форма);</w:t>
      </w:r>
    </w:p>
    <w:p w:rsidR="001313D2" w:rsidRPr="001313D2" w:rsidRDefault="001313D2" w:rsidP="00E90F29">
      <w:pPr>
        <w:numPr>
          <w:ilvl w:val="1"/>
          <w:numId w:val="174"/>
        </w:numPr>
        <w:autoSpaceDE w:val="0"/>
        <w:autoSpaceDN w:val="0"/>
        <w:adjustRightInd w:val="0"/>
        <w:spacing w:after="0" w:line="240" w:lineRule="auto"/>
        <w:jc w:val="both"/>
        <w:rPr>
          <w:rFonts w:ascii="Times New Roman" w:hAnsi="Times New Roman"/>
          <w:sz w:val="24"/>
          <w:szCs w:val="24"/>
        </w:rPr>
      </w:pPr>
      <w:r w:rsidRPr="001313D2">
        <w:rPr>
          <w:rFonts w:ascii="Times New Roman" w:hAnsi="Times New Roman"/>
          <w:sz w:val="24"/>
          <w:szCs w:val="24"/>
        </w:rPr>
        <w:t xml:space="preserve">болезнь Гиршпрунга с длинным сегментом: </w:t>
      </w:r>
      <w:r w:rsidRPr="001313D2">
        <w:rPr>
          <w:rFonts w:ascii="Times New Roman" w:hAnsi="Times New Roman"/>
          <w:sz w:val="24"/>
          <w:szCs w:val="24"/>
          <w:shd w:val="clear" w:color="auto" w:fill="FFFFFF"/>
        </w:rPr>
        <w:t>с поражением большей части или всей сигмовидной кишки</w:t>
      </w:r>
      <w:r w:rsidRPr="001313D2">
        <w:rPr>
          <w:rFonts w:ascii="Times New Roman" w:hAnsi="Times New Roman"/>
          <w:sz w:val="24"/>
          <w:szCs w:val="24"/>
        </w:rPr>
        <w:t xml:space="preserve"> с выходом за ее пределы вплоть до поражения всей длины толстой кишки с захватом тонкой  (около 10% пациентов);</w:t>
      </w:r>
    </w:p>
    <w:p w:rsidR="001313D2" w:rsidRPr="001313D2" w:rsidRDefault="001313D2" w:rsidP="00E90F29">
      <w:pPr>
        <w:numPr>
          <w:ilvl w:val="1"/>
          <w:numId w:val="174"/>
        </w:numPr>
        <w:autoSpaceDE w:val="0"/>
        <w:autoSpaceDN w:val="0"/>
        <w:adjustRightInd w:val="0"/>
        <w:spacing w:after="0" w:line="240" w:lineRule="auto"/>
        <w:jc w:val="both"/>
        <w:rPr>
          <w:rFonts w:ascii="Times New Roman" w:hAnsi="Times New Roman"/>
          <w:sz w:val="24"/>
          <w:szCs w:val="24"/>
        </w:rPr>
      </w:pPr>
      <w:r w:rsidRPr="001313D2">
        <w:rPr>
          <w:rFonts w:ascii="Times New Roman" w:hAnsi="Times New Roman"/>
          <w:sz w:val="24"/>
          <w:szCs w:val="24"/>
        </w:rPr>
        <w:t xml:space="preserve">болезнь Гиршпрунга с ультракоротким сегментом ( &lt;2 см):  </w:t>
      </w:r>
      <w:r w:rsidRPr="001313D2">
        <w:rPr>
          <w:rFonts w:ascii="Times New Roman" w:hAnsi="Times New Roman"/>
          <w:sz w:val="24"/>
          <w:szCs w:val="24"/>
          <w:shd w:val="clear" w:color="auto" w:fill="FFFFFF"/>
        </w:rPr>
        <w:t xml:space="preserve">с поражением промежностного отдела прямой кишки, </w:t>
      </w:r>
      <w:r w:rsidRPr="001313D2">
        <w:rPr>
          <w:rFonts w:ascii="Times New Roman" w:hAnsi="Times New Roman"/>
          <w:sz w:val="24"/>
          <w:szCs w:val="24"/>
        </w:rPr>
        <w:t>диагностируется с помощью манометрии.</w:t>
      </w:r>
    </w:p>
    <w:p w:rsidR="001313D2" w:rsidRPr="001313D2" w:rsidRDefault="001313D2" w:rsidP="001313D2">
      <w:pPr>
        <w:autoSpaceDE w:val="0"/>
        <w:autoSpaceDN w:val="0"/>
        <w:adjustRightInd w:val="0"/>
        <w:spacing w:after="0" w:line="240" w:lineRule="auto"/>
        <w:rPr>
          <w:rFonts w:ascii="Times New Roman" w:hAnsi="Times New Roman"/>
          <w:sz w:val="24"/>
          <w:szCs w:val="24"/>
        </w:rPr>
      </w:pPr>
      <w:r w:rsidRPr="001313D2">
        <w:rPr>
          <w:rFonts w:ascii="Times New Roman" w:hAnsi="Times New Roman"/>
          <w:sz w:val="24"/>
          <w:szCs w:val="24"/>
        </w:rPr>
        <w:t>Микроскопическая картина:</w:t>
      </w:r>
    </w:p>
    <w:p w:rsidR="001313D2" w:rsidRPr="001313D2" w:rsidRDefault="001313D2" w:rsidP="00E90F29">
      <w:pPr>
        <w:numPr>
          <w:ilvl w:val="0"/>
          <w:numId w:val="79"/>
        </w:numPr>
        <w:autoSpaceDE w:val="0"/>
        <w:autoSpaceDN w:val="0"/>
        <w:adjustRightInd w:val="0"/>
        <w:spacing w:after="0" w:line="240" w:lineRule="auto"/>
        <w:rPr>
          <w:rFonts w:ascii="Times New Roman" w:hAnsi="Times New Roman"/>
          <w:sz w:val="24"/>
          <w:szCs w:val="24"/>
        </w:rPr>
      </w:pPr>
      <w:r w:rsidRPr="001313D2">
        <w:rPr>
          <w:rFonts w:ascii="Times New Roman" w:hAnsi="Times New Roman"/>
          <w:bCs/>
          <w:sz w:val="24"/>
          <w:szCs w:val="24"/>
          <w:shd w:val="clear" w:color="auto" w:fill="FFFFFF"/>
        </w:rPr>
        <w:t>отсутствием</w:t>
      </w:r>
      <w:r w:rsidRPr="001313D2">
        <w:rPr>
          <w:rFonts w:ascii="Times New Roman" w:hAnsi="Times New Roman"/>
          <w:sz w:val="24"/>
          <w:szCs w:val="24"/>
          <w:shd w:val="clear" w:color="auto" w:fill="FFFFFF"/>
        </w:rPr>
        <w:t> </w:t>
      </w:r>
      <w:r w:rsidRPr="001313D2">
        <w:rPr>
          <w:rFonts w:ascii="Times New Roman" w:hAnsi="Times New Roman"/>
          <w:bCs/>
          <w:sz w:val="24"/>
          <w:szCs w:val="24"/>
          <w:shd w:val="clear" w:color="auto" w:fill="FFFFFF"/>
        </w:rPr>
        <w:t>ганглионарных</w:t>
      </w:r>
      <w:r w:rsidRPr="001313D2">
        <w:rPr>
          <w:rFonts w:ascii="Times New Roman" w:hAnsi="Times New Roman"/>
          <w:sz w:val="24"/>
          <w:szCs w:val="24"/>
          <w:shd w:val="clear" w:color="auto" w:fill="FFFFFF"/>
        </w:rPr>
        <w:t> </w:t>
      </w:r>
      <w:r w:rsidRPr="001313D2">
        <w:rPr>
          <w:rFonts w:ascii="Times New Roman" w:hAnsi="Times New Roman"/>
          <w:bCs/>
          <w:sz w:val="24"/>
          <w:szCs w:val="24"/>
          <w:shd w:val="clear" w:color="auto" w:fill="FFFFFF"/>
        </w:rPr>
        <w:t>клеток</w:t>
      </w:r>
      <w:r w:rsidRPr="001313D2">
        <w:rPr>
          <w:rFonts w:ascii="Times New Roman" w:hAnsi="Times New Roman"/>
          <w:sz w:val="24"/>
          <w:szCs w:val="24"/>
          <w:shd w:val="clear" w:color="auto" w:fill="FFFFFF"/>
        </w:rPr>
        <w:t> </w:t>
      </w:r>
      <w:r w:rsidRPr="001313D2">
        <w:rPr>
          <w:rFonts w:ascii="Times New Roman" w:hAnsi="Times New Roman"/>
          <w:bCs/>
          <w:sz w:val="24"/>
          <w:szCs w:val="24"/>
          <w:shd w:val="clear" w:color="auto" w:fill="FFFFFF"/>
        </w:rPr>
        <w:t>в</w:t>
      </w:r>
      <w:r w:rsidRPr="001313D2">
        <w:rPr>
          <w:rFonts w:ascii="Times New Roman" w:hAnsi="Times New Roman"/>
          <w:sz w:val="24"/>
          <w:szCs w:val="24"/>
          <w:shd w:val="clear" w:color="auto" w:fill="FFFFFF"/>
        </w:rPr>
        <w:t> </w:t>
      </w:r>
      <w:r w:rsidRPr="001313D2">
        <w:rPr>
          <w:rFonts w:ascii="Times New Roman" w:hAnsi="Times New Roman"/>
          <w:bCs/>
          <w:sz w:val="24"/>
          <w:szCs w:val="24"/>
          <w:shd w:val="clear" w:color="auto" w:fill="FFFFFF"/>
        </w:rPr>
        <w:t>подслизистом</w:t>
      </w:r>
      <w:r w:rsidRPr="001313D2">
        <w:rPr>
          <w:rFonts w:ascii="Times New Roman" w:hAnsi="Times New Roman"/>
          <w:sz w:val="24"/>
          <w:szCs w:val="24"/>
          <w:shd w:val="clear" w:color="auto" w:fill="FFFFFF"/>
        </w:rPr>
        <w:t> </w:t>
      </w:r>
      <w:r w:rsidRPr="001313D2">
        <w:rPr>
          <w:rFonts w:ascii="Times New Roman" w:hAnsi="Times New Roman"/>
          <w:bCs/>
          <w:sz w:val="24"/>
          <w:szCs w:val="24"/>
          <w:shd w:val="clear" w:color="auto" w:fill="FFFFFF"/>
        </w:rPr>
        <w:t xml:space="preserve">и </w:t>
      </w:r>
      <w:r w:rsidRPr="001313D2">
        <w:rPr>
          <w:rFonts w:ascii="Times New Roman" w:hAnsi="Times New Roman"/>
          <w:sz w:val="24"/>
          <w:szCs w:val="24"/>
          <w:shd w:val="clear" w:color="auto" w:fill="FFFFFF"/>
        </w:rPr>
        <w:t>межмышечном сплетении;</w:t>
      </w:r>
    </w:p>
    <w:p w:rsidR="001313D2" w:rsidRPr="001313D2" w:rsidRDefault="001313D2" w:rsidP="00E90F29">
      <w:pPr>
        <w:numPr>
          <w:ilvl w:val="0"/>
          <w:numId w:val="79"/>
        </w:numPr>
        <w:autoSpaceDE w:val="0"/>
        <w:autoSpaceDN w:val="0"/>
        <w:adjustRightInd w:val="0"/>
        <w:spacing w:after="0" w:line="240" w:lineRule="auto"/>
        <w:rPr>
          <w:rFonts w:ascii="Times New Roman" w:hAnsi="Times New Roman"/>
          <w:sz w:val="24"/>
          <w:szCs w:val="24"/>
        </w:rPr>
      </w:pPr>
      <w:r w:rsidRPr="001313D2">
        <w:rPr>
          <w:rFonts w:ascii="Times New Roman" w:hAnsi="Times New Roman"/>
          <w:sz w:val="24"/>
          <w:szCs w:val="24"/>
        </w:rPr>
        <w:t>гипертрофия нервных волокон (&gt; 40 мкм)</w:t>
      </w:r>
      <w:r w:rsidRPr="001313D2">
        <w:rPr>
          <w:rFonts w:ascii="Times New Roman" w:hAnsi="Times New Roman"/>
          <w:sz w:val="24"/>
          <w:szCs w:val="24"/>
          <w:lang w:val="en-US"/>
        </w:rPr>
        <w:t>;</w:t>
      </w:r>
    </w:p>
    <w:p w:rsidR="001313D2" w:rsidRPr="001313D2" w:rsidRDefault="001313D2" w:rsidP="00E90F29">
      <w:pPr>
        <w:numPr>
          <w:ilvl w:val="0"/>
          <w:numId w:val="79"/>
        </w:numPr>
        <w:autoSpaceDE w:val="0"/>
        <w:autoSpaceDN w:val="0"/>
        <w:adjustRightInd w:val="0"/>
        <w:spacing w:after="0" w:line="240" w:lineRule="auto"/>
        <w:rPr>
          <w:rFonts w:ascii="Times New Roman" w:hAnsi="Times New Roman"/>
          <w:sz w:val="24"/>
          <w:szCs w:val="24"/>
        </w:rPr>
      </w:pPr>
      <w:r w:rsidRPr="001313D2">
        <w:rPr>
          <w:rFonts w:ascii="Times New Roman" w:hAnsi="Times New Roman"/>
          <w:sz w:val="24"/>
          <w:szCs w:val="24"/>
        </w:rPr>
        <w:t>гипертрофия мышечной пластинки и мышечного слоя ;</w:t>
      </w:r>
    </w:p>
    <w:p w:rsidR="001313D2" w:rsidRPr="001313D2" w:rsidRDefault="001313D2" w:rsidP="00E90F29">
      <w:pPr>
        <w:numPr>
          <w:ilvl w:val="0"/>
          <w:numId w:val="79"/>
        </w:numPr>
        <w:autoSpaceDE w:val="0"/>
        <w:autoSpaceDN w:val="0"/>
        <w:adjustRightInd w:val="0"/>
        <w:spacing w:after="0" w:line="240" w:lineRule="auto"/>
        <w:rPr>
          <w:rFonts w:ascii="Times New Roman" w:hAnsi="Times New Roman"/>
          <w:sz w:val="24"/>
          <w:szCs w:val="24"/>
        </w:rPr>
      </w:pPr>
      <w:r w:rsidRPr="001313D2">
        <w:rPr>
          <w:rFonts w:ascii="Times New Roman" w:hAnsi="Times New Roman"/>
          <w:sz w:val="24"/>
          <w:szCs w:val="24"/>
        </w:rPr>
        <w:t>при болезни Гиршпрунга с длинным сегментом  может иметь место нормальный диаметр нервных волокон и ложноотрицательная реакция на ацетилхолинэстеразу.</w:t>
      </w:r>
    </w:p>
    <w:p w:rsidR="001313D2" w:rsidRPr="001313D2" w:rsidRDefault="001313D2" w:rsidP="001313D2">
      <w:pPr>
        <w:autoSpaceDE w:val="0"/>
        <w:autoSpaceDN w:val="0"/>
        <w:adjustRightInd w:val="0"/>
        <w:spacing w:after="0"/>
        <w:rPr>
          <w:rFonts w:ascii="Times New Roman" w:hAnsi="Times New Roman"/>
          <w:caps/>
          <w:sz w:val="24"/>
          <w:szCs w:val="24"/>
          <w:lang w:eastAsia="ru-RU"/>
        </w:rPr>
      </w:pPr>
    </w:p>
    <w:p w:rsidR="001313D2" w:rsidRPr="001313D2" w:rsidRDefault="001313D2" w:rsidP="001313D2">
      <w:pPr>
        <w:autoSpaceDE w:val="0"/>
        <w:autoSpaceDN w:val="0"/>
        <w:adjustRightInd w:val="0"/>
        <w:spacing w:after="0"/>
        <w:rPr>
          <w:rFonts w:ascii="Times New Roman" w:hAnsi="Times New Roman"/>
          <w:caps/>
          <w:lang w:eastAsia="ru-RU"/>
        </w:rPr>
      </w:pPr>
      <w:r w:rsidRPr="001313D2">
        <w:rPr>
          <w:rFonts w:ascii="Times New Roman" w:hAnsi="Times New Roman"/>
          <w:caps/>
          <w:sz w:val="24"/>
          <w:szCs w:val="24"/>
          <w:lang w:eastAsia="ru-RU"/>
        </w:rPr>
        <w:t>Меланоз (псевдомеланоз) толстой кишки (</w:t>
      </w:r>
      <w:r w:rsidRPr="001313D2">
        <w:rPr>
          <w:rFonts w:ascii="Times New Roman" w:hAnsi="Times New Roman"/>
          <w:caps/>
          <w:lang w:eastAsia="ru-RU"/>
        </w:rPr>
        <w:t>Melanosis coli)</w:t>
      </w:r>
    </w:p>
    <w:p w:rsidR="001313D2" w:rsidRPr="001313D2" w:rsidRDefault="001313D2" w:rsidP="001313D2">
      <w:pPr>
        <w:autoSpaceDE w:val="0"/>
        <w:autoSpaceDN w:val="0"/>
        <w:adjustRightInd w:val="0"/>
        <w:spacing w:after="0"/>
        <w:rPr>
          <w:rFonts w:ascii="Times New Roman" w:hAnsi="Times New Roman"/>
          <w:sz w:val="24"/>
          <w:szCs w:val="24"/>
        </w:rPr>
      </w:pPr>
      <w:r w:rsidRPr="001313D2">
        <w:rPr>
          <w:rFonts w:ascii="Times New Roman" w:hAnsi="Times New Roman"/>
          <w:sz w:val="24"/>
          <w:szCs w:val="24"/>
        </w:rPr>
        <w:t>Макроскопическая картина:</w:t>
      </w:r>
    </w:p>
    <w:p w:rsidR="001313D2" w:rsidRPr="001313D2" w:rsidRDefault="001313D2" w:rsidP="00E90F29">
      <w:pPr>
        <w:numPr>
          <w:ilvl w:val="0"/>
          <w:numId w:val="79"/>
        </w:numPr>
        <w:autoSpaceDE w:val="0"/>
        <w:autoSpaceDN w:val="0"/>
        <w:adjustRightInd w:val="0"/>
        <w:spacing w:after="0"/>
        <w:rPr>
          <w:rFonts w:ascii="Times New Roman" w:hAnsi="Times New Roman"/>
          <w:sz w:val="24"/>
          <w:szCs w:val="24"/>
          <w:lang w:eastAsia="ru-RU"/>
        </w:rPr>
      </w:pPr>
      <w:r w:rsidRPr="001313D2">
        <w:rPr>
          <w:rFonts w:ascii="Times New Roman" w:hAnsi="Times New Roman"/>
          <w:sz w:val="24"/>
          <w:szCs w:val="24"/>
          <w:lang w:eastAsia="ru-RU"/>
        </w:rPr>
        <w:t>пигментация слизистой оболочки от темно коричневого до церного цвета;</w:t>
      </w:r>
    </w:p>
    <w:p w:rsidR="001313D2" w:rsidRPr="001313D2" w:rsidRDefault="001313D2" w:rsidP="00E90F29">
      <w:pPr>
        <w:numPr>
          <w:ilvl w:val="0"/>
          <w:numId w:val="79"/>
        </w:numPr>
        <w:autoSpaceDE w:val="0"/>
        <w:autoSpaceDN w:val="0"/>
        <w:adjustRightInd w:val="0"/>
        <w:spacing w:after="0"/>
        <w:rPr>
          <w:rFonts w:ascii="Times New Roman" w:hAnsi="Times New Roman"/>
          <w:sz w:val="24"/>
          <w:szCs w:val="24"/>
          <w:lang w:eastAsia="ru-RU"/>
        </w:rPr>
      </w:pPr>
      <w:r w:rsidRPr="001313D2">
        <w:rPr>
          <w:rFonts w:ascii="Times New Roman" w:hAnsi="Times New Roman"/>
          <w:sz w:val="24"/>
          <w:szCs w:val="24"/>
          <w:lang w:eastAsia="ru-RU"/>
        </w:rPr>
        <w:t>в тяжелых случаях поражается вся толстая кишка, аппендикс и терминальные отделы подвздошной кишки.</w:t>
      </w:r>
    </w:p>
    <w:p w:rsidR="001313D2" w:rsidRPr="001313D2" w:rsidRDefault="001313D2" w:rsidP="001313D2">
      <w:pPr>
        <w:autoSpaceDE w:val="0"/>
        <w:autoSpaceDN w:val="0"/>
        <w:adjustRightInd w:val="0"/>
        <w:spacing w:after="0"/>
        <w:jc w:val="both"/>
        <w:rPr>
          <w:rFonts w:ascii="Times New Roman" w:hAnsi="Times New Roman"/>
          <w:sz w:val="24"/>
          <w:szCs w:val="24"/>
        </w:rPr>
      </w:pPr>
      <w:r w:rsidRPr="001313D2">
        <w:rPr>
          <w:rFonts w:ascii="Times New Roman" w:hAnsi="Times New Roman"/>
          <w:sz w:val="24"/>
          <w:szCs w:val="24"/>
        </w:rPr>
        <w:t>Микроскопическая картина:</w:t>
      </w:r>
    </w:p>
    <w:p w:rsidR="001313D2" w:rsidRPr="001313D2" w:rsidRDefault="001313D2" w:rsidP="00E90F29">
      <w:pPr>
        <w:numPr>
          <w:ilvl w:val="0"/>
          <w:numId w:val="79"/>
        </w:numPr>
        <w:autoSpaceDE w:val="0"/>
        <w:autoSpaceDN w:val="0"/>
        <w:adjustRightInd w:val="0"/>
        <w:spacing w:after="0"/>
        <w:rPr>
          <w:rFonts w:ascii="Times New Roman" w:hAnsi="Times New Roman"/>
          <w:sz w:val="24"/>
          <w:szCs w:val="24"/>
          <w:lang w:eastAsia="ru-RU"/>
        </w:rPr>
      </w:pPr>
      <w:r w:rsidRPr="001313D2">
        <w:rPr>
          <w:rFonts w:ascii="Times New Roman" w:hAnsi="Times New Roman"/>
          <w:sz w:val="24"/>
          <w:szCs w:val="24"/>
          <w:lang w:eastAsia="ru-RU"/>
        </w:rPr>
        <w:t>депозиты липофусцина в гистиоцитах собственной пластинки;</w:t>
      </w:r>
    </w:p>
    <w:p w:rsidR="001313D2" w:rsidRPr="001313D2" w:rsidRDefault="001313D2" w:rsidP="00E90F29">
      <w:pPr>
        <w:numPr>
          <w:ilvl w:val="0"/>
          <w:numId w:val="79"/>
        </w:numPr>
        <w:autoSpaceDE w:val="0"/>
        <w:autoSpaceDN w:val="0"/>
        <w:adjustRightInd w:val="0"/>
        <w:spacing w:after="0"/>
        <w:rPr>
          <w:rFonts w:ascii="Times New Roman" w:hAnsi="Times New Roman"/>
          <w:sz w:val="24"/>
          <w:szCs w:val="24"/>
          <w:lang w:eastAsia="ru-RU"/>
        </w:rPr>
      </w:pPr>
      <w:r w:rsidRPr="001313D2">
        <w:rPr>
          <w:rFonts w:ascii="Times New Roman" w:hAnsi="Times New Roman"/>
          <w:sz w:val="24"/>
          <w:szCs w:val="24"/>
          <w:lang w:eastAsia="ru-RU"/>
        </w:rPr>
        <w:t>гранулярный золотисто-коричневый пигмент формирует кластеры между интактными криптами;</w:t>
      </w:r>
    </w:p>
    <w:p w:rsidR="001313D2" w:rsidRPr="001313D2" w:rsidRDefault="001313D2" w:rsidP="00E90F29">
      <w:pPr>
        <w:numPr>
          <w:ilvl w:val="0"/>
          <w:numId w:val="79"/>
        </w:numPr>
        <w:autoSpaceDE w:val="0"/>
        <w:autoSpaceDN w:val="0"/>
        <w:adjustRightInd w:val="0"/>
        <w:spacing w:after="0"/>
        <w:rPr>
          <w:rFonts w:ascii="Times New Roman" w:hAnsi="Times New Roman"/>
          <w:sz w:val="24"/>
          <w:szCs w:val="24"/>
          <w:lang w:eastAsia="ru-RU"/>
        </w:rPr>
      </w:pPr>
      <w:r w:rsidRPr="001313D2">
        <w:rPr>
          <w:rFonts w:ascii="Times New Roman" w:hAnsi="Times New Roman"/>
          <w:sz w:val="24"/>
          <w:szCs w:val="24"/>
          <w:lang w:eastAsia="ru-RU"/>
        </w:rPr>
        <w:t>дренирующие регионарные лимфоузлы могут содержать аналогичный пигмент.</w:t>
      </w:r>
    </w:p>
    <w:p w:rsidR="001313D2" w:rsidRPr="001313D2" w:rsidRDefault="001313D2" w:rsidP="001313D2">
      <w:pPr>
        <w:autoSpaceDE w:val="0"/>
        <w:autoSpaceDN w:val="0"/>
        <w:adjustRightInd w:val="0"/>
        <w:spacing w:after="0"/>
        <w:rPr>
          <w:rFonts w:ascii="Times New Roman" w:hAnsi="Times New Roman"/>
          <w:caps/>
          <w:sz w:val="24"/>
          <w:szCs w:val="24"/>
          <w:lang w:eastAsia="ru-RU"/>
        </w:rPr>
      </w:pPr>
      <w:r w:rsidRPr="001313D2">
        <w:rPr>
          <w:rFonts w:ascii="Times New Roman" w:hAnsi="Times New Roman"/>
          <w:caps/>
          <w:sz w:val="24"/>
          <w:szCs w:val="24"/>
          <w:lang w:eastAsia="ru-RU"/>
        </w:rPr>
        <w:t>Воспалительный полип (псевдополип)</w:t>
      </w:r>
    </w:p>
    <w:p w:rsidR="001313D2" w:rsidRPr="001313D2" w:rsidRDefault="001313D2" w:rsidP="001313D2">
      <w:pPr>
        <w:autoSpaceDE w:val="0"/>
        <w:autoSpaceDN w:val="0"/>
        <w:adjustRightInd w:val="0"/>
        <w:spacing w:after="0"/>
        <w:rPr>
          <w:rFonts w:ascii="Times New Roman" w:hAnsi="Times New Roman"/>
          <w:sz w:val="24"/>
          <w:szCs w:val="24"/>
        </w:rPr>
      </w:pPr>
      <w:r w:rsidRPr="001313D2">
        <w:rPr>
          <w:rFonts w:ascii="Times New Roman" w:hAnsi="Times New Roman"/>
          <w:sz w:val="24"/>
          <w:szCs w:val="24"/>
        </w:rPr>
        <w:t>Макроскопическая картина:</w:t>
      </w:r>
    </w:p>
    <w:p w:rsidR="001313D2" w:rsidRPr="001313D2" w:rsidRDefault="001313D2" w:rsidP="00E90F29">
      <w:pPr>
        <w:numPr>
          <w:ilvl w:val="0"/>
          <w:numId w:val="146"/>
        </w:numPr>
        <w:autoSpaceDE w:val="0"/>
        <w:autoSpaceDN w:val="0"/>
        <w:adjustRightInd w:val="0"/>
        <w:spacing w:after="0"/>
        <w:rPr>
          <w:rFonts w:ascii="Times New Roman" w:hAnsi="Times New Roman"/>
          <w:sz w:val="24"/>
          <w:szCs w:val="24"/>
          <w:lang w:eastAsia="ru-RU"/>
        </w:rPr>
      </w:pPr>
      <w:r w:rsidRPr="001313D2">
        <w:rPr>
          <w:rFonts w:ascii="Times New Roman" w:hAnsi="Times New Roman"/>
          <w:sz w:val="24"/>
          <w:szCs w:val="24"/>
          <w:lang w:eastAsia="ru-RU"/>
        </w:rPr>
        <w:t>Мелкие, имеют вид узелка на широком основании</w:t>
      </w:r>
    </w:p>
    <w:p w:rsidR="001313D2" w:rsidRPr="001313D2" w:rsidRDefault="001313D2" w:rsidP="00E90F29">
      <w:pPr>
        <w:numPr>
          <w:ilvl w:val="0"/>
          <w:numId w:val="146"/>
        </w:numPr>
        <w:autoSpaceDE w:val="0"/>
        <w:autoSpaceDN w:val="0"/>
        <w:adjustRightInd w:val="0"/>
        <w:spacing w:after="0"/>
        <w:rPr>
          <w:rFonts w:ascii="Times New Roman" w:hAnsi="Times New Roman"/>
          <w:sz w:val="24"/>
          <w:szCs w:val="24"/>
          <w:lang w:eastAsia="ru-RU"/>
        </w:rPr>
      </w:pPr>
      <w:r w:rsidRPr="001313D2">
        <w:rPr>
          <w:rFonts w:ascii="Times New Roman" w:hAnsi="Times New Roman"/>
          <w:sz w:val="24"/>
          <w:szCs w:val="24"/>
          <w:lang w:eastAsia="ru-RU"/>
        </w:rPr>
        <w:t>Форма может быть разной</w:t>
      </w:r>
    </w:p>
    <w:p w:rsidR="001313D2" w:rsidRPr="001313D2" w:rsidRDefault="001313D2" w:rsidP="00E90F29">
      <w:pPr>
        <w:numPr>
          <w:ilvl w:val="0"/>
          <w:numId w:val="146"/>
        </w:numPr>
        <w:autoSpaceDE w:val="0"/>
        <w:autoSpaceDN w:val="0"/>
        <w:adjustRightInd w:val="0"/>
        <w:spacing w:after="0"/>
        <w:rPr>
          <w:rFonts w:ascii="Times New Roman" w:hAnsi="Times New Roman"/>
          <w:sz w:val="24"/>
          <w:szCs w:val="24"/>
          <w:lang w:eastAsia="ru-RU"/>
        </w:rPr>
      </w:pPr>
      <w:r w:rsidRPr="001313D2">
        <w:rPr>
          <w:rFonts w:ascii="Times New Roman" w:hAnsi="Times New Roman"/>
          <w:sz w:val="24"/>
          <w:szCs w:val="24"/>
          <w:lang w:eastAsia="ru-RU"/>
        </w:rPr>
        <w:t>Часто множественные</w:t>
      </w:r>
    </w:p>
    <w:p w:rsidR="001313D2" w:rsidRPr="001313D2" w:rsidRDefault="001313D2" w:rsidP="001313D2">
      <w:pPr>
        <w:autoSpaceDE w:val="0"/>
        <w:autoSpaceDN w:val="0"/>
        <w:adjustRightInd w:val="0"/>
        <w:spacing w:after="0"/>
        <w:jc w:val="both"/>
        <w:rPr>
          <w:rFonts w:ascii="Times New Roman" w:hAnsi="Times New Roman"/>
          <w:sz w:val="24"/>
          <w:szCs w:val="24"/>
        </w:rPr>
      </w:pPr>
      <w:r w:rsidRPr="001313D2">
        <w:rPr>
          <w:rFonts w:ascii="Times New Roman" w:hAnsi="Times New Roman"/>
          <w:sz w:val="24"/>
          <w:szCs w:val="24"/>
        </w:rPr>
        <w:t>Микроскопическая картина:</w:t>
      </w:r>
    </w:p>
    <w:p w:rsidR="001313D2" w:rsidRPr="001313D2" w:rsidRDefault="001313D2" w:rsidP="00E90F29">
      <w:pPr>
        <w:numPr>
          <w:ilvl w:val="0"/>
          <w:numId w:val="80"/>
        </w:numPr>
        <w:autoSpaceDE w:val="0"/>
        <w:autoSpaceDN w:val="0"/>
        <w:adjustRightInd w:val="0"/>
        <w:spacing w:after="0"/>
        <w:rPr>
          <w:rFonts w:ascii="Times New Roman" w:hAnsi="Times New Roman"/>
          <w:sz w:val="24"/>
          <w:szCs w:val="24"/>
          <w:lang w:eastAsia="ru-RU"/>
        </w:rPr>
      </w:pPr>
      <w:r w:rsidRPr="001313D2">
        <w:rPr>
          <w:rFonts w:ascii="Times New Roman" w:hAnsi="Times New Roman"/>
          <w:sz w:val="24"/>
          <w:szCs w:val="24"/>
          <w:lang w:eastAsia="ru-RU"/>
        </w:rPr>
        <w:t>сочетание в различных пропорциях фиброзной стромы с воспалительным инфильтратом и гиперплазированного эпителия;</w:t>
      </w:r>
    </w:p>
    <w:p w:rsidR="001313D2" w:rsidRPr="001313D2" w:rsidRDefault="001313D2" w:rsidP="00E90F29">
      <w:pPr>
        <w:numPr>
          <w:ilvl w:val="0"/>
          <w:numId w:val="80"/>
        </w:numPr>
        <w:autoSpaceDE w:val="0"/>
        <w:autoSpaceDN w:val="0"/>
        <w:adjustRightInd w:val="0"/>
        <w:spacing w:after="0"/>
        <w:rPr>
          <w:rFonts w:ascii="Times New Roman" w:hAnsi="Times New Roman"/>
          <w:sz w:val="24"/>
          <w:szCs w:val="24"/>
          <w:lang w:eastAsia="ru-RU"/>
        </w:rPr>
      </w:pPr>
      <w:r w:rsidRPr="001313D2">
        <w:rPr>
          <w:rFonts w:ascii="Times New Roman" w:hAnsi="Times New Roman"/>
          <w:sz w:val="24"/>
          <w:szCs w:val="24"/>
          <w:lang w:eastAsia="ru-RU"/>
        </w:rPr>
        <w:t>иногда изъязвление , в просвет выступаетгрануляционная ткань;</w:t>
      </w:r>
    </w:p>
    <w:p w:rsidR="001313D2" w:rsidRPr="001313D2" w:rsidRDefault="001313D2" w:rsidP="00E90F29">
      <w:pPr>
        <w:numPr>
          <w:ilvl w:val="0"/>
          <w:numId w:val="80"/>
        </w:numPr>
        <w:autoSpaceDE w:val="0"/>
        <w:autoSpaceDN w:val="0"/>
        <w:adjustRightInd w:val="0"/>
        <w:spacing w:after="0"/>
        <w:rPr>
          <w:rFonts w:ascii="Times New Roman" w:hAnsi="Times New Roman"/>
          <w:sz w:val="24"/>
          <w:szCs w:val="24"/>
          <w:lang w:eastAsia="ru-RU"/>
        </w:rPr>
      </w:pPr>
      <w:r w:rsidRPr="001313D2">
        <w:rPr>
          <w:rFonts w:ascii="Times New Roman" w:hAnsi="Times New Roman"/>
          <w:sz w:val="24"/>
          <w:szCs w:val="24"/>
          <w:lang w:eastAsia="ru-RU"/>
        </w:rPr>
        <w:lastRenderedPageBreak/>
        <w:t>дилатация железистых структур с формированием кист  (имитирует аденому);</w:t>
      </w:r>
    </w:p>
    <w:p w:rsidR="001313D2" w:rsidRPr="001313D2" w:rsidRDefault="001313D2" w:rsidP="00E90F29">
      <w:pPr>
        <w:numPr>
          <w:ilvl w:val="0"/>
          <w:numId w:val="80"/>
        </w:numPr>
        <w:autoSpaceDE w:val="0"/>
        <w:autoSpaceDN w:val="0"/>
        <w:adjustRightInd w:val="0"/>
        <w:spacing w:after="0"/>
        <w:rPr>
          <w:rFonts w:ascii="Times New Roman" w:hAnsi="Times New Roman"/>
          <w:sz w:val="24"/>
          <w:szCs w:val="24"/>
          <w:lang w:eastAsia="ru-RU"/>
        </w:rPr>
      </w:pPr>
      <w:r w:rsidRPr="001313D2">
        <w:rPr>
          <w:rFonts w:ascii="Times New Roman" w:hAnsi="Times New Roman"/>
          <w:sz w:val="24"/>
          <w:szCs w:val="24"/>
          <w:lang w:eastAsia="ru-RU"/>
        </w:rPr>
        <w:t>могут быть ассоциированы с повреждением слизистой оболочки/пролапсом;</w:t>
      </w:r>
    </w:p>
    <w:p w:rsidR="001313D2" w:rsidRPr="001313D2" w:rsidRDefault="001313D2" w:rsidP="00E90F29">
      <w:pPr>
        <w:numPr>
          <w:ilvl w:val="0"/>
          <w:numId w:val="80"/>
        </w:numPr>
        <w:autoSpaceDE w:val="0"/>
        <w:autoSpaceDN w:val="0"/>
        <w:adjustRightInd w:val="0"/>
        <w:spacing w:after="0"/>
        <w:rPr>
          <w:rFonts w:ascii="Times New Roman" w:hAnsi="Times New Roman"/>
          <w:sz w:val="24"/>
          <w:szCs w:val="24"/>
          <w:lang w:eastAsia="ru-RU"/>
        </w:rPr>
      </w:pPr>
      <w:r w:rsidRPr="001313D2">
        <w:rPr>
          <w:rFonts w:ascii="Times New Roman" w:hAnsi="Times New Roman"/>
          <w:sz w:val="24"/>
          <w:szCs w:val="24"/>
          <w:lang w:eastAsia="ru-RU"/>
        </w:rPr>
        <w:t>Частое наличие гладкомышечных волокон в собственной пластинке и расширенных толстостенных кровеносных сосудов;</w:t>
      </w:r>
    </w:p>
    <w:p w:rsidR="001313D2" w:rsidRPr="001313D2" w:rsidRDefault="001313D2" w:rsidP="00E90F29">
      <w:pPr>
        <w:numPr>
          <w:ilvl w:val="0"/>
          <w:numId w:val="80"/>
        </w:numPr>
        <w:autoSpaceDE w:val="0"/>
        <w:autoSpaceDN w:val="0"/>
        <w:adjustRightInd w:val="0"/>
        <w:spacing w:after="0"/>
        <w:rPr>
          <w:rFonts w:ascii="Times New Roman" w:hAnsi="Times New Roman"/>
          <w:sz w:val="24"/>
          <w:szCs w:val="24"/>
          <w:lang w:eastAsia="ru-RU"/>
        </w:rPr>
      </w:pPr>
      <w:r w:rsidRPr="001313D2">
        <w:rPr>
          <w:rFonts w:ascii="Times New Roman" w:hAnsi="Times New Roman"/>
          <w:sz w:val="24"/>
          <w:szCs w:val="24"/>
          <w:lang w:eastAsia="ru-RU"/>
        </w:rPr>
        <w:t>может иметь место атипия стромальных клеток (не имеет клинического значения).</w:t>
      </w:r>
    </w:p>
    <w:p w:rsidR="001313D2" w:rsidRPr="001313D2" w:rsidRDefault="001313D2" w:rsidP="001313D2">
      <w:pPr>
        <w:spacing w:after="0"/>
        <w:contextualSpacing/>
        <w:rPr>
          <w:rFonts w:ascii="Times New Roman" w:hAnsi="Times New Roman"/>
          <w:sz w:val="24"/>
          <w:szCs w:val="24"/>
        </w:rPr>
      </w:pPr>
    </w:p>
    <w:p w:rsidR="001313D2" w:rsidRPr="001313D2" w:rsidRDefault="001313D2" w:rsidP="001313D2">
      <w:pPr>
        <w:spacing w:after="0"/>
        <w:contextualSpacing/>
        <w:rPr>
          <w:rFonts w:ascii="Times New Roman" w:hAnsi="Times New Roman"/>
          <w:sz w:val="24"/>
          <w:szCs w:val="24"/>
        </w:rPr>
      </w:pPr>
      <w:r w:rsidRPr="001313D2">
        <w:rPr>
          <w:rFonts w:ascii="Times New Roman" w:hAnsi="Times New Roman"/>
          <w:caps/>
          <w:sz w:val="24"/>
          <w:szCs w:val="24"/>
        </w:rPr>
        <w:t>Дивертикулез</w:t>
      </w:r>
    </w:p>
    <w:p w:rsidR="001313D2" w:rsidRPr="001313D2" w:rsidRDefault="001313D2" w:rsidP="00E90F29">
      <w:pPr>
        <w:numPr>
          <w:ilvl w:val="0"/>
          <w:numId w:val="80"/>
        </w:numPr>
        <w:spacing w:after="0"/>
        <w:contextualSpacing/>
        <w:rPr>
          <w:rFonts w:ascii="Times New Roman" w:hAnsi="Times New Roman"/>
          <w:sz w:val="24"/>
          <w:szCs w:val="24"/>
        </w:rPr>
      </w:pPr>
      <w:r w:rsidRPr="001313D2">
        <w:rPr>
          <w:rFonts w:ascii="Times New Roman" w:hAnsi="Times New Roman"/>
          <w:sz w:val="24"/>
          <w:szCs w:val="24"/>
        </w:rPr>
        <w:t>осложнения: дивертикулит с возможностью дальнейшей перфорации или формирования абсцесса, абсцессы печени, перитонит</w:t>
      </w:r>
    </w:p>
    <w:p w:rsidR="001313D2" w:rsidRPr="001313D2" w:rsidRDefault="001313D2" w:rsidP="00E90F29">
      <w:pPr>
        <w:numPr>
          <w:ilvl w:val="0"/>
          <w:numId w:val="80"/>
        </w:numPr>
        <w:spacing w:after="0"/>
        <w:contextualSpacing/>
        <w:rPr>
          <w:rFonts w:ascii="Times New Roman" w:hAnsi="Times New Roman"/>
          <w:sz w:val="24"/>
          <w:szCs w:val="24"/>
        </w:rPr>
      </w:pPr>
      <w:r w:rsidRPr="001313D2">
        <w:rPr>
          <w:rFonts w:ascii="Times New Roman" w:hAnsi="Times New Roman"/>
          <w:sz w:val="24"/>
          <w:szCs w:val="24"/>
        </w:rPr>
        <w:t>сегмент кишки, в котором локализуется дивертикул, утолщен и укорочен, мышечный слой  его гипертрофирован, внутри данного слоя, как и в жировой клетчатки брыжейки, могут определяться собственно дивертикулы</w:t>
      </w:r>
    </w:p>
    <w:p w:rsidR="001313D2" w:rsidRPr="001313D2" w:rsidRDefault="001313D2" w:rsidP="00E90F29">
      <w:pPr>
        <w:numPr>
          <w:ilvl w:val="0"/>
          <w:numId w:val="80"/>
        </w:numPr>
        <w:spacing w:after="0"/>
        <w:contextualSpacing/>
        <w:rPr>
          <w:rFonts w:ascii="Times New Roman" w:hAnsi="Times New Roman"/>
          <w:sz w:val="24"/>
          <w:szCs w:val="24"/>
        </w:rPr>
      </w:pPr>
      <w:r w:rsidRPr="001313D2">
        <w:rPr>
          <w:rFonts w:ascii="Times New Roman" w:hAnsi="Times New Roman"/>
          <w:sz w:val="24"/>
          <w:szCs w:val="24"/>
        </w:rPr>
        <w:t xml:space="preserve">иногда хроническое воспаление может быть трансмуральным и гранулематозным, имитируя болезнь Крона. </w:t>
      </w:r>
    </w:p>
    <w:p w:rsidR="001313D2" w:rsidRPr="001313D2" w:rsidRDefault="001313D2" w:rsidP="00E90F29">
      <w:pPr>
        <w:numPr>
          <w:ilvl w:val="0"/>
          <w:numId w:val="80"/>
        </w:numPr>
        <w:spacing w:after="0"/>
        <w:contextualSpacing/>
        <w:rPr>
          <w:rFonts w:ascii="Times New Roman" w:hAnsi="Times New Roman"/>
          <w:sz w:val="24"/>
          <w:szCs w:val="24"/>
        </w:rPr>
      </w:pPr>
      <w:r w:rsidRPr="001313D2">
        <w:rPr>
          <w:rFonts w:ascii="Times New Roman" w:hAnsi="Times New Roman"/>
          <w:sz w:val="24"/>
          <w:szCs w:val="24"/>
        </w:rPr>
        <w:t xml:space="preserve">наличие скрытой карциномы внутри суженного сегмента должно быть исключено путем тщательного гистологического исследования. </w:t>
      </w:r>
    </w:p>
    <w:p w:rsidR="001313D2" w:rsidRPr="001313D2" w:rsidRDefault="001313D2" w:rsidP="001313D2">
      <w:pPr>
        <w:autoSpaceDE w:val="0"/>
        <w:autoSpaceDN w:val="0"/>
        <w:adjustRightInd w:val="0"/>
        <w:spacing w:after="0"/>
        <w:rPr>
          <w:rFonts w:ascii="Times New Roman" w:hAnsi="Times New Roman"/>
          <w:sz w:val="24"/>
          <w:szCs w:val="24"/>
          <w:lang w:eastAsia="ru-RU"/>
        </w:rPr>
      </w:pPr>
    </w:p>
    <w:p w:rsidR="001313D2" w:rsidRPr="001313D2" w:rsidRDefault="001313D2" w:rsidP="001313D2">
      <w:pPr>
        <w:autoSpaceDE w:val="0"/>
        <w:autoSpaceDN w:val="0"/>
        <w:adjustRightInd w:val="0"/>
        <w:spacing w:after="0"/>
        <w:rPr>
          <w:rFonts w:ascii="Times New Roman" w:hAnsi="Times New Roman"/>
          <w:caps/>
          <w:sz w:val="24"/>
          <w:szCs w:val="24"/>
          <w:lang w:eastAsia="ru-RU"/>
        </w:rPr>
      </w:pPr>
      <w:r w:rsidRPr="001313D2">
        <w:rPr>
          <w:rFonts w:ascii="Times New Roman" w:hAnsi="Times New Roman"/>
          <w:caps/>
          <w:sz w:val="24"/>
          <w:szCs w:val="24"/>
          <w:lang w:eastAsia="ru-RU"/>
        </w:rPr>
        <w:t>Зубчатые полиповидные образования толстой кишки</w:t>
      </w:r>
    </w:p>
    <w:p w:rsidR="001313D2" w:rsidRPr="001313D2" w:rsidRDefault="001313D2" w:rsidP="001313D2">
      <w:pPr>
        <w:autoSpaceDE w:val="0"/>
        <w:autoSpaceDN w:val="0"/>
        <w:adjustRightInd w:val="0"/>
        <w:spacing w:after="0"/>
        <w:rPr>
          <w:rFonts w:ascii="Times New Roman" w:hAnsi="Times New Roman"/>
          <w:sz w:val="24"/>
          <w:szCs w:val="24"/>
          <w:lang w:eastAsia="ru-RU"/>
        </w:rPr>
      </w:pPr>
    </w:p>
    <w:p w:rsidR="001313D2" w:rsidRPr="001313D2" w:rsidRDefault="001313D2" w:rsidP="001313D2">
      <w:pPr>
        <w:autoSpaceDE w:val="0"/>
        <w:autoSpaceDN w:val="0"/>
        <w:adjustRightInd w:val="0"/>
        <w:spacing w:after="0"/>
        <w:rPr>
          <w:rFonts w:ascii="Times New Roman" w:hAnsi="Times New Roman"/>
          <w:sz w:val="24"/>
          <w:szCs w:val="24"/>
          <w:lang w:eastAsia="ru-RU"/>
        </w:rPr>
      </w:pPr>
      <w:r w:rsidRPr="001313D2">
        <w:rPr>
          <w:rFonts w:ascii="Times New Roman" w:hAnsi="Times New Roman"/>
          <w:sz w:val="24"/>
          <w:szCs w:val="24"/>
          <w:lang w:eastAsia="ru-RU"/>
        </w:rPr>
        <w:t>ГИПЕРПЛАСТИЧЕСКИЙ ПОЛИП</w:t>
      </w:r>
    </w:p>
    <w:p w:rsidR="001313D2" w:rsidRPr="001313D2" w:rsidRDefault="001313D2" w:rsidP="001313D2">
      <w:pPr>
        <w:autoSpaceDE w:val="0"/>
        <w:autoSpaceDN w:val="0"/>
        <w:adjustRightInd w:val="0"/>
        <w:spacing w:after="0"/>
        <w:rPr>
          <w:rFonts w:ascii="Times New Roman" w:hAnsi="Times New Roman"/>
          <w:sz w:val="24"/>
          <w:szCs w:val="24"/>
        </w:rPr>
      </w:pPr>
      <w:r w:rsidRPr="001313D2">
        <w:rPr>
          <w:rFonts w:ascii="Times New Roman" w:hAnsi="Times New Roman"/>
          <w:sz w:val="24"/>
          <w:szCs w:val="24"/>
        </w:rPr>
        <w:t>Макроскопическая картина:</w:t>
      </w:r>
    </w:p>
    <w:p w:rsidR="001313D2" w:rsidRPr="001313D2" w:rsidRDefault="001313D2" w:rsidP="00E90F29">
      <w:pPr>
        <w:numPr>
          <w:ilvl w:val="0"/>
          <w:numId w:val="81"/>
        </w:numPr>
        <w:autoSpaceDE w:val="0"/>
        <w:autoSpaceDN w:val="0"/>
        <w:adjustRightInd w:val="0"/>
        <w:spacing w:after="0"/>
        <w:rPr>
          <w:rFonts w:ascii="Times New Roman" w:hAnsi="Times New Roman"/>
          <w:sz w:val="24"/>
          <w:szCs w:val="24"/>
          <w:lang w:eastAsia="ru-RU"/>
        </w:rPr>
      </w:pPr>
      <w:r w:rsidRPr="001313D2">
        <w:rPr>
          <w:rFonts w:ascii="Times New Roman" w:hAnsi="Times New Roman"/>
          <w:sz w:val="24"/>
          <w:szCs w:val="24"/>
          <w:lang w:eastAsia="ru-RU"/>
        </w:rPr>
        <w:t xml:space="preserve"> чаще в прямой и сигмовидной кишке;</w:t>
      </w:r>
    </w:p>
    <w:p w:rsidR="001313D2" w:rsidRPr="001313D2" w:rsidRDefault="001313D2" w:rsidP="00E90F29">
      <w:pPr>
        <w:numPr>
          <w:ilvl w:val="0"/>
          <w:numId w:val="81"/>
        </w:numPr>
        <w:autoSpaceDE w:val="0"/>
        <w:autoSpaceDN w:val="0"/>
        <w:adjustRightInd w:val="0"/>
        <w:spacing w:after="0"/>
        <w:rPr>
          <w:rFonts w:ascii="Times New Roman" w:hAnsi="Times New Roman"/>
          <w:sz w:val="24"/>
          <w:szCs w:val="24"/>
          <w:lang w:eastAsia="ru-RU"/>
        </w:rPr>
      </w:pPr>
      <w:r w:rsidRPr="001313D2">
        <w:rPr>
          <w:rFonts w:ascii="Times New Roman" w:hAnsi="Times New Roman"/>
          <w:sz w:val="24"/>
          <w:szCs w:val="24"/>
          <w:lang w:eastAsia="ru-RU"/>
        </w:rPr>
        <w:t>на плоском/широком основании</w:t>
      </w:r>
      <w:r w:rsidRPr="001313D2">
        <w:rPr>
          <w:rFonts w:ascii="Times New Roman" w:hAnsi="Times New Roman"/>
          <w:sz w:val="24"/>
          <w:szCs w:val="24"/>
          <w:lang w:val="en-US" w:eastAsia="ru-RU"/>
        </w:rPr>
        <w:t>;</w:t>
      </w:r>
    </w:p>
    <w:p w:rsidR="001313D2" w:rsidRPr="001313D2" w:rsidRDefault="001313D2" w:rsidP="00E90F29">
      <w:pPr>
        <w:numPr>
          <w:ilvl w:val="0"/>
          <w:numId w:val="81"/>
        </w:numPr>
        <w:autoSpaceDE w:val="0"/>
        <w:autoSpaceDN w:val="0"/>
        <w:adjustRightInd w:val="0"/>
        <w:spacing w:after="0"/>
        <w:rPr>
          <w:rFonts w:ascii="Times New Roman" w:hAnsi="Times New Roman"/>
          <w:sz w:val="24"/>
          <w:szCs w:val="24"/>
          <w:lang w:val="en-US" w:eastAsia="ru-RU"/>
        </w:rPr>
      </w:pPr>
      <w:r w:rsidRPr="001313D2">
        <w:rPr>
          <w:rFonts w:ascii="Times New Roman" w:hAnsi="Times New Roman"/>
          <w:sz w:val="24"/>
          <w:szCs w:val="24"/>
          <w:lang w:eastAsia="ru-RU"/>
        </w:rPr>
        <w:t>типичный</w:t>
      </w:r>
      <w:r w:rsidRPr="001313D2">
        <w:rPr>
          <w:rFonts w:ascii="Times New Roman" w:hAnsi="Times New Roman"/>
          <w:sz w:val="24"/>
          <w:szCs w:val="24"/>
          <w:lang w:val="en-US" w:eastAsia="ru-RU"/>
        </w:rPr>
        <w:t xml:space="preserve"> </w:t>
      </w:r>
      <w:r w:rsidRPr="001313D2">
        <w:rPr>
          <w:rFonts w:ascii="Times New Roman" w:hAnsi="Times New Roman"/>
          <w:sz w:val="24"/>
          <w:szCs w:val="24"/>
          <w:lang w:eastAsia="ru-RU"/>
        </w:rPr>
        <w:t>размер</w:t>
      </w:r>
      <w:r w:rsidRPr="001313D2">
        <w:rPr>
          <w:rFonts w:ascii="Times New Roman" w:hAnsi="Times New Roman"/>
          <w:sz w:val="24"/>
          <w:szCs w:val="24"/>
          <w:lang w:val="en-US" w:eastAsia="ru-RU"/>
        </w:rPr>
        <w:t xml:space="preserve"> </w:t>
      </w:r>
      <w:r w:rsidRPr="001313D2">
        <w:rPr>
          <w:rFonts w:ascii="Times New Roman" w:hAnsi="Times New Roman"/>
          <w:sz w:val="24"/>
          <w:szCs w:val="24"/>
          <w:lang w:eastAsia="ru-RU"/>
        </w:rPr>
        <w:t>до</w:t>
      </w:r>
      <w:r w:rsidRPr="001313D2">
        <w:rPr>
          <w:rFonts w:ascii="Times New Roman" w:hAnsi="Times New Roman"/>
          <w:sz w:val="24"/>
          <w:szCs w:val="24"/>
          <w:lang w:val="en-US" w:eastAsia="ru-RU"/>
        </w:rPr>
        <w:t xml:space="preserve"> 0,5 </w:t>
      </w:r>
      <w:r w:rsidRPr="001313D2">
        <w:rPr>
          <w:rFonts w:ascii="Times New Roman" w:hAnsi="Times New Roman"/>
          <w:sz w:val="24"/>
          <w:szCs w:val="24"/>
          <w:lang w:eastAsia="ru-RU"/>
        </w:rPr>
        <w:t>см</w:t>
      </w:r>
      <w:r w:rsidRPr="001313D2">
        <w:rPr>
          <w:rFonts w:ascii="Times New Roman" w:hAnsi="Times New Roman"/>
          <w:sz w:val="24"/>
          <w:szCs w:val="24"/>
          <w:lang w:val="en-US" w:eastAsia="ru-RU"/>
        </w:rPr>
        <w:t>;</w:t>
      </w:r>
    </w:p>
    <w:p w:rsidR="001313D2" w:rsidRPr="001313D2" w:rsidRDefault="001313D2" w:rsidP="00E90F29">
      <w:pPr>
        <w:numPr>
          <w:ilvl w:val="0"/>
          <w:numId w:val="81"/>
        </w:numPr>
        <w:autoSpaceDE w:val="0"/>
        <w:autoSpaceDN w:val="0"/>
        <w:adjustRightInd w:val="0"/>
        <w:spacing w:after="0"/>
        <w:rPr>
          <w:rFonts w:ascii="Times New Roman" w:hAnsi="Times New Roman"/>
          <w:sz w:val="24"/>
          <w:szCs w:val="24"/>
          <w:lang w:eastAsia="ru-RU"/>
        </w:rPr>
      </w:pPr>
      <w:r w:rsidRPr="001313D2">
        <w:rPr>
          <w:rFonts w:ascii="Times New Roman" w:hAnsi="Times New Roman"/>
          <w:sz w:val="24"/>
          <w:szCs w:val="24"/>
          <w:lang w:eastAsia="ru-RU"/>
        </w:rPr>
        <w:t>часто на вершине складки слизистой оболочки;</w:t>
      </w:r>
    </w:p>
    <w:p w:rsidR="001313D2" w:rsidRPr="001313D2" w:rsidRDefault="001313D2" w:rsidP="00E90F29">
      <w:pPr>
        <w:numPr>
          <w:ilvl w:val="0"/>
          <w:numId w:val="81"/>
        </w:numPr>
        <w:autoSpaceDE w:val="0"/>
        <w:autoSpaceDN w:val="0"/>
        <w:adjustRightInd w:val="0"/>
        <w:spacing w:after="0"/>
        <w:rPr>
          <w:rFonts w:ascii="Times New Roman" w:hAnsi="Times New Roman"/>
          <w:sz w:val="24"/>
          <w:szCs w:val="24"/>
          <w:lang w:eastAsia="ru-RU"/>
        </w:rPr>
      </w:pPr>
      <w:r w:rsidRPr="001313D2">
        <w:rPr>
          <w:rFonts w:ascii="Times New Roman" w:hAnsi="Times New Roman"/>
          <w:sz w:val="24"/>
          <w:szCs w:val="24"/>
          <w:lang w:eastAsia="ru-RU"/>
        </w:rPr>
        <w:t xml:space="preserve">могут быть множественными. </w:t>
      </w:r>
    </w:p>
    <w:p w:rsidR="001313D2" w:rsidRPr="001313D2" w:rsidRDefault="001313D2" w:rsidP="001313D2">
      <w:pPr>
        <w:autoSpaceDE w:val="0"/>
        <w:autoSpaceDN w:val="0"/>
        <w:adjustRightInd w:val="0"/>
        <w:spacing w:after="0"/>
        <w:jc w:val="both"/>
        <w:rPr>
          <w:rFonts w:ascii="Times New Roman" w:hAnsi="Times New Roman"/>
          <w:sz w:val="24"/>
          <w:szCs w:val="24"/>
        </w:rPr>
      </w:pPr>
      <w:r w:rsidRPr="001313D2">
        <w:rPr>
          <w:rFonts w:ascii="Times New Roman" w:hAnsi="Times New Roman"/>
          <w:sz w:val="24"/>
          <w:szCs w:val="24"/>
        </w:rPr>
        <w:t>Микроскопическая картина:</w:t>
      </w:r>
    </w:p>
    <w:p w:rsidR="001313D2" w:rsidRPr="001313D2" w:rsidRDefault="001313D2" w:rsidP="00E90F29">
      <w:pPr>
        <w:numPr>
          <w:ilvl w:val="0"/>
          <w:numId w:val="81"/>
        </w:numPr>
        <w:autoSpaceDE w:val="0"/>
        <w:autoSpaceDN w:val="0"/>
        <w:adjustRightInd w:val="0"/>
        <w:spacing w:after="0"/>
        <w:rPr>
          <w:rFonts w:ascii="Times New Roman" w:hAnsi="Times New Roman"/>
          <w:sz w:val="24"/>
          <w:szCs w:val="24"/>
          <w:lang w:eastAsia="ru-RU"/>
        </w:rPr>
      </w:pPr>
      <w:r w:rsidRPr="001313D2">
        <w:rPr>
          <w:rFonts w:ascii="Times New Roman" w:hAnsi="Times New Roman"/>
          <w:sz w:val="24"/>
          <w:szCs w:val="24"/>
          <w:lang w:eastAsia="ru-RU"/>
        </w:rPr>
        <w:t>Наличие зубчатого контура крипт (увеличение количества зрелых колоноцитов на единицу площади);</w:t>
      </w:r>
    </w:p>
    <w:p w:rsidR="001313D2" w:rsidRPr="001313D2" w:rsidRDefault="001313D2" w:rsidP="00E90F29">
      <w:pPr>
        <w:numPr>
          <w:ilvl w:val="0"/>
          <w:numId w:val="81"/>
        </w:numPr>
        <w:autoSpaceDE w:val="0"/>
        <w:autoSpaceDN w:val="0"/>
        <w:adjustRightInd w:val="0"/>
        <w:spacing w:after="0"/>
        <w:rPr>
          <w:rFonts w:ascii="Times New Roman" w:hAnsi="Times New Roman"/>
          <w:sz w:val="24"/>
          <w:szCs w:val="24"/>
          <w:lang w:eastAsia="ru-RU"/>
        </w:rPr>
      </w:pPr>
      <w:r w:rsidRPr="001313D2">
        <w:rPr>
          <w:rFonts w:ascii="Times New Roman" w:hAnsi="Times New Roman"/>
          <w:sz w:val="24"/>
          <w:szCs w:val="24"/>
          <w:lang w:eastAsia="ru-RU"/>
        </w:rPr>
        <w:t>слабое расширение пролиферативного компартмента вверх;</w:t>
      </w:r>
    </w:p>
    <w:p w:rsidR="001313D2" w:rsidRPr="001313D2" w:rsidRDefault="001313D2" w:rsidP="00E90F29">
      <w:pPr>
        <w:numPr>
          <w:ilvl w:val="0"/>
          <w:numId w:val="81"/>
        </w:numPr>
        <w:autoSpaceDE w:val="0"/>
        <w:autoSpaceDN w:val="0"/>
        <w:adjustRightInd w:val="0"/>
        <w:spacing w:after="0"/>
        <w:rPr>
          <w:rFonts w:ascii="Times New Roman" w:hAnsi="Times New Roman"/>
          <w:sz w:val="24"/>
          <w:szCs w:val="24"/>
          <w:lang w:eastAsia="ru-RU"/>
        </w:rPr>
      </w:pPr>
      <w:r w:rsidRPr="001313D2">
        <w:rPr>
          <w:rFonts w:ascii="Times New Roman" w:hAnsi="Times New Roman"/>
          <w:sz w:val="24"/>
          <w:szCs w:val="24"/>
          <w:lang w:eastAsia="ru-RU"/>
        </w:rPr>
        <w:t>прямые крипты, расширяющиеся к поверхности;</w:t>
      </w:r>
    </w:p>
    <w:p w:rsidR="001313D2" w:rsidRPr="001313D2" w:rsidRDefault="001313D2" w:rsidP="00E90F29">
      <w:pPr>
        <w:numPr>
          <w:ilvl w:val="0"/>
          <w:numId w:val="81"/>
        </w:numPr>
        <w:autoSpaceDE w:val="0"/>
        <w:autoSpaceDN w:val="0"/>
        <w:adjustRightInd w:val="0"/>
        <w:spacing w:after="0"/>
        <w:rPr>
          <w:rFonts w:ascii="Times New Roman" w:hAnsi="Times New Roman"/>
          <w:sz w:val="24"/>
          <w:szCs w:val="24"/>
          <w:lang w:eastAsia="ru-RU"/>
        </w:rPr>
      </w:pPr>
      <w:r w:rsidRPr="001313D2">
        <w:rPr>
          <w:rFonts w:ascii="Times New Roman" w:hAnsi="Times New Roman"/>
          <w:sz w:val="24"/>
          <w:szCs w:val="24"/>
          <w:lang w:eastAsia="ru-RU"/>
        </w:rPr>
        <w:t>нет</w:t>
      </w:r>
      <w:r w:rsidRPr="001313D2">
        <w:rPr>
          <w:rFonts w:ascii="Times New Roman" w:hAnsi="Times New Roman"/>
          <w:sz w:val="24"/>
          <w:szCs w:val="24"/>
          <w:lang w:val="en-US" w:eastAsia="ru-RU"/>
        </w:rPr>
        <w:t xml:space="preserve"> </w:t>
      </w:r>
      <w:r w:rsidRPr="001313D2">
        <w:rPr>
          <w:rFonts w:ascii="Times New Roman" w:hAnsi="Times New Roman"/>
          <w:sz w:val="24"/>
          <w:szCs w:val="24"/>
          <w:lang w:eastAsia="ru-RU"/>
        </w:rPr>
        <w:t>признаков</w:t>
      </w:r>
      <w:r w:rsidRPr="001313D2">
        <w:rPr>
          <w:rFonts w:ascii="Times New Roman" w:hAnsi="Times New Roman"/>
          <w:sz w:val="24"/>
          <w:szCs w:val="24"/>
          <w:lang w:val="en-US" w:eastAsia="ru-RU"/>
        </w:rPr>
        <w:t xml:space="preserve"> </w:t>
      </w:r>
      <w:r w:rsidRPr="001313D2">
        <w:rPr>
          <w:rFonts w:ascii="Times New Roman" w:hAnsi="Times New Roman"/>
          <w:sz w:val="24"/>
          <w:szCs w:val="24"/>
          <w:lang w:eastAsia="ru-RU"/>
        </w:rPr>
        <w:t>неоплазии</w:t>
      </w:r>
      <w:r w:rsidRPr="001313D2">
        <w:rPr>
          <w:rFonts w:ascii="Times New Roman" w:hAnsi="Times New Roman"/>
          <w:sz w:val="24"/>
          <w:szCs w:val="24"/>
          <w:lang w:val="en-US" w:eastAsia="ru-RU"/>
        </w:rPr>
        <w:t>/</w:t>
      </w:r>
      <w:r w:rsidRPr="001313D2">
        <w:rPr>
          <w:rFonts w:ascii="Times New Roman" w:hAnsi="Times New Roman"/>
          <w:sz w:val="24"/>
          <w:szCs w:val="24"/>
          <w:lang w:eastAsia="ru-RU"/>
        </w:rPr>
        <w:t>дисплазии</w:t>
      </w:r>
      <w:r w:rsidRPr="001313D2">
        <w:rPr>
          <w:rFonts w:ascii="Times New Roman" w:hAnsi="Times New Roman"/>
          <w:sz w:val="24"/>
          <w:szCs w:val="24"/>
          <w:lang w:val="en-US" w:eastAsia="ru-RU"/>
        </w:rPr>
        <w:t>;</w:t>
      </w:r>
    </w:p>
    <w:p w:rsidR="001313D2" w:rsidRPr="001313D2" w:rsidRDefault="001313D2" w:rsidP="00E90F29">
      <w:pPr>
        <w:numPr>
          <w:ilvl w:val="0"/>
          <w:numId w:val="81"/>
        </w:numPr>
        <w:autoSpaceDE w:val="0"/>
        <w:autoSpaceDN w:val="0"/>
        <w:adjustRightInd w:val="0"/>
        <w:spacing w:after="0"/>
        <w:rPr>
          <w:rFonts w:ascii="Times New Roman" w:hAnsi="Times New Roman"/>
          <w:sz w:val="24"/>
          <w:szCs w:val="24"/>
          <w:lang w:eastAsia="ru-RU"/>
        </w:rPr>
      </w:pPr>
      <w:r w:rsidRPr="001313D2">
        <w:rPr>
          <w:rFonts w:ascii="Times New Roman" w:hAnsi="Times New Roman"/>
          <w:sz w:val="24"/>
          <w:szCs w:val="24"/>
          <w:lang w:eastAsia="ru-RU"/>
        </w:rPr>
        <w:t>утолщение зоны (полоски) субэпителиального коллагена;</w:t>
      </w:r>
    </w:p>
    <w:p w:rsidR="001313D2" w:rsidRPr="001313D2" w:rsidRDefault="001313D2" w:rsidP="00E90F29">
      <w:pPr>
        <w:numPr>
          <w:ilvl w:val="0"/>
          <w:numId w:val="81"/>
        </w:numPr>
        <w:autoSpaceDE w:val="0"/>
        <w:autoSpaceDN w:val="0"/>
        <w:adjustRightInd w:val="0"/>
        <w:spacing w:after="0"/>
        <w:rPr>
          <w:rFonts w:ascii="Times New Roman" w:hAnsi="Times New Roman"/>
          <w:sz w:val="24"/>
          <w:szCs w:val="24"/>
          <w:lang w:eastAsia="ru-RU"/>
        </w:rPr>
      </w:pPr>
      <w:r w:rsidRPr="001313D2">
        <w:rPr>
          <w:rFonts w:ascii="Times New Roman" w:hAnsi="Times New Roman"/>
          <w:sz w:val="24"/>
          <w:szCs w:val="24"/>
          <w:lang w:eastAsia="ru-RU"/>
        </w:rPr>
        <w:t xml:space="preserve">гистологические варианты: </w:t>
      </w:r>
    </w:p>
    <w:p w:rsidR="001313D2" w:rsidRPr="001313D2" w:rsidRDefault="001313D2" w:rsidP="00E90F29">
      <w:pPr>
        <w:numPr>
          <w:ilvl w:val="2"/>
          <w:numId w:val="147"/>
        </w:numPr>
        <w:autoSpaceDE w:val="0"/>
        <w:autoSpaceDN w:val="0"/>
        <w:adjustRightInd w:val="0"/>
        <w:spacing w:after="0"/>
        <w:ind w:left="1208" w:hanging="357"/>
        <w:rPr>
          <w:rFonts w:ascii="Times New Roman" w:hAnsi="Times New Roman"/>
          <w:sz w:val="24"/>
          <w:szCs w:val="24"/>
          <w:lang w:eastAsia="ru-RU"/>
        </w:rPr>
      </w:pPr>
      <w:r w:rsidRPr="001313D2">
        <w:rPr>
          <w:rFonts w:ascii="Times New Roman" w:hAnsi="Times New Roman"/>
          <w:sz w:val="24"/>
          <w:szCs w:val="24"/>
          <w:lang w:eastAsia="ru-RU"/>
        </w:rPr>
        <w:t xml:space="preserve">микровезикулярный: зубчатость верхней половины крипт, выраженный пролиферативный компартмент, доминирование колоноцитов с микровезикулярной цитоплазмой, </w:t>
      </w:r>
    </w:p>
    <w:p w:rsidR="001313D2" w:rsidRPr="001313D2" w:rsidRDefault="001313D2" w:rsidP="00E90F29">
      <w:pPr>
        <w:numPr>
          <w:ilvl w:val="2"/>
          <w:numId w:val="147"/>
        </w:numPr>
        <w:autoSpaceDE w:val="0"/>
        <w:autoSpaceDN w:val="0"/>
        <w:adjustRightInd w:val="0"/>
        <w:spacing w:after="0"/>
        <w:ind w:left="1208" w:hanging="357"/>
        <w:rPr>
          <w:rFonts w:ascii="Times New Roman" w:hAnsi="Times New Roman"/>
          <w:sz w:val="24"/>
          <w:szCs w:val="24"/>
          <w:lang w:eastAsia="ru-RU"/>
        </w:rPr>
      </w:pPr>
      <w:r w:rsidRPr="001313D2">
        <w:rPr>
          <w:rFonts w:ascii="Times New Roman" w:hAnsi="Times New Roman"/>
          <w:sz w:val="24"/>
          <w:szCs w:val="24"/>
          <w:lang w:eastAsia="ru-RU"/>
        </w:rPr>
        <w:t>с преобладанием бокаловидных клеток: зубчатость менее выражена, слабо выражен пролиферативный компартмент , доминируют типичные бокаловидные клетки</w:t>
      </w:r>
    </w:p>
    <w:p w:rsidR="001313D2" w:rsidRPr="001313D2" w:rsidRDefault="001313D2" w:rsidP="00E90F29">
      <w:pPr>
        <w:numPr>
          <w:ilvl w:val="2"/>
          <w:numId w:val="147"/>
        </w:numPr>
        <w:autoSpaceDE w:val="0"/>
        <w:autoSpaceDN w:val="0"/>
        <w:adjustRightInd w:val="0"/>
        <w:spacing w:after="0"/>
        <w:ind w:left="1208" w:hanging="357"/>
        <w:rPr>
          <w:rFonts w:ascii="Times New Roman" w:hAnsi="Times New Roman"/>
          <w:sz w:val="24"/>
          <w:szCs w:val="24"/>
          <w:lang w:eastAsia="ru-RU"/>
        </w:rPr>
      </w:pPr>
      <w:r w:rsidRPr="001313D2">
        <w:rPr>
          <w:rFonts w:ascii="Times New Roman" w:hAnsi="Times New Roman"/>
          <w:sz w:val="24"/>
          <w:szCs w:val="24"/>
          <w:lang w:eastAsia="ru-RU"/>
        </w:rPr>
        <w:t>бедный муцином: подчеркнутая зубчатость, снижение/отсутствие муцина в клетках, относительная гиперхромия ядер</w:t>
      </w:r>
      <w:r w:rsidRPr="001313D2">
        <w:rPr>
          <w:rFonts w:ascii="Times New Roman" w:hAnsi="Times New Roman"/>
          <w:sz w:val="24"/>
          <w:szCs w:val="24"/>
          <w:lang w:eastAsia="ru-RU"/>
        </w:rPr>
        <w:tab/>
      </w:r>
    </w:p>
    <w:p w:rsidR="001313D2" w:rsidRPr="001313D2" w:rsidRDefault="001313D2" w:rsidP="001313D2">
      <w:pPr>
        <w:autoSpaceDE w:val="0"/>
        <w:autoSpaceDN w:val="0"/>
        <w:adjustRightInd w:val="0"/>
        <w:spacing w:after="0"/>
        <w:rPr>
          <w:rFonts w:ascii="Times New Roman" w:hAnsi="Times New Roman"/>
          <w:sz w:val="24"/>
          <w:szCs w:val="24"/>
          <w:lang w:eastAsia="ru-RU"/>
        </w:rPr>
      </w:pPr>
    </w:p>
    <w:p w:rsidR="001313D2" w:rsidRPr="001313D2" w:rsidRDefault="001313D2" w:rsidP="001313D2">
      <w:pPr>
        <w:autoSpaceDE w:val="0"/>
        <w:autoSpaceDN w:val="0"/>
        <w:adjustRightInd w:val="0"/>
        <w:spacing w:after="0"/>
        <w:rPr>
          <w:rFonts w:ascii="Times New Roman" w:hAnsi="Times New Roman"/>
          <w:sz w:val="24"/>
          <w:szCs w:val="24"/>
          <w:lang w:eastAsia="ru-RU"/>
        </w:rPr>
      </w:pPr>
      <w:r w:rsidRPr="001313D2">
        <w:rPr>
          <w:rFonts w:ascii="Times New Roman" w:hAnsi="Times New Roman"/>
          <w:sz w:val="24"/>
          <w:szCs w:val="24"/>
          <w:lang w:eastAsia="ru-RU"/>
        </w:rPr>
        <w:t>Множественные зубчатые образования толстой кишки (зубчатый полипоз), критерии:</w:t>
      </w:r>
    </w:p>
    <w:p w:rsidR="001313D2" w:rsidRPr="001313D2" w:rsidRDefault="001313D2" w:rsidP="00E90F29">
      <w:pPr>
        <w:numPr>
          <w:ilvl w:val="0"/>
          <w:numId w:val="86"/>
        </w:numPr>
        <w:autoSpaceDE w:val="0"/>
        <w:autoSpaceDN w:val="0"/>
        <w:adjustRightInd w:val="0"/>
        <w:spacing w:after="0"/>
        <w:rPr>
          <w:rFonts w:ascii="Times New Roman" w:hAnsi="Times New Roman"/>
          <w:sz w:val="24"/>
          <w:szCs w:val="24"/>
          <w:lang w:eastAsia="ru-RU"/>
        </w:rPr>
      </w:pPr>
      <w:r w:rsidRPr="001313D2">
        <w:rPr>
          <w:rFonts w:ascii="Times New Roman" w:hAnsi="Times New Roman"/>
          <w:sz w:val="24"/>
          <w:szCs w:val="24"/>
          <w:lang w:eastAsia="ru-RU"/>
        </w:rPr>
        <w:t xml:space="preserve"> как минимум 5 зубчатых образований проксимальной локализации (до сигмовидной кишки) при этом 2 из них больше 10 мм; </w:t>
      </w:r>
    </w:p>
    <w:p w:rsidR="001313D2" w:rsidRPr="001313D2" w:rsidRDefault="001313D2" w:rsidP="00E90F29">
      <w:pPr>
        <w:numPr>
          <w:ilvl w:val="0"/>
          <w:numId w:val="86"/>
        </w:numPr>
        <w:autoSpaceDE w:val="0"/>
        <w:autoSpaceDN w:val="0"/>
        <w:adjustRightInd w:val="0"/>
        <w:spacing w:after="0"/>
        <w:rPr>
          <w:rFonts w:ascii="Times New Roman" w:hAnsi="Times New Roman"/>
          <w:sz w:val="24"/>
          <w:szCs w:val="24"/>
          <w:lang w:eastAsia="ru-RU"/>
        </w:rPr>
      </w:pPr>
      <w:r w:rsidRPr="001313D2">
        <w:rPr>
          <w:rFonts w:ascii="Times New Roman" w:hAnsi="Times New Roman"/>
          <w:sz w:val="24"/>
          <w:szCs w:val="24"/>
          <w:lang w:eastAsia="ru-RU"/>
        </w:rPr>
        <w:lastRenderedPageBreak/>
        <w:t xml:space="preserve"> любое число зубчатых образований, расположенных проксимальнее сигмовидной кишки у пациентов, чьи родственники (1 степень родства) имеют зубчатый полипоз;</w:t>
      </w:r>
    </w:p>
    <w:p w:rsidR="001313D2" w:rsidRPr="001313D2" w:rsidRDefault="001313D2" w:rsidP="00E90F29">
      <w:pPr>
        <w:numPr>
          <w:ilvl w:val="0"/>
          <w:numId w:val="86"/>
        </w:numPr>
        <w:autoSpaceDE w:val="0"/>
        <w:autoSpaceDN w:val="0"/>
        <w:adjustRightInd w:val="0"/>
        <w:spacing w:after="0"/>
        <w:rPr>
          <w:rFonts w:ascii="Times New Roman" w:hAnsi="Times New Roman"/>
          <w:sz w:val="24"/>
          <w:szCs w:val="24"/>
          <w:lang w:eastAsia="ru-RU"/>
        </w:rPr>
      </w:pPr>
      <w:r w:rsidRPr="001313D2">
        <w:rPr>
          <w:rFonts w:ascii="Times New Roman" w:hAnsi="Times New Roman"/>
          <w:sz w:val="24"/>
          <w:szCs w:val="24"/>
          <w:lang w:eastAsia="ru-RU"/>
        </w:rPr>
        <w:t xml:space="preserve"> более 20 зубчатых полипов любого размера любой локализации.</w:t>
      </w:r>
    </w:p>
    <w:p w:rsidR="001313D2" w:rsidRPr="001313D2" w:rsidRDefault="001313D2" w:rsidP="001313D2">
      <w:pPr>
        <w:autoSpaceDE w:val="0"/>
        <w:autoSpaceDN w:val="0"/>
        <w:adjustRightInd w:val="0"/>
        <w:spacing w:after="0"/>
        <w:rPr>
          <w:rFonts w:ascii="Times New Roman" w:hAnsi="Times New Roman"/>
          <w:bCs/>
          <w:sz w:val="24"/>
          <w:szCs w:val="24"/>
          <w:lang w:eastAsia="ru-RU"/>
        </w:rPr>
      </w:pPr>
    </w:p>
    <w:p w:rsidR="001313D2" w:rsidRPr="001313D2" w:rsidRDefault="001313D2" w:rsidP="001313D2">
      <w:pPr>
        <w:autoSpaceDE w:val="0"/>
        <w:autoSpaceDN w:val="0"/>
        <w:adjustRightInd w:val="0"/>
        <w:spacing w:after="0"/>
        <w:rPr>
          <w:rFonts w:ascii="Times New Roman" w:hAnsi="Times New Roman"/>
          <w:bCs/>
          <w:sz w:val="24"/>
          <w:szCs w:val="24"/>
          <w:lang w:eastAsia="ru-RU"/>
        </w:rPr>
      </w:pPr>
      <w:r w:rsidRPr="001313D2">
        <w:rPr>
          <w:rFonts w:ascii="Times New Roman" w:hAnsi="Times New Roman"/>
          <w:bCs/>
          <w:sz w:val="24"/>
          <w:szCs w:val="24"/>
          <w:lang w:eastAsia="ru-RU"/>
        </w:rPr>
        <w:t>ЗУБЧАТАЯ АДЕНОМА/ПОЛИП НА ШИРОКОМ ОСНОВАНИИ</w:t>
      </w:r>
    </w:p>
    <w:p w:rsidR="001313D2" w:rsidRPr="001313D2" w:rsidRDefault="001313D2" w:rsidP="001313D2">
      <w:pPr>
        <w:autoSpaceDE w:val="0"/>
        <w:autoSpaceDN w:val="0"/>
        <w:adjustRightInd w:val="0"/>
        <w:spacing w:after="0"/>
        <w:rPr>
          <w:rFonts w:ascii="Times New Roman" w:hAnsi="Times New Roman"/>
          <w:sz w:val="24"/>
          <w:szCs w:val="24"/>
        </w:rPr>
      </w:pPr>
      <w:r w:rsidRPr="001313D2">
        <w:rPr>
          <w:rFonts w:ascii="Times New Roman" w:hAnsi="Times New Roman"/>
          <w:sz w:val="24"/>
          <w:szCs w:val="24"/>
        </w:rPr>
        <w:t>Макроскопическая картина:</w:t>
      </w:r>
    </w:p>
    <w:p w:rsidR="001313D2" w:rsidRPr="001313D2" w:rsidRDefault="001313D2" w:rsidP="00E90F29">
      <w:pPr>
        <w:numPr>
          <w:ilvl w:val="0"/>
          <w:numId w:val="83"/>
        </w:numPr>
        <w:autoSpaceDE w:val="0"/>
        <w:autoSpaceDN w:val="0"/>
        <w:adjustRightInd w:val="0"/>
        <w:spacing w:after="0"/>
        <w:rPr>
          <w:rFonts w:ascii="Times New Roman" w:hAnsi="Times New Roman"/>
          <w:sz w:val="24"/>
          <w:szCs w:val="24"/>
          <w:lang w:eastAsia="ru-RU"/>
        </w:rPr>
      </w:pPr>
      <w:r w:rsidRPr="001313D2">
        <w:rPr>
          <w:rFonts w:ascii="Times New Roman" w:hAnsi="Times New Roman"/>
          <w:sz w:val="24"/>
          <w:szCs w:val="24"/>
          <w:lang w:eastAsia="ru-RU"/>
        </w:rPr>
        <w:t xml:space="preserve"> типичная локализация - в правых отделах толстой кишки на широком основании;</w:t>
      </w:r>
    </w:p>
    <w:p w:rsidR="001313D2" w:rsidRPr="001313D2" w:rsidRDefault="001313D2" w:rsidP="00E90F29">
      <w:pPr>
        <w:numPr>
          <w:ilvl w:val="0"/>
          <w:numId w:val="83"/>
        </w:numPr>
        <w:autoSpaceDE w:val="0"/>
        <w:autoSpaceDN w:val="0"/>
        <w:adjustRightInd w:val="0"/>
        <w:spacing w:after="0"/>
        <w:rPr>
          <w:rFonts w:ascii="Times New Roman" w:hAnsi="Times New Roman"/>
          <w:sz w:val="24"/>
          <w:szCs w:val="24"/>
          <w:lang w:eastAsia="ru-RU"/>
        </w:rPr>
      </w:pPr>
      <w:r w:rsidRPr="001313D2">
        <w:rPr>
          <w:rFonts w:ascii="Times New Roman" w:hAnsi="Times New Roman"/>
          <w:sz w:val="24"/>
          <w:szCs w:val="24"/>
          <w:lang w:eastAsia="ru-RU"/>
        </w:rPr>
        <w:t>на широком основании, неполиповидный или комбинированный вид;</w:t>
      </w:r>
    </w:p>
    <w:p w:rsidR="001313D2" w:rsidRPr="001313D2" w:rsidRDefault="001313D2" w:rsidP="00E90F29">
      <w:pPr>
        <w:numPr>
          <w:ilvl w:val="0"/>
          <w:numId w:val="83"/>
        </w:numPr>
        <w:autoSpaceDE w:val="0"/>
        <w:autoSpaceDN w:val="0"/>
        <w:adjustRightInd w:val="0"/>
        <w:spacing w:after="0"/>
        <w:rPr>
          <w:rFonts w:ascii="Times New Roman" w:hAnsi="Times New Roman"/>
          <w:sz w:val="24"/>
          <w:szCs w:val="24"/>
          <w:lang w:val="en-US" w:eastAsia="ru-RU"/>
        </w:rPr>
      </w:pPr>
      <w:r w:rsidRPr="001313D2">
        <w:rPr>
          <w:rFonts w:ascii="Times New Roman" w:hAnsi="Times New Roman"/>
          <w:sz w:val="24"/>
          <w:szCs w:val="24"/>
          <w:lang w:eastAsia="ru-RU"/>
        </w:rPr>
        <w:t>обычно размер более 1 см</w:t>
      </w:r>
      <w:r w:rsidRPr="001313D2">
        <w:rPr>
          <w:rFonts w:ascii="Times New Roman" w:hAnsi="Times New Roman"/>
          <w:sz w:val="24"/>
          <w:szCs w:val="24"/>
          <w:lang w:val="en-US" w:eastAsia="ru-RU"/>
        </w:rPr>
        <w:t>.</w:t>
      </w:r>
    </w:p>
    <w:p w:rsidR="001313D2" w:rsidRPr="001313D2" w:rsidRDefault="001313D2" w:rsidP="001313D2">
      <w:pPr>
        <w:autoSpaceDE w:val="0"/>
        <w:autoSpaceDN w:val="0"/>
        <w:adjustRightInd w:val="0"/>
        <w:spacing w:after="0"/>
        <w:jc w:val="both"/>
        <w:rPr>
          <w:rFonts w:ascii="Times New Roman" w:hAnsi="Times New Roman"/>
          <w:sz w:val="24"/>
          <w:szCs w:val="24"/>
        </w:rPr>
      </w:pPr>
      <w:r w:rsidRPr="001313D2">
        <w:rPr>
          <w:rFonts w:ascii="Times New Roman" w:hAnsi="Times New Roman"/>
          <w:sz w:val="24"/>
          <w:szCs w:val="24"/>
        </w:rPr>
        <w:t>Микроскопическая картина:</w:t>
      </w:r>
    </w:p>
    <w:p w:rsidR="001313D2" w:rsidRPr="001313D2" w:rsidRDefault="001313D2" w:rsidP="00E90F29">
      <w:pPr>
        <w:numPr>
          <w:ilvl w:val="0"/>
          <w:numId w:val="82"/>
        </w:numPr>
        <w:autoSpaceDE w:val="0"/>
        <w:autoSpaceDN w:val="0"/>
        <w:adjustRightInd w:val="0"/>
        <w:spacing w:after="0"/>
        <w:rPr>
          <w:rFonts w:ascii="Times New Roman" w:hAnsi="Times New Roman"/>
          <w:sz w:val="24"/>
          <w:szCs w:val="24"/>
          <w:lang w:eastAsia="ru-RU"/>
        </w:rPr>
      </w:pPr>
      <w:r w:rsidRPr="001313D2">
        <w:rPr>
          <w:rFonts w:ascii="Times New Roman" w:hAnsi="Times New Roman"/>
          <w:sz w:val="24"/>
          <w:szCs w:val="24"/>
          <w:lang w:eastAsia="ru-RU"/>
        </w:rPr>
        <w:t>распространение зубчатости на всю длину крипт;</w:t>
      </w:r>
    </w:p>
    <w:p w:rsidR="001313D2" w:rsidRPr="001313D2" w:rsidRDefault="001313D2" w:rsidP="00E90F29">
      <w:pPr>
        <w:numPr>
          <w:ilvl w:val="0"/>
          <w:numId w:val="82"/>
        </w:numPr>
        <w:autoSpaceDE w:val="0"/>
        <w:autoSpaceDN w:val="0"/>
        <w:adjustRightInd w:val="0"/>
        <w:spacing w:after="0"/>
        <w:rPr>
          <w:rFonts w:ascii="Times New Roman" w:hAnsi="Times New Roman"/>
          <w:sz w:val="24"/>
          <w:szCs w:val="24"/>
          <w:lang w:eastAsia="ru-RU"/>
        </w:rPr>
      </w:pPr>
      <w:r w:rsidRPr="001313D2">
        <w:rPr>
          <w:rFonts w:ascii="Times New Roman" w:hAnsi="Times New Roman"/>
          <w:sz w:val="24"/>
          <w:szCs w:val="24"/>
          <w:lang w:eastAsia="ru-RU"/>
        </w:rPr>
        <w:t>деформация контура крипт (</w:t>
      </w:r>
      <w:r w:rsidRPr="001313D2">
        <w:rPr>
          <w:rFonts w:ascii="Times New Roman" w:hAnsi="Times New Roman"/>
          <w:sz w:val="24"/>
          <w:szCs w:val="24"/>
          <w:lang w:val="en-US" w:eastAsia="ru-RU"/>
        </w:rPr>
        <w:t>L</w:t>
      </w:r>
      <w:r w:rsidRPr="001313D2">
        <w:rPr>
          <w:rFonts w:ascii="Times New Roman" w:hAnsi="Times New Roman"/>
          <w:sz w:val="24"/>
          <w:szCs w:val="24"/>
          <w:lang w:eastAsia="ru-RU"/>
        </w:rPr>
        <w:t>/</w:t>
      </w:r>
      <w:r w:rsidRPr="001313D2">
        <w:rPr>
          <w:rFonts w:ascii="Times New Roman" w:hAnsi="Times New Roman"/>
          <w:sz w:val="24"/>
          <w:szCs w:val="24"/>
          <w:lang w:val="en-US" w:eastAsia="ru-RU"/>
        </w:rPr>
        <w:t>T</w:t>
      </w:r>
      <w:r w:rsidRPr="001313D2">
        <w:rPr>
          <w:rFonts w:ascii="Times New Roman" w:hAnsi="Times New Roman"/>
          <w:sz w:val="24"/>
          <w:szCs w:val="24"/>
          <w:lang w:eastAsia="ru-RU"/>
        </w:rPr>
        <w:t xml:space="preserve"> образная);</w:t>
      </w:r>
    </w:p>
    <w:p w:rsidR="001313D2" w:rsidRPr="001313D2" w:rsidRDefault="001313D2" w:rsidP="00E90F29">
      <w:pPr>
        <w:numPr>
          <w:ilvl w:val="0"/>
          <w:numId w:val="82"/>
        </w:numPr>
        <w:autoSpaceDE w:val="0"/>
        <w:autoSpaceDN w:val="0"/>
        <w:adjustRightInd w:val="0"/>
        <w:spacing w:after="0"/>
        <w:rPr>
          <w:rFonts w:ascii="Times New Roman" w:hAnsi="Times New Roman"/>
          <w:sz w:val="24"/>
          <w:szCs w:val="24"/>
          <w:lang w:eastAsia="ru-RU"/>
        </w:rPr>
      </w:pPr>
      <w:r w:rsidRPr="001313D2">
        <w:rPr>
          <w:rFonts w:ascii="Times New Roman" w:hAnsi="Times New Roman"/>
          <w:sz w:val="24"/>
          <w:szCs w:val="24"/>
          <w:lang w:eastAsia="ru-RU"/>
        </w:rPr>
        <w:t>асимметричная зона пролиферации с расширением пролиферативного компартмента вверх;</w:t>
      </w:r>
    </w:p>
    <w:p w:rsidR="001313D2" w:rsidRPr="001313D2" w:rsidRDefault="001313D2" w:rsidP="00E90F29">
      <w:pPr>
        <w:numPr>
          <w:ilvl w:val="0"/>
          <w:numId w:val="82"/>
        </w:numPr>
        <w:autoSpaceDE w:val="0"/>
        <w:autoSpaceDN w:val="0"/>
        <w:adjustRightInd w:val="0"/>
        <w:spacing w:after="0"/>
        <w:rPr>
          <w:rFonts w:ascii="Times New Roman" w:hAnsi="Times New Roman"/>
          <w:sz w:val="24"/>
          <w:szCs w:val="24"/>
          <w:lang w:eastAsia="ru-RU"/>
        </w:rPr>
      </w:pPr>
      <w:r w:rsidRPr="001313D2">
        <w:rPr>
          <w:rFonts w:ascii="Times New Roman" w:hAnsi="Times New Roman"/>
          <w:sz w:val="24"/>
          <w:szCs w:val="24"/>
          <w:lang w:eastAsia="ru-RU"/>
        </w:rPr>
        <w:t>ветвление крипт</w:t>
      </w:r>
      <w:r w:rsidRPr="001313D2">
        <w:rPr>
          <w:rFonts w:ascii="Times New Roman" w:hAnsi="Times New Roman"/>
          <w:sz w:val="24"/>
          <w:szCs w:val="24"/>
          <w:lang w:val="en-US" w:eastAsia="ru-RU"/>
        </w:rPr>
        <w:t>;</w:t>
      </w:r>
    </w:p>
    <w:p w:rsidR="001313D2" w:rsidRPr="001313D2" w:rsidRDefault="001313D2" w:rsidP="00E90F29">
      <w:pPr>
        <w:numPr>
          <w:ilvl w:val="0"/>
          <w:numId w:val="82"/>
        </w:numPr>
        <w:autoSpaceDE w:val="0"/>
        <w:autoSpaceDN w:val="0"/>
        <w:adjustRightInd w:val="0"/>
        <w:spacing w:after="0"/>
        <w:rPr>
          <w:rFonts w:ascii="Times New Roman" w:hAnsi="Times New Roman"/>
          <w:sz w:val="24"/>
          <w:szCs w:val="24"/>
          <w:lang w:eastAsia="ru-RU"/>
        </w:rPr>
      </w:pPr>
      <w:r w:rsidRPr="001313D2">
        <w:rPr>
          <w:rFonts w:ascii="Times New Roman" w:hAnsi="Times New Roman"/>
          <w:sz w:val="24"/>
          <w:szCs w:val="24"/>
          <w:lang w:eastAsia="ru-RU"/>
        </w:rPr>
        <w:t>горизонтальная ориентация крипт</w:t>
      </w:r>
      <w:r w:rsidRPr="001313D2">
        <w:rPr>
          <w:rFonts w:ascii="Times New Roman" w:hAnsi="Times New Roman"/>
          <w:sz w:val="24"/>
          <w:szCs w:val="24"/>
          <w:lang w:val="en-US" w:eastAsia="ru-RU"/>
        </w:rPr>
        <w:t>;</w:t>
      </w:r>
    </w:p>
    <w:p w:rsidR="001313D2" w:rsidRPr="001313D2" w:rsidRDefault="001313D2" w:rsidP="00E90F29">
      <w:pPr>
        <w:numPr>
          <w:ilvl w:val="0"/>
          <w:numId w:val="82"/>
        </w:numPr>
        <w:autoSpaceDE w:val="0"/>
        <w:autoSpaceDN w:val="0"/>
        <w:adjustRightInd w:val="0"/>
        <w:spacing w:after="0"/>
        <w:rPr>
          <w:rFonts w:ascii="Times New Roman" w:hAnsi="Times New Roman"/>
          <w:sz w:val="24"/>
          <w:szCs w:val="24"/>
          <w:lang w:eastAsia="ru-RU"/>
        </w:rPr>
      </w:pPr>
      <w:r w:rsidRPr="001313D2">
        <w:rPr>
          <w:rFonts w:ascii="Times New Roman" w:hAnsi="Times New Roman"/>
          <w:sz w:val="24"/>
          <w:szCs w:val="24"/>
          <w:lang w:eastAsia="ru-RU"/>
        </w:rPr>
        <w:t>может быть с диплазией/неоплазией и без нее.</w:t>
      </w:r>
    </w:p>
    <w:p w:rsidR="001313D2" w:rsidRPr="001313D2" w:rsidRDefault="001313D2" w:rsidP="001313D2">
      <w:pPr>
        <w:autoSpaceDE w:val="0"/>
        <w:autoSpaceDN w:val="0"/>
        <w:adjustRightInd w:val="0"/>
        <w:spacing w:after="0"/>
        <w:rPr>
          <w:rFonts w:ascii="Times New Roman" w:hAnsi="Times New Roman"/>
          <w:sz w:val="24"/>
          <w:szCs w:val="24"/>
          <w:lang w:eastAsia="ru-RU"/>
        </w:rPr>
      </w:pPr>
    </w:p>
    <w:p w:rsidR="001313D2" w:rsidRPr="001313D2" w:rsidRDefault="001313D2" w:rsidP="001313D2">
      <w:pPr>
        <w:autoSpaceDE w:val="0"/>
        <w:autoSpaceDN w:val="0"/>
        <w:adjustRightInd w:val="0"/>
        <w:spacing w:after="0"/>
        <w:rPr>
          <w:rFonts w:ascii="Times New Roman" w:hAnsi="Times New Roman"/>
          <w:sz w:val="24"/>
          <w:szCs w:val="24"/>
          <w:lang w:eastAsia="ru-RU"/>
        </w:rPr>
      </w:pPr>
      <w:r w:rsidRPr="001313D2">
        <w:rPr>
          <w:rFonts w:ascii="Times New Roman" w:hAnsi="Times New Roman"/>
          <w:sz w:val="24"/>
          <w:szCs w:val="24"/>
          <w:lang w:eastAsia="ru-RU"/>
        </w:rPr>
        <w:t>ТРАДИЦИОННАЯ ЗУБЧАТАЯ АДЕНОМА</w:t>
      </w:r>
    </w:p>
    <w:p w:rsidR="001313D2" w:rsidRPr="001313D2" w:rsidRDefault="001313D2" w:rsidP="001313D2">
      <w:pPr>
        <w:autoSpaceDE w:val="0"/>
        <w:autoSpaceDN w:val="0"/>
        <w:adjustRightInd w:val="0"/>
        <w:spacing w:after="0"/>
        <w:rPr>
          <w:rFonts w:ascii="Times New Roman" w:hAnsi="Times New Roman"/>
          <w:sz w:val="24"/>
          <w:szCs w:val="24"/>
        </w:rPr>
      </w:pPr>
      <w:r w:rsidRPr="001313D2">
        <w:rPr>
          <w:rFonts w:ascii="Times New Roman" w:hAnsi="Times New Roman"/>
          <w:sz w:val="24"/>
          <w:szCs w:val="24"/>
        </w:rPr>
        <w:t>Макроскопическая картина:</w:t>
      </w:r>
    </w:p>
    <w:p w:rsidR="001313D2" w:rsidRPr="001313D2" w:rsidRDefault="001313D2" w:rsidP="00E90F29">
      <w:pPr>
        <w:numPr>
          <w:ilvl w:val="0"/>
          <w:numId w:val="84"/>
        </w:numPr>
        <w:autoSpaceDE w:val="0"/>
        <w:autoSpaceDN w:val="0"/>
        <w:adjustRightInd w:val="0"/>
        <w:spacing w:after="0"/>
        <w:rPr>
          <w:rFonts w:ascii="Times New Roman" w:hAnsi="Times New Roman"/>
          <w:sz w:val="24"/>
          <w:szCs w:val="24"/>
          <w:lang w:eastAsia="ru-RU"/>
        </w:rPr>
      </w:pPr>
      <w:r w:rsidRPr="001313D2">
        <w:rPr>
          <w:rFonts w:ascii="Times New Roman" w:hAnsi="Times New Roman"/>
          <w:sz w:val="24"/>
          <w:szCs w:val="24"/>
          <w:lang w:eastAsia="ru-RU"/>
        </w:rPr>
        <w:t>типичная локализация- левые отделы толстой кишки;</w:t>
      </w:r>
    </w:p>
    <w:p w:rsidR="001313D2" w:rsidRPr="001313D2" w:rsidRDefault="001313D2" w:rsidP="00E90F29">
      <w:pPr>
        <w:numPr>
          <w:ilvl w:val="0"/>
          <w:numId w:val="84"/>
        </w:numPr>
        <w:autoSpaceDE w:val="0"/>
        <w:autoSpaceDN w:val="0"/>
        <w:adjustRightInd w:val="0"/>
        <w:spacing w:after="0"/>
        <w:rPr>
          <w:rFonts w:ascii="Times New Roman" w:hAnsi="Times New Roman"/>
          <w:sz w:val="24"/>
          <w:szCs w:val="24"/>
          <w:lang w:eastAsia="ru-RU"/>
        </w:rPr>
      </w:pPr>
      <w:r w:rsidRPr="001313D2">
        <w:rPr>
          <w:rFonts w:ascii="Times New Roman" w:hAnsi="Times New Roman"/>
          <w:sz w:val="24"/>
          <w:szCs w:val="24"/>
          <w:lang w:eastAsia="ru-RU"/>
        </w:rPr>
        <w:t>типичное строение– полиповидное образование на ножке.</w:t>
      </w:r>
    </w:p>
    <w:p w:rsidR="001313D2" w:rsidRPr="001313D2" w:rsidRDefault="001313D2" w:rsidP="001313D2">
      <w:pPr>
        <w:autoSpaceDE w:val="0"/>
        <w:autoSpaceDN w:val="0"/>
        <w:adjustRightInd w:val="0"/>
        <w:spacing w:after="0"/>
        <w:jc w:val="both"/>
        <w:rPr>
          <w:rFonts w:ascii="Times New Roman" w:hAnsi="Times New Roman"/>
          <w:sz w:val="24"/>
          <w:szCs w:val="24"/>
        </w:rPr>
      </w:pPr>
      <w:r w:rsidRPr="001313D2">
        <w:rPr>
          <w:rFonts w:ascii="Times New Roman" w:hAnsi="Times New Roman"/>
          <w:sz w:val="24"/>
          <w:szCs w:val="24"/>
        </w:rPr>
        <w:t>Микроскопическая картина:</w:t>
      </w:r>
    </w:p>
    <w:p w:rsidR="001313D2" w:rsidRPr="001313D2" w:rsidRDefault="001313D2" w:rsidP="00E90F29">
      <w:pPr>
        <w:numPr>
          <w:ilvl w:val="0"/>
          <w:numId w:val="85"/>
        </w:numPr>
        <w:autoSpaceDE w:val="0"/>
        <w:autoSpaceDN w:val="0"/>
        <w:adjustRightInd w:val="0"/>
        <w:spacing w:after="0"/>
        <w:rPr>
          <w:rFonts w:ascii="Times New Roman" w:hAnsi="Times New Roman"/>
          <w:sz w:val="24"/>
          <w:szCs w:val="24"/>
          <w:lang w:eastAsia="ru-RU"/>
        </w:rPr>
      </w:pPr>
      <w:r w:rsidRPr="001313D2">
        <w:rPr>
          <w:rFonts w:ascii="Times New Roman" w:hAnsi="Times New Roman"/>
          <w:sz w:val="24"/>
          <w:szCs w:val="24"/>
          <w:lang w:eastAsia="ru-RU"/>
        </w:rPr>
        <w:t>наличие эпителиальной неоплазии/дисплазии</w:t>
      </w:r>
      <w:r w:rsidRPr="001313D2">
        <w:rPr>
          <w:rFonts w:ascii="Times New Roman" w:hAnsi="Times New Roman"/>
          <w:sz w:val="24"/>
          <w:szCs w:val="24"/>
          <w:lang w:val="en-US" w:eastAsia="ru-RU"/>
        </w:rPr>
        <w:t>;</w:t>
      </w:r>
    </w:p>
    <w:p w:rsidR="001313D2" w:rsidRPr="001313D2" w:rsidRDefault="001313D2" w:rsidP="00E90F29">
      <w:pPr>
        <w:numPr>
          <w:ilvl w:val="0"/>
          <w:numId w:val="85"/>
        </w:numPr>
        <w:autoSpaceDE w:val="0"/>
        <w:autoSpaceDN w:val="0"/>
        <w:adjustRightInd w:val="0"/>
        <w:spacing w:after="0"/>
        <w:rPr>
          <w:rFonts w:ascii="Times New Roman" w:hAnsi="Times New Roman"/>
          <w:sz w:val="24"/>
          <w:szCs w:val="24"/>
          <w:lang w:eastAsia="ru-RU"/>
        </w:rPr>
      </w:pPr>
      <w:r w:rsidRPr="001313D2">
        <w:rPr>
          <w:rFonts w:ascii="Times New Roman" w:hAnsi="Times New Roman"/>
          <w:sz w:val="24"/>
          <w:szCs w:val="24"/>
          <w:lang w:eastAsia="ru-RU"/>
        </w:rPr>
        <w:t>ворсинчатое строение</w:t>
      </w:r>
      <w:r w:rsidRPr="001313D2">
        <w:rPr>
          <w:rFonts w:ascii="Times New Roman" w:hAnsi="Times New Roman"/>
          <w:sz w:val="24"/>
          <w:szCs w:val="24"/>
          <w:lang w:val="en-US" w:eastAsia="ru-RU"/>
        </w:rPr>
        <w:t>;</w:t>
      </w:r>
    </w:p>
    <w:p w:rsidR="001313D2" w:rsidRPr="001313D2" w:rsidRDefault="001313D2" w:rsidP="00E90F29">
      <w:pPr>
        <w:numPr>
          <w:ilvl w:val="0"/>
          <w:numId w:val="85"/>
        </w:numPr>
        <w:autoSpaceDE w:val="0"/>
        <w:autoSpaceDN w:val="0"/>
        <w:adjustRightInd w:val="0"/>
        <w:spacing w:after="0"/>
        <w:rPr>
          <w:rFonts w:ascii="Times New Roman" w:hAnsi="Times New Roman"/>
          <w:sz w:val="24"/>
          <w:szCs w:val="24"/>
          <w:lang w:eastAsia="ru-RU"/>
        </w:rPr>
      </w:pPr>
      <w:r w:rsidRPr="001313D2">
        <w:rPr>
          <w:rFonts w:ascii="Times New Roman" w:hAnsi="Times New Roman"/>
          <w:sz w:val="24"/>
          <w:szCs w:val="24"/>
          <w:lang w:eastAsia="ru-RU"/>
        </w:rPr>
        <w:t>булавовидные расширения ворсин</w:t>
      </w:r>
      <w:r w:rsidRPr="001313D2">
        <w:rPr>
          <w:rFonts w:ascii="Times New Roman" w:hAnsi="Times New Roman"/>
          <w:sz w:val="24"/>
          <w:szCs w:val="24"/>
          <w:lang w:val="en-US" w:eastAsia="ru-RU"/>
        </w:rPr>
        <w:t>;</w:t>
      </w:r>
    </w:p>
    <w:p w:rsidR="001313D2" w:rsidRPr="001313D2" w:rsidRDefault="001313D2" w:rsidP="00E90F29">
      <w:pPr>
        <w:numPr>
          <w:ilvl w:val="0"/>
          <w:numId w:val="85"/>
        </w:numPr>
        <w:autoSpaceDE w:val="0"/>
        <w:autoSpaceDN w:val="0"/>
        <w:adjustRightInd w:val="0"/>
        <w:spacing w:after="0"/>
        <w:rPr>
          <w:rFonts w:ascii="Times New Roman" w:hAnsi="Times New Roman"/>
          <w:sz w:val="24"/>
          <w:szCs w:val="24"/>
          <w:lang w:eastAsia="ru-RU"/>
        </w:rPr>
      </w:pPr>
      <w:r w:rsidRPr="001313D2">
        <w:rPr>
          <w:rFonts w:ascii="Times New Roman" w:hAnsi="Times New Roman"/>
          <w:sz w:val="24"/>
          <w:szCs w:val="24"/>
          <w:lang w:eastAsia="ru-RU"/>
        </w:rPr>
        <w:t>эктопические крипты, не достигающие мышечной пластинки;</w:t>
      </w:r>
    </w:p>
    <w:p w:rsidR="001313D2" w:rsidRPr="001313D2" w:rsidRDefault="001313D2" w:rsidP="00E90F29">
      <w:pPr>
        <w:numPr>
          <w:ilvl w:val="0"/>
          <w:numId w:val="85"/>
        </w:numPr>
        <w:autoSpaceDE w:val="0"/>
        <w:autoSpaceDN w:val="0"/>
        <w:adjustRightInd w:val="0"/>
        <w:spacing w:after="0"/>
        <w:rPr>
          <w:rFonts w:ascii="Times New Roman" w:hAnsi="Times New Roman"/>
          <w:sz w:val="24"/>
          <w:szCs w:val="24"/>
          <w:lang w:eastAsia="ru-RU"/>
        </w:rPr>
      </w:pPr>
      <w:r w:rsidRPr="001313D2">
        <w:rPr>
          <w:rFonts w:ascii="Times New Roman" w:hAnsi="Times New Roman"/>
          <w:sz w:val="24"/>
          <w:szCs w:val="24"/>
          <w:lang w:eastAsia="ru-RU"/>
        </w:rPr>
        <w:t>клетки с эозинофильной цитоплазмой</w:t>
      </w:r>
      <w:r w:rsidRPr="001313D2">
        <w:rPr>
          <w:rFonts w:ascii="Times New Roman" w:hAnsi="Times New Roman"/>
          <w:sz w:val="24"/>
          <w:szCs w:val="24"/>
          <w:lang w:val="en-US" w:eastAsia="ru-RU"/>
        </w:rPr>
        <w:t>;</w:t>
      </w:r>
    </w:p>
    <w:p w:rsidR="001313D2" w:rsidRPr="001313D2" w:rsidRDefault="001313D2" w:rsidP="00E90F29">
      <w:pPr>
        <w:numPr>
          <w:ilvl w:val="0"/>
          <w:numId w:val="85"/>
        </w:numPr>
        <w:autoSpaceDE w:val="0"/>
        <w:autoSpaceDN w:val="0"/>
        <w:adjustRightInd w:val="0"/>
        <w:spacing w:after="0"/>
        <w:rPr>
          <w:rFonts w:ascii="Times New Roman" w:hAnsi="Times New Roman"/>
          <w:sz w:val="24"/>
          <w:szCs w:val="24"/>
          <w:lang w:eastAsia="ru-RU"/>
        </w:rPr>
      </w:pPr>
      <w:r w:rsidRPr="001313D2">
        <w:rPr>
          <w:rFonts w:ascii="Times New Roman" w:hAnsi="Times New Roman"/>
          <w:sz w:val="24"/>
          <w:szCs w:val="24"/>
          <w:lang w:eastAsia="ru-RU"/>
        </w:rPr>
        <w:t>может сочетаться с участками по гистологическому строению соответствующими гиперпластическому полипу, зубчатой аденоме/полипу на широком основании и классической аденоме.</w:t>
      </w:r>
    </w:p>
    <w:p w:rsidR="001313D2" w:rsidRPr="001313D2" w:rsidRDefault="001313D2" w:rsidP="001313D2">
      <w:pPr>
        <w:spacing w:after="0"/>
        <w:rPr>
          <w:rFonts w:ascii="Times New Roman" w:hAnsi="Times New Roman"/>
          <w:caps/>
          <w:sz w:val="24"/>
          <w:szCs w:val="24"/>
        </w:rPr>
      </w:pPr>
    </w:p>
    <w:p w:rsidR="001313D2" w:rsidRPr="001313D2" w:rsidRDefault="001313D2" w:rsidP="001313D2">
      <w:pPr>
        <w:spacing w:after="0"/>
        <w:rPr>
          <w:rFonts w:ascii="Times New Roman" w:hAnsi="Times New Roman"/>
          <w:caps/>
          <w:sz w:val="24"/>
          <w:szCs w:val="24"/>
        </w:rPr>
      </w:pPr>
      <w:r w:rsidRPr="001313D2">
        <w:rPr>
          <w:rFonts w:ascii="Times New Roman" w:hAnsi="Times New Roman"/>
          <w:caps/>
          <w:sz w:val="24"/>
          <w:szCs w:val="24"/>
        </w:rPr>
        <w:t>Синдромы полипоза толстой кишки</w:t>
      </w:r>
    </w:p>
    <w:p w:rsidR="001313D2" w:rsidRPr="001313D2" w:rsidRDefault="001313D2" w:rsidP="001313D2">
      <w:pPr>
        <w:spacing w:after="0"/>
        <w:rPr>
          <w:rFonts w:ascii="Times New Roman" w:hAnsi="Times New Roman"/>
          <w:sz w:val="24"/>
          <w:szCs w:val="24"/>
        </w:rPr>
      </w:pPr>
    </w:p>
    <w:p w:rsidR="001313D2" w:rsidRPr="001313D2" w:rsidRDefault="001313D2" w:rsidP="001313D2">
      <w:pPr>
        <w:spacing w:after="0"/>
        <w:rPr>
          <w:rFonts w:ascii="Times New Roman" w:hAnsi="Times New Roman"/>
          <w:sz w:val="24"/>
          <w:szCs w:val="24"/>
        </w:rPr>
      </w:pPr>
      <w:r w:rsidRPr="001313D2">
        <w:rPr>
          <w:rFonts w:ascii="Times New Roman" w:hAnsi="Times New Roman"/>
          <w:sz w:val="24"/>
          <w:szCs w:val="24"/>
        </w:rPr>
        <w:t>СЕМЕЙНЫЙ АДЕНОМАТОЗНЫЙ ПОЛИПОЗ ТОЛСТОЙ КИШКИ</w:t>
      </w:r>
    </w:p>
    <w:p w:rsidR="001313D2" w:rsidRPr="001313D2" w:rsidRDefault="001313D2" w:rsidP="001313D2">
      <w:pPr>
        <w:autoSpaceDE w:val="0"/>
        <w:autoSpaceDN w:val="0"/>
        <w:adjustRightInd w:val="0"/>
        <w:spacing w:after="0"/>
        <w:rPr>
          <w:rFonts w:ascii="Times New Roman" w:hAnsi="Times New Roman"/>
          <w:sz w:val="24"/>
          <w:szCs w:val="24"/>
        </w:rPr>
      </w:pPr>
      <w:r w:rsidRPr="001313D2">
        <w:rPr>
          <w:rFonts w:ascii="Times New Roman" w:hAnsi="Times New Roman"/>
          <w:sz w:val="24"/>
          <w:szCs w:val="24"/>
        </w:rPr>
        <w:t>Макроскопическая картина:</w:t>
      </w:r>
    </w:p>
    <w:p w:rsidR="001313D2" w:rsidRPr="001313D2" w:rsidRDefault="001313D2" w:rsidP="00E90F29">
      <w:pPr>
        <w:numPr>
          <w:ilvl w:val="0"/>
          <w:numId w:val="88"/>
        </w:numPr>
        <w:autoSpaceDE w:val="0"/>
        <w:autoSpaceDN w:val="0"/>
        <w:adjustRightInd w:val="0"/>
        <w:spacing w:after="0"/>
        <w:rPr>
          <w:rFonts w:ascii="Times New Roman" w:hAnsi="Times New Roman"/>
          <w:sz w:val="24"/>
          <w:szCs w:val="24"/>
          <w:lang w:eastAsia="ru-RU"/>
        </w:rPr>
      </w:pPr>
      <w:r w:rsidRPr="001313D2">
        <w:rPr>
          <w:rFonts w:ascii="Times New Roman" w:hAnsi="Times New Roman"/>
          <w:sz w:val="24"/>
          <w:szCs w:val="24"/>
          <w:lang w:eastAsia="ru-RU"/>
        </w:rPr>
        <w:t>в выраженных случаях  толстая кишка буквально выстлана аденоматозными полипами (до 1000 и более)</w:t>
      </w:r>
    </w:p>
    <w:p w:rsidR="001313D2" w:rsidRPr="001313D2" w:rsidRDefault="001313D2" w:rsidP="00E90F29">
      <w:pPr>
        <w:numPr>
          <w:ilvl w:val="0"/>
          <w:numId w:val="88"/>
        </w:numPr>
        <w:autoSpaceDE w:val="0"/>
        <w:autoSpaceDN w:val="0"/>
        <w:adjustRightInd w:val="0"/>
        <w:spacing w:after="0"/>
        <w:rPr>
          <w:rFonts w:ascii="Times New Roman" w:hAnsi="Times New Roman"/>
          <w:sz w:val="24"/>
          <w:szCs w:val="24"/>
          <w:lang w:val="en-US" w:eastAsia="ru-RU"/>
        </w:rPr>
      </w:pPr>
      <w:r w:rsidRPr="001313D2">
        <w:rPr>
          <w:rFonts w:ascii="Times New Roman" w:hAnsi="Times New Roman"/>
          <w:sz w:val="24"/>
          <w:szCs w:val="24"/>
          <w:lang w:eastAsia="ru-RU"/>
        </w:rPr>
        <w:t>вариабельный</w:t>
      </w:r>
      <w:r w:rsidRPr="001313D2">
        <w:rPr>
          <w:rFonts w:ascii="Times New Roman" w:hAnsi="Times New Roman"/>
          <w:sz w:val="24"/>
          <w:szCs w:val="24"/>
          <w:lang w:val="en-US" w:eastAsia="ru-RU"/>
        </w:rPr>
        <w:t xml:space="preserve"> </w:t>
      </w:r>
      <w:r w:rsidRPr="001313D2">
        <w:rPr>
          <w:rFonts w:ascii="Times New Roman" w:hAnsi="Times New Roman"/>
          <w:sz w:val="24"/>
          <w:szCs w:val="24"/>
          <w:lang w:eastAsia="ru-RU"/>
        </w:rPr>
        <w:t>размер</w:t>
      </w:r>
    </w:p>
    <w:p w:rsidR="001313D2" w:rsidRPr="001313D2" w:rsidRDefault="001313D2" w:rsidP="001313D2">
      <w:pPr>
        <w:autoSpaceDE w:val="0"/>
        <w:autoSpaceDN w:val="0"/>
        <w:adjustRightInd w:val="0"/>
        <w:spacing w:after="0"/>
        <w:jc w:val="both"/>
        <w:rPr>
          <w:rFonts w:ascii="Times New Roman" w:hAnsi="Times New Roman"/>
          <w:sz w:val="24"/>
          <w:szCs w:val="24"/>
        </w:rPr>
      </w:pPr>
      <w:r w:rsidRPr="001313D2">
        <w:rPr>
          <w:rFonts w:ascii="Times New Roman" w:hAnsi="Times New Roman"/>
          <w:sz w:val="24"/>
          <w:szCs w:val="24"/>
        </w:rPr>
        <w:t>Микроскопическая картина:</w:t>
      </w:r>
    </w:p>
    <w:p w:rsidR="001313D2" w:rsidRPr="001313D2" w:rsidRDefault="001313D2" w:rsidP="00E90F29">
      <w:pPr>
        <w:numPr>
          <w:ilvl w:val="0"/>
          <w:numId w:val="87"/>
        </w:numPr>
        <w:autoSpaceDE w:val="0"/>
        <w:autoSpaceDN w:val="0"/>
        <w:adjustRightInd w:val="0"/>
        <w:spacing w:after="0"/>
        <w:rPr>
          <w:rFonts w:ascii="Times New Roman" w:hAnsi="Times New Roman"/>
          <w:sz w:val="24"/>
          <w:szCs w:val="24"/>
          <w:lang w:eastAsia="ru-RU"/>
        </w:rPr>
      </w:pPr>
      <w:r w:rsidRPr="001313D2">
        <w:rPr>
          <w:rFonts w:ascii="Times New Roman" w:hAnsi="Times New Roman"/>
          <w:sz w:val="24"/>
          <w:szCs w:val="24"/>
          <w:lang w:eastAsia="ru-RU"/>
        </w:rPr>
        <w:t xml:space="preserve">полипы имеют гистологическое строение, идентичное спорадическим аденомам (тубулярная, ворсинчатая, тубуловорсинчатая) </w:t>
      </w:r>
    </w:p>
    <w:p w:rsidR="001313D2" w:rsidRPr="001313D2" w:rsidRDefault="001313D2" w:rsidP="00E90F29">
      <w:pPr>
        <w:numPr>
          <w:ilvl w:val="0"/>
          <w:numId w:val="87"/>
        </w:numPr>
        <w:autoSpaceDE w:val="0"/>
        <w:autoSpaceDN w:val="0"/>
        <w:adjustRightInd w:val="0"/>
        <w:spacing w:after="0"/>
        <w:rPr>
          <w:rFonts w:ascii="Times New Roman" w:hAnsi="Times New Roman"/>
          <w:sz w:val="24"/>
          <w:szCs w:val="24"/>
          <w:lang w:eastAsia="ru-RU"/>
        </w:rPr>
      </w:pPr>
      <w:r w:rsidRPr="001313D2">
        <w:rPr>
          <w:rFonts w:ascii="Times New Roman" w:hAnsi="Times New Roman"/>
          <w:sz w:val="24"/>
          <w:szCs w:val="24"/>
          <w:lang w:eastAsia="ru-RU"/>
        </w:rPr>
        <w:t>ранние изменения могут захватывать только 1 или несколько крипт</w:t>
      </w:r>
    </w:p>
    <w:p w:rsidR="001313D2" w:rsidRPr="001313D2" w:rsidRDefault="001313D2" w:rsidP="001313D2">
      <w:pPr>
        <w:autoSpaceDE w:val="0"/>
        <w:autoSpaceDN w:val="0"/>
        <w:adjustRightInd w:val="0"/>
        <w:spacing w:after="0"/>
        <w:rPr>
          <w:rFonts w:ascii="Times New Roman" w:hAnsi="Times New Roman"/>
          <w:sz w:val="24"/>
          <w:szCs w:val="24"/>
          <w:lang w:eastAsia="ru-RU"/>
        </w:rPr>
      </w:pPr>
    </w:p>
    <w:p w:rsidR="001313D2" w:rsidRPr="001313D2" w:rsidRDefault="001313D2" w:rsidP="001313D2">
      <w:pPr>
        <w:autoSpaceDE w:val="0"/>
        <w:autoSpaceDN w:val="0"/>
        <w:adjustRightInd w:val="0"/>
        <w:spacing w:after="0"/>
        <w:rPr>
          <w:rFonts w:ascii="Times New Roman" w:hAnsi="Times New Roman"/>
          <w:sz w:val="24"/>
          <w:szCs w:val="24"/>
          <w:lang w:eastAsia="ru-RU"/>
        </w:rPr>
      </w:pPr>
      <w:r w:rsidRPr="001313D2">
        <w:rPr>
          <w:rFonts w:ascii="Times New Roman" w:hAnsi="Times New Roman"/>
          <w:sz w:val="24"/>
          <w:szCs w:val="24"/>
          <w:lang w:eastAsia="ru-RU"/>
        </w:rPr>
        <w:t>СИНДРОМ ПЕЙТЦА-ДЖИГЕРСА</w:t>
      </w:r>
    </w:p>
    <w:p w:rsidR="001313D2" w:rsidRPr="001313D2" w:rsidRDefault="001313D2" w:rsidP="00E90F29">
      <w:pPr>
        <w:numPr>
          <w:ilvl w:val="0"/>
          <w:numId w:val="148"/>
        </w:numPr>
        <w:autoSpaceDE w:val="0"/>
        <w:autoSpaceDN w:val="0"/>
        <w:adjustRightInd w:val="0"/>
        <w:spacing w:after="0"/>
        <w:rPr>
          <w:rFonts w:ascii="Times New Roman" w:hAnsi="Times New Roman"/>
          <w:sz w:val="24"/>
          <w:szCs w:val="24"/>
          <w:lang w:eastAsia="ru-RU"/>
        </w:rPr>
      </w:pPr>
      <w:r w:rsidRPr="001313D2">
        <w:rPr>
          <w:rFonts w:ascii="Times New Roman" w:hAnsi="Times New Roman"/>
          <w:sz w:val="24"/>
          <w:szCs w:val="24"/>
          <w:lang w:eastAsia="ru-RU"/>
        </w:rPr>
        <w:t>см. выше – опорные признаки заболеваний тонкой кишки</w:t>
      </w:r>
    </w:p>
    <w:p w:rsidR="001313D2" w:rsidRPr="001313D2" w:rsidRDefault="001313D2" w:rsidP="001313D2">
      <w:pPr>
        <w:autoSpaceDE w:val="0"/>
        <w:autoSpaceDN w:val="0"/>
        <w:adjustRightInd w:val="0"/>
        <w:spacing w:after="0"/>
        <w:rPr>
          <w:rFonts w:ascii="Times New Roman" w:hAnsi="Times New Roman"/>
          <w:sz w:val="24"/>
          <w:szCs w:val="24"/>
          <w:lang w:eastAsia="ru-RU"/>
        </w:rPr>
      </w:pPr>
    </w:p>
    <w:p w:rsidR="001313D2" w:rsidRPr="001313D2" w:rsidRDefault="001313D2" w:rsidP="001313D2">
      <w:pPr>
        <w:autoSpaceDE w:val="0"/>
        <w:autoSpaceDN w:val="0"/>
        <w:adjustRightInd w:val="0"/>
        <w:spacing w:after="0"/>
        <w:rPr>
          <w:rFonts w:ascii="Times New Roman" w:hAnsi="Times New Roman"/>
          <w:sz w:val="24"/>
          <w:szCs w:val="24"/>
          <w:lang w:eastAsia="ru-RU"/>
        </w:rPr>
      </w:pPr>
      <w:r w:rsidRPr="001313D2">
        <w:rPr>
          <w:rFonts w:ascii="Times New Roman" w:hAnsi="Times New Roman"/>
          <w:sz w:val="24"/>
          <w:szCs w:val="24"/>
          <w:lang w:eastAsia="ru-RU"/>
        </w:rPr>
        <w:t>СИНДРОМ ЮВЕНИЛЬНОГО ПОЛИПОЗА</w:t>
      </w:r>
    </w:p>
    <w:p w:rsidR="001313D2" w:rsidRPr="001313D2" w:rsidRDefault="001313D2" w:rsidP="001313D2">
      <w:pPr>
        <w:autoSpaceDE w:val="0"/>
        <w:autoSpaceDN w:val="0"/>
        <w:adjustRightInd w:val="0"/>
        <w:spacing w:after="0"/>
        <w:rPr>
          <w:rFonts w:ascii="Times New Roman" w:hAnsi="Times New Roman"/>
          <w:sz w:val="24"/>
          <w:szCs w:val="24"/>
        </w:rPr>
      </w:pPr>
      <w:r w:rsidRPr="001313D2">
        <w:rPr>
          <w:rFonts w:ascii="Times New Roman" w:hAnsi="Times New Roman"/>
          <w:sz w:val="24"/>
          <w:szCs w:val="24"/>
        </w:rPr>
        <w:t>Макроскопическая картина:</w:t>
      </w:r>
    </w:p>
    <w:p w:rsidR="001313D2" w:rsidRPr="001313D2" w:rsidRDefault="001313D2" w:rsidP="00E90F29">
      <w:pPr>
        <w:numPr>
          <w:ilvl w:val="0"/>
          <w:numId w:val="148"/>
        </w:numPr>
        <w:autoSpaceDE w:val="0"/>
        <w:autoSpaceDN w:val="0"/>
        <w:adjustRightInd w:val="0"/>
        <w:spacing w:after="0"/>
        <w:rPr>
          <w:rFonts w:ascii="Times New Roman" w:hAnsi="Times New Roman"/>
          <w:sz w:val="24"/>
          <w:szCs w:val="24"/>
          <w:lang w:eastAsia="ru-RU"/>
        </w:rPr>
      </w:pPr>
      <w:r w:rsidRPr="001313D2">
        <w:rPr>
          <w:rFonts w:ascii="Times New Roman" w:hAnsi="Times New Roman"/>
          <w:sz w:val="24"/>
          <w:szCs w:val="24"/>
          <w:lang w:eastAsia="ru-RU"/>
        </w:rPr>
        <w:t>600-700 полипов в толстой кишке или желудке;</w:t>
      </w:r>
    </w:p>
    <w:p w:rsidR="001313D2" w:rsidRPr="001313D2" w:rsidRDefault="001313D2" w:rsidP="00E90F29">
      <w:pPr>
        <w:numPr>
          <w:ilvl w:val="0"/>
          <w:numId w:val="148"/>
        </w:numPr>
        <w:autoSpaceDE w:val="0"/>
        <w:autoSpaceDN w:val="0"/>
        <w:adjustRightInd w:val="0"/>
        <w:spacing w:after="0"/>
        <w:rPr>
          <w:rFonts w:ascii="Times New Roman" w:hAnsi="Times New Roman"/>
          <w:sz w:val="24"/>
          <w:szCs w:val="24"/>
          <w:lang w:eastAsia="ru-RU"/>
        </w:rPr>
      </w:pPr>
      <w:r w:rsidRPr="001313D2">
        <w:rPr>
          <w:rFonts w:ascii="Times New Roman" w:hAnsi="Times New Roman"/>
          <w:sz w:val="24"/>
          <w:szCs w:val="24"/>
          <w:lang w:eastAsia="ru-RU"/>
        </w:rPr>
        <w:t>размер от 1 мм до 5 см;</w:t>
      </w:r>
    </w:p>
    <w:p w:rsidR="001313D2" w:rsidRPr="001313D2" w:rsidRDefault="001313D2" w:rsidP="00E90F29">
      <w:pPr>
        <w:numPr>
          <w:ilvl w:val="0"/>
          <w:numId w:val="148"/>
        </w:numPr>
        <w:autoSpaceDE w:val="0"/>
        <w:autoSpaceDN w:val="0"/>
        <w:adjustRightInd w:val="0"/>
        <w:spacing w:after="0"/>
        <w:rPr>
          <w:rFonts w:ascii="Times New Roman" w:hAnsi="Times New Roman"/>
          <w:sz w:val="24"/>
          <w:szCs w:val="24"/>
          <w:lang w:eastAsia="ru-RU"/>
        </w:rPr>
      </w:pPr>
      <w:r w:rsidRPr="001313D2">
        <w:rPr>
          <w:rFonts w:ascii="Times New Roman" w:hAnsi="Times New Roman"/>
          <w:sz w:val="24"/>
          <w:szCs w:val="24"/>
          <w:lang w:eastAsia="ru-RU"/>
        </w:rPr>
        <w:t>около 90% полипов расположены на протяжении 20 см от анального отверстия;</w:t>
      </w:r>
    </w:p>
    <w:p w:rsidR="001313D2" w:rsidRPr="001313D2" w:rsidRDefault="001313D2" w:rsidP="00E90F29">
      <w:pPr>
        <w:numPr>
          <w:ilvl w:val="0"/>
          <w:numId w:val="148"/>
        </w:numPr>
        <w:autoSpaceDE w:val="0"/>
        <w:autoSpaceDN w:val="0"/>
        <w:adjustRightInd w:val="0"/>
        <w:spacing w:after="0"/>
        <w:rPr>
          <w:rFonts w:ascii="Times New Roman" w:hAnsi="Times New Roman"/>
          <w:sz w:val="24"/>
          <w:szCs w:val="24"/>
          <w:lang w:eastAsia="ru-RU"/>
        </w:rPr>
      </w:pPr>
      <w:r w:rsidRPr="001313D2">
        <w:rPr>
          <w:rFonts w:ascii="Times New Roman" w:hAnsi="Times New Roman"/>
          <w:sz w:val="24"/>
          <w:szCs w:val="24"/>
          <w:lang w:eastAsia="ru-RU"/>
        </w:rPr>
        <w:t>большинство полипов имеют ножку, бывают необычной формы, дольчатые, округлые, серо-красного цвета грибовидной формы;</w:t>
      </w:r>
    </w:p>
    <w:p w:rsidR="001313D2" w:rsidRPr="001313D2" w:rsidRDefault="001313D2" w:rsidP="00E90F29">
      <w:pPr>
        <w:numPr>
          <w:ilvl w:val="0"/>
          <w:numId w:val="148"/>
        </w:numPr>
        <w:autoSpaceDE w:val="0"/>
        <w:autoSpaceDN w:val="0"/>
        <w:adjustRightInd w:val="0"/>
        <w:spacing w:after="0"/>
        <w:rPr>
          <w:rFonts w:ascii="Times New Roman" w:hAnsi="Times New Roman"/>
          <w:sz w:val="24"/>
          <w:szCs w:val="24"/>
          <w:lang w:eastAsia="ru-RU"/>
        </w:rPr>
      </w:pPr>
      <w:r w:rsidRPr="001313D2">
        <w:rPr>
          <w:rFonts w:ascii="Times New Roman" w:hAnsi="Times New Roman"/>
          <w:sz w:val="24"/>
          <w:szCs w:val="24"/>
          <w:lang w:eastAsia="ru-RU"/>
        </w:rPr>
        <w:t>часто встречается поверхностное изъязвление</w:t>
      </w:r>
      <w:r w:rsidRPr="001313D2">
        <w:rPr>
          <w:rFonts w:ascii="Times New Roman" w:hAnsi="Times New Roman"/>
          <w:sz w:val="24"/>
          <w:szCs w:val="24"/>
          <w:lang w:val="en-US" w:eastAsia="ru-RU"/>
        </w:rPr>
        <w:t>.</w:t>
      </w:r>
    </w:p>
    <w:p w:rsidR="001313D2" w:rsidRPr="001313D2" w:rsidRDefault="001313D2" w:rsidP="001313D2">
      <w:pPr>
        <w:autoSpaceDE w:val="0"/>
        <w:autoSpaceDN w:val="0"/>
        <w:adjustRightInd w:val="0"/>
        <w:spacing w:after="0"/>
        <w:jc w:val="both"/>
        <w:rPr>
          <w:rFonts w:ascii="Times New Roman" w:hAnsi="Times New Roman"/>
          <w:sz w:val="24"/>
          <w:szCs w:val="24"/>
        </w:rPr>
      </w:pPr>
      <w:r w:rsidRPr="001313D2">
        <w:rPr>
          <w:rFonts w:ascii="Times New Roman" w:hAnsi="Times New Roman"/>
          <w:sz w:val="24"/>
          <w:szCs w:val="24"/>
        </w:rPr>
        <w:t>Микроскопическая картина:</w:t>
      </w:r>
    </w:p>
    <w:p w:rsidR="001313D2" w:rsidRPr="001313D2" w:rsidRDefault="001313D2" w:rsidP="00E90F29">
      <w:pPr>
        <w:numPr>
          <w:ilvl w:val="0"/>
          <w:numId w:val="89"/>
        </w:numPr>
        <w:autoSpaceDE w:val="0"/>
        <w:autoSpaceDN w:val="0"/>
        <w:adjustRightInd w:val="0"/>
        <w:spacing w:after="0"/>
        <w:rPr>
          <w:rFonts w:ascii="Times New Roman" w:hAnsi="Times New Roman"/>
          <w:sz w:val="24"/>
          <w:szCs w:val="24"/>
          <w:lang w:eastAsia="ru-RU"/>
        </w:rPr>
      </w:pPr>
      <w:r w:rsidRPr="001313D2">
        <w:rPr>
          <w:rFonts w:ascii="Times New Roman" w:hAnsi="Times New Roman"/>
          <w:sz w:val="24"/>
          <w:szCs w:val="24"/>
          <w:lang w:eastAsia="ru-RU"/>
        </w:rPr>
        <w:t>частая кистозная трансформация железистый структур, содержащих слизь или с пустым просветом;</w:t>
      </w:r>
    </w:p>
    <w:p w:rsidR="001313D2" w:rsidRPr="001313D2" w:rsidRDefault="001313D2" w:rsidP="00E90F29">
      <w:pPr>
        <w:numPr>
          <w:ilvl w:val="0"/>
          <w:numId w:val="89"/>
        </w:numPr>
        <w:autoSpaceDE w:val="0"/>
        <w:autoSpaceDN w:val="0"/>
        <w:adjustRightInd w:val="0"/>
        <w:spacing w:after="0"/>
        <w:rPr>
          <w:rFonts w:ascii="Times New Roman" w:hAnsi="Times New Roman"/>
          <w:sz w:val="24"/>
          <w:szCs w:val="24"/>
          <w:lang w:eastAsia="ru-RU"/>
        </w:rPr>
      </w:pPr>
      <w:r w:rsidRPr="001313D2">
        <w:rPr>
          <w:rFonts w:ascii="Times New Roman" w:hAnsi="Times New Roman"/>
          <w:sz w:val="24"/>
          <w:szCs w:val="24"/>
          <w:lang w:eastAsia="ru-RU"/>
        </w:rPr>
        <w:t>выстилка кист представлена атрофическим или гиперплазированным эпителием;</w:t>
      </w:r>
    </w:p>
    <w:p w:rsidR="001313D2" w:rsidRPr="001313D2" w:rsidRDefault="001313D2" w:rsidP="00E90F29">
      <w:pPr>
        <w:numPr>
          <w:ilvl w:val="0"/>
          <w:numId w:val="89"/>
        </w:numPr>
        <w:autoSpaceDE w:val="0"/>
        <w:autoSpaceDN w:val="0"/>
        <w:adjustRightInd w:val="0"/>
        <w:spacing w:after="0"/>
        <w:rPr>
          <w:rFonts w:ascii="Times New Roman" w:hAnsi="Times New Roman"/>
          <w:sz w:val="24"/>
          <w:szCs w:val="24"/>
          <w:lang w:eastAsia="ru-RU"/>
        </w:rPr>
      </w:pPr>
      <w:r w:rsidRPr="001313D2">
        <w:rPr>
          <w:rFonts w:ascii="Times New Roman" w:hAnsi="Times New Roman"/>
          <w:sz w:val="24"/>
          <w:szCs w:val="24"/>
          <w:lang w:eastAsia="ru-RU"/>
        </w:rPr>
        <w:t>в собственной пластинке воспалительный инфильтрат, отсутствие гладкомышечных пучков;</w:t>
      </w:r>
    </w:p>
    <w:p w:rsidR="001313D2" w:rsidRPr="001313D2" w:rsidRDefault="001313D2" w:rsidP="00E90F29">
      <w:pPr>
        <w:numPr>
          <w:ilvl w:val="0"/>
          <w:numId w:val="89"/>
        </w:numPr>
        <w:autoSpaceDE w:val="0"/>
        <w:autoSpaceDN w:val="0"/>
        <w:adjustRightInd w:val="0"/>
        <w:spacing w:after="0"/>
        <w:rPr>
          <w:rFonts w:ascii="Times New Roman" w:hAnsi="Times New Roman"/>
          <w:sz w:val="24"/>
          <w:szCs w:val="24"/>
          <w:lang w:eastAsia="ru-RU"/>
        </w:rPr>
      </w:pPr>
      <w:r w:rsidRPr="001313D2">
        <w:rPr>
          <w:rFonts w:ascii="Times New Roman" w:hAnsi="Times New Roman"/>
          <w:sz w:val="24"/>
          <w:szCs w:val="24"/>
          <w:lang w:eastAsia="ru-RU"/>
        </w:rPr>
        <w:t>частое изъязвление поверхности с наличием грануляционной ткани;</w:t>
      </w:r>
    </w:p>
    <w:p w:rsidR="001313D2" w:rsidRPr="001313D2" w:rsidRDefault="001313D2" w:rsidP="00E90F29">
      <w:pPr>
        <w:numPr>
          <w:ilvl w:val="0"/>
          <w:numId w:val="89"/>
        </w:numPr>
        <w:autoSpaceDE w:val="0"/>
        <w:autoSpaceDN w:val="0"/>
        <w:adjustRightInd w:val="0"/>
        <w:spacing w:after="0"/>
        <w:rPr>
          <w:rFonts w:ascii="Times New Roman" w:hAnsi="Times New Roman"/>
          <w:sz w:val="24"/>
          <w:szCs w:val="24"/>
          <w:lang w:eastAsia="ru-RU"/>
        </w:rPr>
      </w:pPr>
      <w:r w:rsidRPr="001313D2">
        <w:rPr>
          <w:rFonts w:ascii="Times New Roman" w:hAnsi="Times New Roman"/>
          <w:sz w:val="24"/>
          <w:szCs w:val="24"/>
          <w:lang w:eastAsia="ru-RU"/>
        </w:rPr>
        <w:t>может иметь место пролиферация клеток нервных ганглиев (гистологическая картина может быть сходной с синдромом Каудена);</w:t>
      </w:r>
    </w:p>
    <w:p w:rsidR="001313D2" w:rsidRPr="001313D2" w:rsidRDefault="001313D2" w:rsidP="00E90F29">
      <w:pPr>
        <w:numPr>
          <w:ilvl w:val="0"/>
          <w:numId w:val="89"/>
        </w:numPr>
        <w:autoSpaceDE w:val="0"/>
        <w:autoSpaceDN w:val="0"/>
        <w:adjustRightInd w:val="0"/>
        <w:spacing w:after="0"/>
        <w:rPr>
          <w:rFonts w:ascii="Times New Roman" w:hAnsi="Times New Roman"/>
          <w:sz w:val="24"/>
          <w:szCs w:val="24"/>
          <w:lang w:eastAsia="ru-RU"/>
        </w:rPr>
      </w:pPr>
      <w:r w:rsidRPr="001313D2">
        <w:rPr>
          <w:rFonts w:ascii="Times New Roman" w:hAnsi="Times New Roman"/>
          <w:sz w:val="24"/>
          <w:szCs w:val="24"/>
          <w:lang w:eastAsia="ru-RU"/>
        </w:rPr>
        <w:t>неоплазия/дисплазия встречается в 20% случаев, может малигнизироваться.</w:t>
      </w:r>
    </w:p>
    <w:p w:rsidR="001313D2" w:rsidRPr="001313D2" w:rsidRDefault="001313D2" w:rsidP="001313D2">
      <w:pPr>
        <w:rPr>
          <w:rFonts w:ascii="Times New Roman" w:hAnsi="Times New Roman"/>
          <w:bCs/>
          <w:sz w:val="24"/>
          <w:szCs w:val="24"/>
        </w:rPr>
      </w:pPr>
    </w:p>
    <w:p w:rsidR="001313D2" w:rsidRPr="001313D2" w:rsidRDefault="001313D2" w:rsidP="001313D2">
      <w:pPr>
        <w:rPr>
          <w:rFonts w:ascii="Times New Roman" w:hAnsi="Times New Roman"/>
          <w:bCs/>
          <w:sz w:val="24"/>
          <w:szCs w:val="24"/>
        </w:rPr>
      </w:pPr>
      <w:r w:rsidRPr="001313D2">
        <w:rPr>
          <w:rFonts w:ascii="Times New Roman" w:hAnsi="Times New Roman"/>
          <w:bCs/>
          <w:sz w:val="24"/>
          <w:szCs w:val="24"/>
        </w:rPr>
        <w:t xml:space="preserve">PTEN-ГАМАРТОМА ОПУХОЛЕВЫЙ СИНДРОМ </w:t>
      </w:r>
    </w:p>
    <w:p w:rsidR="001313D2" w:rsidRPr="001313D2" w:rsidRDefault="001313D2" w:rsidP="001313D2">
      <w:pPr>
        <w:rPr>
          <w:rFonts w:ascii="Times New Roman" w:hAnsi="Times New Roman"/>
          <w:bCs/>
          <w:sz w:val="24"/>
          <w:szCs w:val="24"/>
        </w:rPr>
      </w:pPr>
      <w:r w:rsidRPr="001313D2">
        <w:rPr>
          <w:rFonts w:ascii="Times New Roman" w:hAnsi="Times New Roman"/>
          <w:bCs/>
          <w:sz w:val="24"/>
          <w:szCs w:val="24"/>
        </w:rPr>
        <w:t>Синдром Каудена</w:t>
      </w:r>
    </w:p>
    <w:p w:rsidR="001313D2" w:rsidRPr="001313D2" w:rsidRDefault="001313D2" w:rsidP="001313D2">
      <w:pPr>
        <w:rPr>
          <w:rFonts w:ascii="Times New Roman" w:hAnsi="Times New Roman"/>
          <w:sz w:val="24"/>
          <w:szCs w:val="24"/>
        </w:rPr>
      </w:pPr>
      <w:r w:rsidRPr="001313D2">
        <w:rPr>
          <w:rFonts w:ascii="Times New Roman" w:hAnsi="Times New Roman"/>
          <w:sz w:val="24"/>
          <w:szCs w:val="24"/>
        </w:rPr>
        <w:t>Макроскопическая картина:</w:t>
      </w:r>
    </w:p>
    <w:p w:rsidR="001313D2" w:rsidRPr="001313D2" w:rsidRDefault="001313D2" w:rsidP="00E90F29">
      <w:pPr>
        <w:numPr>
          <w:ilvl w:val="0"/>
          <w:numId w:val="159"/>
        </w:numPr>
        <w:rPr>
          <w:rFonts w:ascii="Times New Roman" w:hAnsi="Times New Roman"/>
          <w:bCs/>
          <w:sz w:val="24"/>
          <w:szCs w:val="24"/>
        </w:rPr>
      </w:pPr>
      <w:r w:rsidRPr="001313D2">
        <w:rPr>
          <w:rFonts w:ascii="Times New Roman" w:hAnsi="Times New Roman"/>
          <w:bCs/>
          <w:sz w:val="24"/>
          <w:szCs w:val="24"/>
        </w:rPr>
        <w:t>многочисленные аномалии лица, глиомы сетчатки глаза;</w:t>
      </w:r>
    </w:p>
    <w:p w:rsidR="001313D2" w:rsidRPr="001313D2" w:rsidRDefault="001313D2" w:rsidP="00E90F29">
      <w:pPr>
        <w:numPr>
          <w:ilvl w:val="0"/>
          <w:numId w:val="160"/>
        </w:numPr>
        <w:rPr>
          <w:rFonts w:ascii="Times New Roman" w:hAnsi="Times New Roman"/>
          <w:bCs/>
          <w:sz w:val="24"/>
          <w:szCs w:val="24"/>
        </w:rPr>
      </w:pPr>
      <w:r w:rsidRPr="001313D2">
        <w:rPr>
          <w:rFonts w:ascii="Times New Roman" w:hAnsi="Times New Roman"/>
          <w:bCs/>
          <w:sz w:val="24"/>
          <w:szCs w:val="24"/>
        </w:rPr>
        <w:t>у 70% пациентов полипы (от пищевода до прямой кишки);</w:t>
      </w:r>
    </w:p>
    <w:p w:rsidR="001313D2" w:rsidRPr="001313D2" w:rsidRDefault="001313D2" w:rsidP="00E90F29">
      <w:pPr>
        <w:numPr>
          <w:ilvl w:val="0"/>
          <w:numId w:val="160"/>
        </w:numPr>
        <w:rPr>
          <w:rFonts w:ascii="Times New Roman" w:hAnsi="Times New Roman"/>
          <w:bCs/>
          <w:sz w:val="24"/>
          <w:szCs w:val="24"/>
        </w:rPr>
      </w:pPr>
      <w:r w:rsidRPr="001313D2">
        <w:rPr>
          <w:rFonts w:ascii="Times New Roman" w:hAnsi="Times New Roman"/>
          <w:bCs/>
          <w:sz w:val="24"/>
          <w:szCs w:val="24"/>
        </w:rPr>
        <w:t>полипы могут напоминать гиперпластические или измеенния, ассоциированные с пролапсом слизистой оболочки.</w:t>
      </w:r>
    </w:p>
    <w:p w:rsidR="001313D2" w:rsidRPr="001313D2" w:rsidRDefault="001313D2" w:rsidP="001313D2">
      <w:pPr>
        <w:rPr>
          <w:rFonts w:ascii="Times New Roman" w:hAnsi="Times New Roman"/>
          <w:bCs/>
          <w:sz w:val="24"/>
          <w:szCs w:val="24"/>
        </w:rPr>
      </w:pPr>
      <w:r w:rsidRPr="001313D2">
        <w:rPr>
          <w:rFonts w:ascii="Times New Roman" w:hAnsi="Times New Roman"/>
          <w:bCs/>
          <w:sz w:val="24"/>
          <w:szCs w:val="24"/>
        </w:rPr>
        <w:t xml:space="preserve">Синдром Равалькабы-Мюре-Смит </w:t>
      </w:r>
    </w:p>
    <w:p w:rsidR="001313D2" w:rsidRPr="001313D2" w:rsidRDefault="001313D2" w:rsidP="001313D2">
      <w:pPr>
        <w:rPr>
          <w:rFonts w:ascii="Times New Roman" w:hAnsi="Times New Roman"/>
          <w:sz w:val="24"/>
          <w:szCs w:val="24"/>
        </w:rPr>
      </w:pPr>
      <w:r w:rsidRPr="001313D2">
        <w:rPr>
          <w:rFonts w:ascii="Times New Roman" w:hAnsi="Times New Roman"/>
          <w:sz w:val="24"/>
          <w:szCs w:val="24"/>
        </w:rPr>
        <w:t>Макроскопическая картина:</w:t>
      </w:r>
    </w:p>
    <w:p w:rsidR="001313D2" w:rsidRPr="001313D2" w:rsidRDefault="001313D2" w:rsidP="00E90F29">
      <w:pPr>
        <w:numPr>
          <w:ilvl w:val="0"/>
          <w:numId w:val="161"/>
        </w:numPr>
        <w:autoSpaceDE w:val="0"/>
        <w:autoSpaceDN w:val="0"/>
        <w:adjustRightInd w:val="0"/>
        <w:spacing w:after="0" w:line="240" w:lineRule="auto"/>
        <w:rPr>
          <w:rFonts w:ascii="Times New Roman" w:hAnsi="Times New Roman"/>
          <w:sz w:val="24"/>
          <w:szCs w:val="24"/>
        </w:rPr>
      </w:pPr>
      <w:r w:rsidRPr="001313D2">
        <w:rPr>
          <w:rFonts w:ascii="Times New Roman" w:hAnsi="Times New Roman"/>
          <w:sz w:val="24"/>
          <w:szCs w:val="24"/>
        </w:rPr>
        <w:t>пигментные пятна полового члена</w:t>
      </w:r>
      <w:r w:rsidRPr="001313D2">
        <w:rPr>
          <w:rFonts w:ascii="Times New Roman" w:hAnsi="Times New Roman"/>
          <w:sz w:val="24"/>
          <w:szCs w:val="24"/>
          <w:lang w:val="en-US"/>
        </w:rPr>
        <w:t>;</w:t>
      </w:r>
    </w:p>
    <w:p w:rsidR="001313D2" w:rsidRPr="001313D2" w:rsidRDefault="001313D2" w:rsidP="00E90F29">
      <w:pPr>
        <w:numPr>
          <w:ilvl w:val="0"/>
          <w:numId w:val="161"/>
        </w:numPr>
        <w:rPr>
          <w:rFonts w:ascii="Times New Roman" w:hAnsi="Times New Roman"/>
          <w:sz w:val="24"/>
          <w:szCs w:val="24"/>
        </w:rPr>
      </w:pPr>
      <w:r w:rsidRPr="001313D2">
        <w:rPr>
          <w:rFonts w:ascii="Times New Roman" w:hAnsi="Times New Roman"/>
          <w:sz w:val="24"/>
          <w:szCs w:val="24"/>
        </w:rPr>
        <w:t>полипы, сходные с синдромом Каудена.</w:t>
      </w:r>
    </w:p>
    <w:p w:rsidR="001313D2" w:rsidRPr="001313D2" w:rsidRDefault="001313D2" w:rsidP="001313D2">
      <w:pPr>
        <w:rPr>
          <w:rFonts w:ascii="Times New Roman" w:hAnsi="Times New Roman"/>
          <w:bCs/>
          <w:sz w:val="24"/>
          <w:szCs w:val="24"/>
        </w:rPr>
      </w:pPr>
      <w:r w:rsidRPr="001313D2">
        <w:rPr>
          <w:rFonts w:ascii="Times New Roman" w:hAnsi="Times New Roman"/>
          <w:bCs/>
          <w:sz w:val="24"/>
          <w:szCs w:val="24"/>
        </w:rPr>
        <w:t>Микроскопическая картина (синдромы Каудена и Равалькабы-Мюре-Смит):</w:t>
      </w:r>
    </w:p>
    <w:p w:rsidR="001313D2" w:rsidRPr="001313D2" w:rsidRDefault="001313D2" w:rsidP="00E90F29">
      <w:pPr>
        <w:numPr>
          <w:ilvl w:val="0"/>
          <w:numId w:val="162"/>
        </w:numPr>
        <w:contextualSpacing/>
        <w:rPr>
          <w:rFonts w:ascii="Times New Roman" w:hAnsi="Times New Roman"/>
          <w:bCs/>
          <w:sz w:val="24"/>
          <w:szCs w:val="24"/>
        </w:rPr>
      </w:pPr>
      <w:r w:rsidRPr="001313D2">
        <w:rPr>
          <w:rFonts w:ascii="Times New Roman" w:hAnsi="Times New Roman"/>
          <w:sz w:val="24"/>
          <w:szCs w:val="24"/>
        </w:rPr>
        <w:t>строение аналогично ювенильным полипам</w:t>
      </w:r>
      <w:r w:rsidRPr="001313D2">
        <w:rPr>
          <w:rFonts w:ascii="Times New Roman" w:hAnsi="Times New Roman"/>
          <w:sz w:val="24"/>
          <w:szCs w:val="24"/>
          <w:lang w:val="en-US"/>
        </w:rPr>
        <w:t>;</w:t>
      </w:r>
      <w:r w:rsidRPr="001313D2">
        <w:rPr>
          <w:rFonts w:ascii="Times New Roman" w:hAnsi="Times New Roman"/>
          <w:sz w:val="24"/>
          <w:szCs w:val="24"/>
        </w:rPr>
        <w:t xml:space="preserve"> </w:t>
      </w:r>
    </w:p>
    <w:p w:rsidR="001313D2" w:rsidRPr="001313D2" w:rsidRDefault="001313D2" w:rsidP="00E90F29">
      <w:pPr>
        <w:numPr>
          <w:ilvl w:val="0"/>
          <w:numId w:val="162"/>
        </w:numPr>
        <w:contextualSpacing/>
        <w:rPr>
          <w:rFonts w:ascii="Times New Roman" w:hAnsi="Times New Roman"/>
          <w:bCs/>
          <w:sz w:val="24"/>
          <w:szCs w:val="24"/>
        </w:rPr>
      </w:pPr>
      <w:r w:rsidRPr="001313D2">
        <w:rPr>
          <w:rFonts w:ascii="Times New Roman" w:hAnsi="Times New Roman"/>
          <w:bCs/>
          <w:sz w:val="24"/>
          <w:szCs w:val="24"/>
        </w:rPr>
        <w:t>некоторые образования напоминают синдром солитарной язвы прямой кишки;</w:t>
      </w:r>
    </w:p>
    <w:p w:rsidR="001313D2" w:rsidRPr="001313D2" w:rsidRDefault="001313D2" w:rsidP="00E90F29">
      <w:pPr>
        <w:numPr>
          <w:ilvl w:val="0"/>
          <w:numId w:val="162"/>
        </w:numPr>
        <w:contextualSpacing/>
        <w:rPr>
          <w:rFonts w:ascii="Times New Roman" w:hAnsi="Times New Roman"/>
          <w:bCs/>
          <w:sz w:val="24"/>
          <w:szCs w:val="24"/>
        </w:rPr>
      </w:pPr>
      <w:r w:rsidRPr="001313D2">
        <w:rPr>
          <w:rFonts w:ascii="Times New Roman" w:hAnsi="Times New Roman"/>
          <w:bCs/>
          <w:sz w:val="24"/>
          <w:szCs w:val="24"/>
        </w:rPr>
        <w:t>могут быть ганглионевромы и липомы.</w:t>
      </w:r>
    </w:p>
    <w:p w:rsidR="001313D2" w:rsidRPr="001313D2" w:rsidRDefault="001313D2" w:rsidP="001313D2">
      <w:pPr>
        <w:autoSpaceDE w:val="0"/>
        <w:autoSpaceDN w:val="0"/>
        <w:adjustRightInd w:val="0"/>
        <w:spacing w:after="0" w:line="240" w:lineRule="auto"/>
        <w:rPr>
          <w:rFonts w:ascii="Times New Roman" w:hAnsi="Times New Roman"/>
          <w:bCs/>
          <w:sz w:val="24"/>
          <w:szCs w:val="19"/>
          <w:lang w:eastAsia="ru-RU"/>
        </w:rPr>
      </w:pPr>
      <w:r w:rsidRPr="001313D2">
        <w:rPr>
          <w:rFonts w:ascii="Times New Roman" w:hAnsi="Times New Roman"/>
          <w:bCs/>
          <w:sz w:val="24"/>
          <w:szCs w:val="19"/>
          <w:lang w:eastAsia="ru-RU"/>
        </w:rPr>
        <w:t>СИНДРОМ КРОНКАЙТА-КАНАДЫ</w:t>
      </w:r>
    </w:p>
    <w:p w:rsidR="001313D2" w:rsidRPr="001313D2" w:rsidRDefault="001313D2" w:rsidP="001313D2">
      <w:pPr>
        <w:rPr>
          <w:rFonts w:ascii="Times New Roman" w:hAnsi="Times New Roman"/>
          <w:sz w:val="24"/>
          <w:szCs w:val="24"/>
        </w:rPr>
      </w:pPr>
      <w:r w:rsidRPr="001313D2">
        <w:rPr>
          <w:rFonts w:ascii="Times New Roman" w:hAnsi="Times New Roman"/>
          <w:sz w:val="24"/>
          <w:szCs w:val="24"/>
        </w:rPr>
        <w:t>Макроскопическая картина:</w:t>
      </w:r>
    </w:p>
    <w:p w:rsidR="001313D2" w:rsidRPr="001313D2" w:rsidRDefault="001313D2" w:rsidP="00E90F29">
      <w:pPr>
        <w:numPr>
          <w:ilvl w:val="0"/>
          <w:numId w:val="163"/>
        </w:numPr>
        <w:autoSpaceDE w:val="0"/>
        <w:autoSpaceDN w:val="0"/>
        <w:adjustRightInd w:val="0"/>
        <w:spacing w:after="0" w:line="240" w:lineRule="auto"/>
        <w:ind w:left="360"/>
        <w:rPr>
          <w:rFonts w:ascii="Times New Roman" w:hAnsi="Times New Roman"/>
          <w:sz w:val="24"/>
          <w:szCs w:val="24"/>
          <w:lang w:eastAsia="ru-RU"/>
        </w:rPr>
      </w:pPr>
      <w:r w:rsidRPr="001313D2">
        <w:rPr>
          <w:rFonts w:ascii="Times New Roman" w:hAnsi="Times New Roman"/>
          <w:sz w:val="24"/>
          <w:szCs w:val="24"/>
          <w:lang w:eastAsia="ru-RU"/>
        </w:rPr>
        <w:t>полипы расположены от пищевода до прямой кишки;</w:t>
      </w:r>
    </w:p>
    <w:p w:rsidR="001313D2" w:rsidRPr="001313D2" w:rsidRDefault="001313D2" w:rsidP="00E90F29">
      <w:pPr>
        <w:numPr>
          <w:ilvl w:val="0"/>
          <w:numId w:val="163"/>
        </w:numPr>
        <w:autoSpaceDE w:val="0"/>
        <w:autoSpaceDN w:val="0"/>
        <w:adjustRightInd w:val="0"/>
        <w:spacing w:after="0" w:line="240" w:lineRule="auto"/>
        <w:ind w:left="360"/>
        <w:rPr>
          <w:rFonts w:ascii="Times New Roman" w:hAnsi="Times New Roman"/>
          <w:bCs/>
          <w:sz w:val="24"/>
          <w:szCs w:val="24"/>
          <w:lang w:eastAsia="ru-RU"/>
        </w:rPr>
      </w:pPr>
      <w:r w:rsidRPr="001313D2">
        <w:rPr>
          <w:rFonts w:ascii="Times New Roman" w:hAnsi="Times New Roman"/>
          <w:bCs/>
          <w:sz w:val="24"/>
          <w:szCs w:val="24"/>
          <w:lang w:eastAsia="ru-RU"/>
        </w:rPr>
        <w:lastRenderedPageBreak/>
        <w:t>внешне от мелкой зернистости, имитирующей воспалительные заболвания толстой   кишки до полипов на ножке;</w:t>
      </w:r>
    </w:p>
    <w:p w:rsidR="001313D2" w:rsidRPr="001313D2" w:rsidRDefault="001313D2" w:rsidP="00E90F29">
      <w:pPr>
        <w:numPr>
          <w:ilvl w:val="0"/>
          <w:numId w:val="163"/>
        </w:numPr>
        <w:autoSpaceDE w:val="0"/>
        <w:autoSpaceDN w:val="0"/>
        <w:adjustRightInd w:val="0"/>
        <w:spacing w:after="0" w:line="240" w:lineRule="auto"/>
        <w:ind w:left="360"/>
        <w:rPr>
          <w:rFonts w:ascii="Times New Roman" w:hAnsi="Times New Roman"/>
          <w:bCs/>
          <w:sz w:val="24"/>
          <w:szCs w:val="24"/>
          <w:lang w:eastAsia="ru-RU"/>
        </w:rPr>
      </w:pPr>
      <w:r w:rsidRPr="001313D2">
        <w:rPr>
          <w:rFonts w:ascii="Times New Roman" w:hAnsi="Times New Roman"/>
          <w:bCs/>
          <w:sz w:val="24"/>
          <w:szCs w:val="24"/>
          <w:lang w:eastAsia="ru-RU"/>
        </w:rPr>
        <w:t>полипы часто имеют вид желатинозной субстанции из-за образования кист.</w:t>
      </w:r>
    </w:p>
    <w:p w:rsidR="001313D2" w:rsidRPr="001313D2" w:rsidRDefault="001313D2" w:rsidP="001313D2">
      <w:pPr>
        <w:autoSpaceDE w:val="0"/>
        <w:autoSpaceDN w:val="0"/>
        <w:adjustRightInd w:val="0"/>
        <w:spacing w:after="0" w:line="240" w:lineRule="auto"/>
        <w:rPr>
          <w:rFonts w:ascii="Times New Roman" w:hAnsi="Times New Roman"/>
          <w:bCs/>
          <w:sz w:val="24"/>
          <w:szCs w:val="24"/>
          <w:lang w:eastAsia="ru-RU"/>
        </w:rPr>
      </w:pPr>
      <w:r w:rsidRPr="001313D2">
        <w:rPr>
          <w:rFonts w:ascii="Times New Roman" w:hAnsi="Times New Roman"/>
          <w:bCs/>
          <w:sz w:val="24"/>
          <w:szCs w:val="24"/>
          <w:lang w:eastAsia="ru-RU"/>
        </w:rPr>
        <w:t>Микроскопическая картина:</w:t>
      </w:r>
    </w:p>
    <w:p w:rsidR="001313D2" w:rsidRPr="001313D2" w:rsidRDefault="001313D2" w:rsidP="00E90F29">
      <w:pPr>
        <w:numPr>
          <w:ilvl w:val="0"/>
          <w:numId w:val="164"/>
        </w:numPr>
        <w:autoSpaceDE w:val="0"/>
        <w:autoSpaceDN w:val="0"/>
        <w:adjustRightInd w:val="0"/>
        <w:spacing w:after="0" w:line="240" w:lineRule="auto"/>
        <w:rPr>
          <w:rFonts w:ascii="Times New Roman" w:hAnsi="Times New Roman"/>
          <w:bCs/>
          <w:sz w:val="24"/>
          <w:szCs w:val="24"/>
          <w:lang w:eastAsia="ru-RU"/>
        </w:rPr>
      </w:pPr>
      <w:r w:rsidRPr="001313D2">
        <w:rPr>
          <w:rFonts w:ascii="Times New Roman" w:hAnsi="Times New Roman"/>
          <w:bCs/>
          <w:sz w:val="24"/>
          <w:szCs w:val="24"/>
          <w:lang w:eastAsia="ru-RU"/>
        </w:rPr>
        <w:t>морфологическая картина идентичная ювенильному полипу;</w:t>
      </w:r>
    </w:p>
    <w:p w:rsidR="001313D2" w:rsidRPr="001313D2" w:rsidRDefault="001313D2" w:rsidP="00E90F29">
      <w:pPr>
        <w:numPr>
          <w:ilvl w:val="0"/>
          <w:numId w:val="164"/>
        </w:numPr>
        <w:autoSpaceDE w:val="0"/>
        <w:autoSpaceDN w:val="0"/>
        <w:adjustRightInd w:val="0"/>
        <w:spacing w:after="0" w:line="240" w:lineRule="auto"/>
        <w:rPr>
          <w:rFonts w:ascii="Times New Roman" w:hAnsi="Times New Roman"/>
          <w:sz w:val="24"/>
          <w:szCs w:val="24"/>
          <w:lang w:eastAsia="ru-RU"/>
        </w:rPr>
      </w:pPr>
      <w:r w:rsidRPr="001313D2">
        <w:rPr>
          <w:rFonts w:ascii="Times New Roman" w:hAnsi="Times New Roman"/>
          <w:sz w:val="24"/>
          <w:szCs w:val="24"/>
          <w:lang w:eastAsia="ru-RU"/>
        </w:rPr>
        <w:t>кистозная трансформация с атрофичным эпителием;</w:t>
      </w:r>
    </w:p>
    <w:p w:rsidR="001313D2" w:rsidRPr="001313D2" w:rsidRDefault="001313D2" w:rsidP="00E90F29">
      <w:pPr>
        <w:numPr>
          <w:ilvl w:val="0"/>
          <w:numId w:val="164"/>
        </w:numPr>
        <w:autoSpaceDE w:val="0"/>
        <w:autoSpaceDN w:val="0"/>
        <w:adjustRightInd w:val="0"/>
        <w:spacing w:after="0" w:line="240" w:lineRule="auto"/>
        <w:rPr>
          <w:rFonts w:ascii="Times New Roman" w:hAnsi="Times New Roman"/>
          <w:sz w:val="24"/>
          <w:szCs w:val="24"/>
          <w:lang w:eastAsia="ru-RU"/>
        </w:rPr>
      </w:pPr>
      <w:r w:rsidRPr="001313D2">
        <w:rPr>
          <w:rFonts w:ascii="Times New Roman" w:hAnsi="Times New Roman"/>
          <w:sz w:val="24"/>
          <w:szCs w:val="24"/>
          <w:lang w:eastAsia="ru-RU"/>
        </w:rPr>
        <w:t>редко развитие аденомы/аденокарциномы</w:t>
      </w:r>
      <w:r w:rsidRPr="001313D2">
        <w:rPr>
          <w:rFonts w:ascii="Times New Roman" w:hAnsi="Times New Roman"/>
          <w:sz w:val="24"/>
          <w:szCs w:val="24"/>
          <w:lang w:val="en-US" w:eastAsia="ru-RU"/>
        </w:rPr>
        <w:t>;</w:t>
      </w:r>
    </w:p>
    <w:p w:rsidR="001313D2" w:rsidRPr="001313D2" w:rsidRDefault="001313D2" w:rsidP="00E90F29">
      <w:pPr>
        <w:numPr>
          <w:ilvl w:val="0"/>
          <w:numId w:val="164"/>
        </w:numPr>
        <w:autoSpaceDE w:val="0"/>
        <w:autoSpaceDN w:val="0"/>
        <w:adjustRightInd w:val="0"/>
        <w:spacing w:after="0" w:line="240" w:lineRule="auto"/>
        <w:rPr>
          <w:rFonts w:ascii="Times New Roman" w:hAnsi="Times New Roman"/>
          <w:sz w:val="24"/>
          <w:szCs w:val="24"/>
          <w:lang w:eastAsia="ru-RU"/>
        </w:rPr>
      </w:pPr>
      <w:r w:rsidRPr="001313D2">
        <w:rPr>
          <w:rFonts w:ascii="Times New Roman" w:hAnsi="Times New Roman"/>
          <w:sz w:val="24"/>
          <w:szCs w:val="24"/>
          <w:lang w:eastAsia="ru-RU"/>
        </w:rPr>
        <w:t>изменение слизистой оболочки между полипами – отек собственной пластинки,   обилие эозинофилов.</w:t>
      </w:r>
    </w:p>
    <w:p w:rsidR="001313D2" w:rsidRPr="001313D2" w:rsidRDefault="001313D2" w:rsidP="001313D2">
      <w:pPr>
        <w:jc w:val="center"/>
        <w:rPr>
          <w:rFonts w:ascii="Times New Roman" w:hAnsi="Times New Roman"/>
          <w:b/>
          <w:sz w:val="28"/>
          <w:szCs w:val="24"/>
        </w:rPr>
      </w:pPr>
    </w:p>
    <w:p w:rsidR="001313D2" w:rsidRPr="001313D2" w:rsidRDefault="001313D2" w:rsidP="001313D2">
      <w:pPr>
        <w:jc w:val="center"/>
        <w:rPr>
          <w:rFonts w:ascii="Times New Roman" w:hAnsi="Times New Roman"/>
          <w:b/>
          <w:sz w:val="28"/>
          <w:szCs w:val="24"/>
        </w:rPr>
      </w:pPr>
      <w:r w:rsidRPr="001313D2">
        <w:rPr>
          <w:rFonts w:ascii="Times New Roman" w:hAnsi="Times New Roman"/>
          <w:b/>
          <w:sz w:val="28"/>
          <w:szCs w:val="24"/>
        </w:rPr>
        <w:t>Правила описания и вырезки операционного материала толстой кишки</w:t>
      </w:r>
    </w:p>
    <w:p w:rsidR="001313D2" w:rsidRPr="001313D2" w:rsidRDefault="001313D2" w:rsidP="001313D2">
      <w:pPr>
        <w:spacing w:after="0"/>
        <w:jc w:val="both"/>
        <w:rPr>
          <w:rFonts w:ascii="Times New Roman" w:hAnsi="Times New Roman"/>
          <w:sz w:val="24"/>
          <w:szCs w:val="24"/>
        </w:rPr>
      </w:pPr>
      <w:r w:rsidRPr="001313D2">
        <w:rPr>
          <w:rFonts w:ascii="Times New Roman" w:hAnsi="Times New Roman"/>
          <w:sz w:val="24"/>
          <w:szCs w:val="24"/>
        </w:rPr>
        <w:t>Резекция толстой и прямой кишки выполняется при множестве как опухолевых, так и неопухолевых поражений. Тип резекции зависит от локализации и характера поражения, например, злокачественная опухоль потребует большего объема резекции, чем аденоматозный полип. Аналогично, объем резекции брыжейки зависит от характера поражения – больший объем резекции при опухолях и меньший при неопухолевой патологии. Объем резекции также зависит от «намерения» хирургического вмешательства при злокачественных новообразованиях: если манипуляция лечебная, то проводится расширенная брыжеечная резекция с перевязкой проксимальных сосудов и лимфодиссекцией, если операция паллиативная, то резекция ограниченная. Выбор типа резекции также определяется распространенностью и множественностью поражения, которые определяются на предшествующей колоноскопии.</w:t>
      </w:r>
    </w:p>
    <w:p w:rsidR="001313D2" w:rsidRPr="001313D2" w:rsidRDefault="001313D2" w:rsidP="001313D2">
      <w:pPr>
        <w:spacing w:after="0"/>
        <w:jc w:val="both"/>
        <w:rPr>
          <w:rFonts w:ascii="Times New Roman" w:hAnsi="Times New Roman"/>
          <w:sz w:val="24"/>
          <w:szCs w:val="24"/>
        </w:rPr>
      </w:pPr>
    </w:p>
    <w:p w:rsidR="001313D2" w:rsidRPr="001313D2" w:rsidRDefault="001313D2" w:rsidP="001313D2">
      <w:pPr>
        <w:spacing w:after="0"/>
        <w:jc w:val="both"/>
        <w:rPr>
          <w:rFonts w:ascii="Times New Roman" w:hAnsi="Times New Roman"/>
          <w:sz w:val="24"/>
          <w:szCs w:val="24"/>
        </w:rPr>
      </w:pPr>
      <w:r w:rsidRPr="001313D2">
        <w:rPr>
          <w:rFonts w:ascii="Times New Roman" w:hAnsi="Times New Roman"/>
          <w:sz w:val="24"/>
          <w:szCs w:val="24"/>
        </w:rPr>
        <w:t xml:space="preserve">Резекция при неопухолевой патологии </w:t>
      </w:r>
    </w:p>
    <w:p w:rsidR="001313D2" w:rsidRPr="001313D2" w:rsidRDefault="001313D2" w:rsidP="001313D2">
      <w:pPr>
        <w:spacing w:after="0"/>
        <w:jc w:val="both"/>
        <w:rPr>
          <w:rFonts w:ascii="Times New Roman" w:hAnsi="Times New Roman"/>
          <w:sz w:val="24"/>
          <w:szCs w:val="24"/>
        </w:rPr>
      </w:pPr>
      <w:r w:rsidRPr="001313D2">
        <w:rPr>
          <w:rFonts w:ascii="Times New Roman" w:hAnsi="Times New Roman"/>
          <w:sz w:val="24"/>
          <w:szCs w:val="24"/>
        </w:rPr>
        <w:t>Операция Хартманна – это одна из наиболее распространенных неотложных</w:t>
      </w:r>
    </w:p>
    <w:p w:rsidR="001313D2" w:rsidRPr="001313D2" w:rsidRDefault="001313D2" w:rsidP="001313D2">
      <w:pPr>
        <w:spacing w:after="0"/>
        <w:jc w:val="both"/>
        <w:rPr>
          <w:rFonts w:ascii="Times New Roman" w:hAnsi="Times New Roman"/>
          <w:sz w:val="24"/>
          <w:szCs w:val="24"/>
        </w:rPr>
      </w:pPr>
      <w:r w:rsidRPr="001313D2">
        <w:rPr>
          <w:rFonts w:ascii="Times New Roman" w:hAnsi="Times New Roman"/>
          <w:sz w:val="24"/>
          <w:szCs w:val="24"/>
        </w:rPr>
        <w:t>операций при заболеваниях колоректальной области. Хотя изначально она была</w:t>
      </w:r>
    </w:p>
    <w:p w:rsidR="001313D2" w:rsidRPr="001313D2" w:rsidRDefault="001313D2" w:rsidP="001313D2">
      <w:pPr>
        <w:spacing w:after="0"/>
        <w:jc w:val="both"/>
        <w:rPr>
          <w:rFonts w:ascii="Times New Roman" w:hAnsi="Times New Roman"/>
          <w:sz w:val="24"/>
          <w:szCs w:val="24"/>
        </w:rPr>
      </w:pPr>
      <w:r w:rsidRPr="001313D2">
        <w:rPr>
          <w:rFonts w:ascii="Times New Roman" w:hAnsi="Times New Roman"/>
          <w:sz w:val="24"/>
          <w:szCs w:val="24"/>
        </w:rPr>
        <w:t>разработана для удаления опухолей из проксимального отдела прямой кишки, в</w:t>
      </w:r>
    </w:p>
    <w:p w:rsidR="001313D2" w:rsidRPr="001313D2" w:rsidRDefault="001313D2" w:rsidP="001313D2">
      <w:pPr>
        <w:spacing w:after="0"/>
        <w:jc w:val="both"/>
        <w:rPr>
          <w:rFonts w:ascii="Times New Roman" w:hAnsi="Times New Roman"/>
          <w:sz w:val="24"/>
          <w:szCs w:val="24"/>
        </w:rPr>
      </w:pPr>
      <w:r w:rsidRPr="001313D2">
        <w:rPr>
          <w:rFonts w:ascii="Times New Roman" w:hAnsi="Times New Roman"/>
          <w:sz w:val="24"/>
          <w:szCs w:val="24"/>
        </w:rPr>
        <w:t>настоящее время она, чаще всего, используется при неотложных вмешательствах,</w:t>
      </w:r>
    </w:p>
    <w:p w:rsidR="001313D2" w:rsidRPr="001313D2" w:rsidRDefault="001313D2" w:rsidP="001313D2">
      <w:pPr>
        <w:spacing w:after="0"/>
        <w:jc w:val="both"/>
        <w:rPr>
          <w:rFonts w:ascii="Times New Roman" w:hAnsi="Times New Roman"/>
          <w:sz w:val="24"/>
          <w:szCs w:val="24"/>
        </w:rPr>
      </w:pPr>
      <w:r w:rsidRPr="001313D2">
        <w:rPr>
          <w:rFonts w:ascii="Times New Roman" w:hAnsi="Times New Roman"/>
          <w:sz w:val="24"/>
          <w:szCs w:val="24"/>
        </w:rPr>
        <w:t xml:space="preserve">например, при перфорации дивертикула (чаще всего), перфорации опухоли и др.  </w:t>
      </w:r>
    </w:p>
    <w:p w:rsidR="001313D2" w:rsidRPr="001313D2" w:rsidRDefault="001313D2" w:rsidP="001313D2">
      <w:pPr>
        <w:spacing w:after="0"/>
        <w:jc w:val="both"/>
        <w:rPr>
          <w:rFonts w:ascii="Times New Roman" w:hAnsi="Times New Roman"/>
          <w:sz w:val="24"/>
          <w:szCs w:val="24"/>
        </w:rPr>
      </w:pPr>
      <w:r w:rsidRPr="001313D2">
        <w:rPr>
          <w:rFonts w:ascii="Times New Roman" w:hAnsi="Times New Roman"/>
          <w:sz w:val="24"/>
          <w:szCs w:val="24"/>
        </w:rPr>
        <w:t>Сама операция представляет собой резекцию сигмовидной кишки (и, при</w:t>
      </w:r>
    </w:p>
    <w:p w:rsidR="001313D2" w:rsidRPr="001313D2" w:rsidRDefault="001313D2" w:rsidP="001313D2">
      <w:pPr>
        <w:spacing w:after="0"/>
        <w:jc w:val="both"/>
        <w:rPr>
          <w:rFonts w:ascii="Times New Roman" w:hAnsi="Times New Roman"/>
          <w:sz w:val="24"/>
          <w:szCs w:val="24"/>
        </w:rPr>
      </w:pPr>
      <w:r w:rsidRPr="001313D2">
        <w:rPr>
          <w:rFonts w:ascii="Times New Roman" w:hAnsi="Times New Roman"/>
          <w:sz w:val="24"/>
          <w:szCs w:val="24"/>
        </w:rPr>
        <w:t>необходимости, проксимального отдела прямой кишки) с формированием колостомы</w:t>
      </w:r>
    </w:p>
    <w:p w:rsidR="001313D2" w:rsidRPr="001313D2" w:rsidRDefault="001313D2" w:rsidP="001313D2">
      <w:pPr>
        <w:spacing w:after="0"/>
        <w:jc w:val="both"/>
        <w:rPr>
          <w:rFonts w:ascii="Times New Roman" w:hAnsi="Times New Roman"/>
          <w:sz w:val="24"/>
          <w:szCs w:val="24"/>
        </w:rPr>
      </w:pPr>
      <w:r w:rsidRPr="001313D2">
        <w:rPr>
          <w:rFonts w:ascii="Times New Roman" w:hAnsi="Times New Roman"/>
          <w:sz w:val="24"/>
          <w:szCs w:val="24"/>
        </w:rPr>
        <w:t xml:space="preserve">и закрытием культи прямой кишки. </w:t>
      </w:r>
    </w:p>
    <w:p w:rsidR="001313D2" w:rsidRPr="001313D2" w:rsidRDefault="001313D2" w:rsidP="001313D2">
      <w:pPr>
        <w:spacing w:after="0"/>
        <w:jc w:val="both"/>
        <w:rPr>
          <w:rFonts w:ascii="Times New Roman" w:hAnsi="Times New Roman"/>
          <w:sz w:val="24"/>
          <w:szCs w:val="24"/>
        </w:rPr>
      </w:pPr>
    </w:p>
    <w:p w:rsidR="001313D2" w:rsidRPr="001313D2" w:rsidRDefault="001313D2" w:rsidP="001313D2">
      <w:pPr>
        <w:spacing w:after="0"/>
        <w:rPr>
          <w:rFonts w:ascii="Times New Roman" w:hAnsi="Times New Roman"/>
          <w:b/>
          <w:sz w:val="24"/>
          <w:szCs w:val="24"/>
        </w:rPr>
      </w:pPr>
    </w:p>
    <w:p w:rsidR="001313D2" w:rsidRPr="001313D2" w:rsidRDefault="001313D2" w:rsidP="001313D2">
      <w:pPr>
        <w:spacing w:after="0"/>
        <w:rPr>
          <w:rFonts w:ascii="Times New Roman" w:hAnsi="Times New Roman"/>
          <w:sz w:val="24"/>
          <w:szCs w:val="24"/>
          <w:u w:val="single"/>
        </w:rPr>
      </w:pPr>
      <w:r w:rsidRPr="001313D2">
        <w:rPr>
          <w:rFonts w:ascii="Times New Roman" w:hAnsi="Times New Roman"/>
          <w:sz w:val="24"/>
          <w:szCs w:val="24"/>
          <w:u w:val="single"/>
        </w:rPr>
        <w:t>Исследование резецированных образцов (см. Приложение к разделу 5)</w:t>
      </w:r>
    </w:p>
    <w:p w:rsidR="001313D2" w:rsidRPr="001313D2" w:rsidRDefault="001313D2" w:rsidP="001313D2">
      <w:pPr>
        <w:spacing w:after="0"/>
        <w:contextualSpacing/>
        <w:rPr>
          <w:rFonts w:ascii="Times New Roman" w:hAnsi="Times New Roman"/>
          <w:sz w:val="24"/>
          <w:szCs w:val="24"/>
        </w:rPr>
      </w:pPr>
      <w:r w:rsidRPr="001313D2">
        <w:rPr>
          <w:rFonts w:ascii="Times New Roman" w:hAnsi="Times New Roman"/>
          <w:sz w:val="24"/>
          <w:szCs w:val="24"/>
        </w:rPr>
        <w:t>Характер и порядок исследования определяется типом патологического процесса.</w:t>
      </w:r>
    </w:p>
    <w:p w:rsidR="001313D2" w:rsidRPr="001313D2" w:rsidRDefault="001313D2" w:rsidP="001313D2">
      <w:pPr>
        <w:spacing w:after="0"/>
        <w:rPr>
          <w:rFonts w:ascii="Times New Roman" w:hAnsi="Times New Roman"/>
          <w:sz w:val="24"/>
          <w:szCs w:val="24"/>
          <w:u w:val="single"/>
        </w:rPr>
      </w:pPr>
      <w:r w:rsidRPr="001313D2">
        <w:rPr>
          <w:rFonts w:ascii="Times New Roman" w:hAnsi="Times New Roman"/>
          <w:sz w:val="24"/>
          <w:szCs w:val="24"/>
          <w:u w:val="single"/>
        </w:rPr>
        <w:t>Первоначальная процедура:</w:t>
      </w:r>
    </w:p>
    <w:p w:rsidR="001313D2" w:rsidRPr="001313D2" w:rsidRDefault="001313D2" w:rsidP="00E90F29">
      <w:pPr>
        <w:numPr>
          <w:ilvl w:val="0"/>
          <w:numId w:val="92"/>
        </w:numPr>
        <w:spacing w:after="0"/>
        <w:contextualSpacing/>
        <w:jc w:val="both"/>
        <w:rPr>
          <w:rFonts w:ascii="Times New Roman" w:hAnsi="Times New Roman"/>
          <w:sz w:val="24"/>
          <w:szCs w:val="24"/>
        </w:rPr>
      </w:pPr>
      <w:r w:rsidRPr="001313D2">
        <w:rPr>
          <w:rFonts w:ascii="Times New Roman" w:hAnsi="Times New Roman"/>
          <w:sz w:val="24"/>
          <w:szCs w:val="24"/>
        </w:rPr>
        <w:t>Измерить образец, вскрыть просвет ножницами вдоль края противоположного брыжейке, затем закрепить (на доске) в продольном направлении после осторожного очищения от каловых масс, прикалывая без лишнего натяжения. Затем образец погружается в 10% формалин на 48 часов. Фотографии (при необходимости) могут быть сделаны как до, так и после вскрытия просвета.</w:t>
      </w:r>
    </w:p>
    <w:p w:rsidR="001313D2" w:rsidRPr="001313D2" w:rsidRDefault="001313D2" w:rsidP="00E90F29">
      <w:pPr>
        <w:numPr>
          <w:ilvl w:val="0"/>
          <w:numId w:val="92"/>
        </w:numPr>
        <w:spacing w:after="0"/>
        <w:contextualSpacing/>
        <w:jc w:val="both"/>
        <w:rPr>
          <w:rFonts w:ascii="Times New Roman" w:hAnsi="Times New Roman"/>
          <w:sz w:val="24"/>
          <w:szCs w:val="24"/>
        </w:rPr>
      </w:pPr>
      <w:r w:rsidRPr="001313D2">
        <w:rPr>
          <w:rFonts w:ascii="Times New Roman" w:hAnsi="Times New Roman"/>
          <w:sz w:val="24"/>
          <w:szCs w:val="24"/>
        </w:rPr>
        <w:t xml:space="preserve">При вскрытии просвета следует избегать повреждения участков с наличием перфорации или опухоли. Сегменты, где локализуется опухоль, можно опустить в фиксатор без предварительного вскрытия, и после рассечь их поперечно, или же предварительно рассечь, что даст лучшую фиксация, но делать это осторожно, пальпируя рассекаемый участок </w:t>
      </w:r>
      <w:r w:rsidRPr="001313D2">
        <w:rPr>
          <w:rFonts w:ascii="Times New Roman" w:hAnsi="Times New Roman"/>
          <w:sz w:val="24"/>
          <w:szCs w:val="24"/>
        </w:rPr>
        <w:lastRenderedPageBreak/>
        <w:t xml:space="preserve">указательным пальцем, чтобы   не нарушить взаимоотношения опухолевого узла и стенки кишки. </w:t>
      </w:r>
    </w:p>
    <w:p w:rsidR="001313D2" w:rsidRPr="001313D2" w:rsidRDefault="001313D2" w:rsidP="001313D2">
      <w:pPr>
        <w:spacing w:after="0"/>
        <w:rPr>
          <w:rFonts w:ascii="Times New Roman" w:hAnsi="Times New Roman"/>
          <w:caps/>
          <w:sz w:val="24"/>
          <w:szCs w:val="24"/>
        </w:rPr>
      </w:pPr>
    </w:p>
    <w:p w:rsidR="001313D2" w:rsidRPr="001313D2" w:rsidRDefault="001313D2" w:rsidP="001313D2">
      <w:pPr>
        <w:spacing w:after="0"/>
        <w:rPr>
          <w:rFonts w:ascii="Times New Roman" w:hAnsi="Times New Roman"/>
          <w:caps/>
          <w:sz w:val="24"/>
          <w:szCs w:val="24"/>
        </w:rPr>
      </w:pPr>
      <w:r w:rsidRPr="001313D2">
        <w:rPr>
          <w:rFonts w:ascii="Times New Roman" w:hAnsi="Times New Roman"/>
          <w:caps/>
          <w:sz w:val="24"/>
          <w:szCs w:val="24"/>
        </w:rPr>
        <w:t>Дивертикулярная болезнь</w:t>
      </w:r>
    </w:p>
    <w:p w:rsidR="001313D2" w:rsidRPr="001313D2" w:rsidRDefault="001313D2" w:rsidP="00E90F29">
      <w:pPr>
        <w:numPr>
          <w:ilvl w:val="0"/>
          <w:numId w:val="93"/>
        </w:numPr>
        <w:spacing w:after="0"/>
        <w:ind w:left="357" w:hanging="357"/>
        <w:contextualSpacing/>
        <w:jc w:val="both"/>
        <w:rPr>
          <w:rFonts w:ascii="Times New Roman" w:hAnsi="Times New Roman"/>
          <w:sz w:val="24"/>
          <w:szCs w:val="24"/>
        </w:rPr>
      </w:pPr>
      <w:r w:rsidRPr="001313D2">
        <w:rPr>
          <w:rFonts w:ascii="Times New Roman" w:hAnsi="Times New Roman"/>
          <w:sz w:val="24"/>
          <w:szCs w:val="24"/>
        </w:rPr>
        <w:t>размеры: длина × диаметр (см) утолщенного сегмента кишки;</w:t>
      </w:r>
    </w:p>
    <w:p w:rsidR="001313D2" w:rsidRPr="001313D2" w:rsidRDefault="001313D2" w:rsidP="00E90F29">
      <w:pPr>
        <w:numPr>
          <w:ilvl w:val="0"/>
          <w:numId w:val="93"/>
        </w:numPr>
        <w:spacing w:after="0"/>
        <w:ind w:left="357" w:hanging="357"/>
        <w:contextualSpacing/>
        <w:jc w:val="both"/>
        <w:rPr>
          <w:rFonts w:ascii="Times New Roman" w:hAnsi="Times New Roman"/>
          <w:sz w:val="24"/>
          <w:szCs w:val="24"/>
        </w:rPr>
      </w:pPr>
      <w:r w:rsidRPr="001313D2">
        <w:rPr>
          <w:rFonts w:ascii="Times New Roman" w:hAnsi="Times New Roman"/>
          <w:sz w:val="24"/>
          <w:szCs w:val="24"/>
        </w:rPr>
        <w:t>проверить и описать: перфорации, свищ, экссудат, абсцесс;</w:t>
      </w:r>
    </w:p>
    <w:p w:rsidR="001313D2" w:rsidRPr="001313D2" w:rsidRDefault="001313D2" w:rsidP="00E90F29">
      <w:pPr>
        <w:numPr>
          <w:ilvl w:val="0"/>
          <w:numId w:val="93"/>
        </w:numPr>
        <w:spacing w:after="0"/>
        <w:ind w:left="357" w:hanging="357"/>
        <w:contextualSpacing/>
        <w:jc w:val="both"/>
        <w:rPr>
          <w:rFonts w:ascii="Times New Roman" w:hAnsi="Times New Roman"/>
          <w:sz w:val="24"/>
          <w:szCs w:val="24"/>
        </w:rPr>
      </w:pPr>
      <w:r w:rsidRPr="001313D2">
        <w:rPr>
          <w:rFonts w:ascii="Times New Roman" w:hAnsi="Times New Roman"/>
          <w:sz w:val="24"/>
          <w:szCs w:val="24"/>
        </w:rPr>
        <w:t>вскрыть и зафиксировать</w:t>
      </w:r>
      <w:r w:rsidRPr="001313D2">
        <w:rPr>
          <w:rFonts w:ascii="Times New Roman" w:hAnsi="Times New Roman"/>
          <w:sz w:val="24"/>
          <w:szCs w:val="24"/>
          <w:lang w:val="en-US"/>
        </w:rPr>
        <w:t>;</w:t>
      </w:r>
    </w:p>
    <w:p w:rsidR="001313D2" w:rsidRPr="001313D2" w:rsidRDefault="001313D2" w:rsidP="00E90F29">
      <w:pPr>
        <w:numPr>
          <w:ilvl w:val="0"/>
          <w:numId w:val="93"/>
        </w:numPr>
        <w:spacing w:after="0"/>
        <w:ind w:left="357" w:hanging="357"/>
        <w:contextualSpacing/>
        <w:jc w:val="both"/>
        <w:rPr>
          <w:rFonts w:ascii="Times New Roman" w:hAnsi="Times New Roman"/>
          <w:sz w:val="24"/>
          <w:szCs w:val="24"/>
        </w:rPr>
      </w:pPr>
      <w:r w:rsidRPr="001313D2">
        <w:rPr>
          <w:rFonts w:ascii="Times New Roman" w:hAnsi="Times New Roman"/>
          <w:sz w:val="24"/>
          <w:szCs w:val="24"/>
        </w:rPr>
        <w:t>серийные поперечные срезы с шагом в 5 мм;</w:t>
      </w:r>
    </w:p>
    <w:p w:rsidR="001313D2" w:rsidRPr="001313D2" w:rsidRDefault="001313D2" w:rsidP="00E90F29">
      <w:pPr>
        <w:numPr>
          <w:ilvl w:val="0"/>
          <w:numId w:val="93"/>
        </w:numPr>
        <w:spacing w:after="0"/>
        <w:ind w:left="357" w:hanging="357"/>
        <w:contextualSpacing/>
        <w:jc w:val="both"/>
        <w:rPr>
          <w:rFonts w:ascii="Times New Roman" w:hAnsi="Times New Roman"/>
          <w:sz w:val="24"/>
          <w:szCs w:val="24"/>
        </w:rPr>
      </w:pPr>
      <w:r w:rsidRPr="001313D2">
        <w:rPr>
          <w:rFonts w:ascii="Times New Roman" w:hAnsi="Times New Roman"/>
          <w:sz w:val="24"/>
          <w:szCs w:val="24"/>
        </w:rPr>
        <w:t>фрагменты дивертикула (4 блока минимум), любые связанные с воспалением или утолщением слизистой состояния: полип, пролапс слизистой оболочки, опухоль.</w:t>
      </w:r>
    </w:p>
    <w:p w:rsidR="001313D2" w:rsidRPr="001313D2" w:rsidRDefault="001313D2" w:rsidP="00E90F29">
      <w:pPr>
        <w:numPr>
          <w:ilvl w:val="0"/>
          <w:numId w:val="93"/>
        </w:numPr>
        <w:spacing w:after="0"/>
        <w:ind w:left="357" w:hanging="357"/>
        <w:contextualSpacing/>
        <w:jc w:val="both"/>
        <w:rPr>
          <w:rFonts w:ascii="Times New Roman" w:hAnsi="Times New Roman"/>
          <w:sz w:val="24"/>
          <w:szCs w:val="24"/>
        </w:rPr>
      </w:pPr>
      <w:r w:rsidRPr="001313D2">
        <w:rPr>
          <w:rFonts w:ascii="Times New Roman" w:hAnsi="Times New Roman"/>
          <w:sz w:val="24"/>
          <w:szCs w:val="24"/>
        </w:rPr>
        <w:t>фрагменты лимфоузлов брыжейки</w:t>
      </w:r>
      <w:r w:rsidRPr="001313D2">
        <w:rPr>
          <w:rFonts w:ascii="Times New Roman" w:hAnsi="Times New Roman"/>
          <w:sz w:val="24"/>
          <w:szCs w:val="24"/>
          <w:lang w:val="en-US"/>
        </w:rPr>
        <w:t>.</w:t>
      </w:r>
    </w:p>
    <w:p w:rsidR="001313D2" w:rsidRPr="001313D2" w:rsidRDefault="001313D2" w:rsidP="001313D2">
      <w:pPr>
        <w:spacing w:after="0"/>
        <w:rPr>
          <w:rFonts w:ascii="Times New Roman" w:hAnsi="Times New Roman"/>
          <w:sz w:val="24"/>
          <w:szCs w:val="24"/>
        </w:rPr>
      </w:pPr>
      <w:r w:rsidRPr="001313D2">
        <w:rPr>
          <w:rFonts w:ascii="Times New Roman" w:hAnsi="Times New Roman"/>
          <w:sz w:val="24"/>
          <w:szCs w:val="24"/>
        </w:rPr>
        <w:t>ЗАВОРОТ КИШОК, КУЛЬТЯ ПРЯМОЙ КИШКИ, МУКОЗАЛЬНЫЙ ПРОЛАПС</w:t>
      </w:r>
    </w:p>
    <w:p w:rsidR="001313D2" w:rsidRPr="001313D2" w:rsidRDefault="001313D2" w:rsidP="00E90F29">
      <w:pPr>
        <w:numPr>
          <w:ilvl w:val="0"/>
          <w:numId w:val="94"/>
        </w:numPr>
        <w:spacing w:after="0"/>
        <w:ind w:left="357" w:hanging="357"/>
        <w:contextualSpacing/>
        <w:rPr>
          <w:rFonts w:ascii="Times New Roman" w:hAnsi="Times New Roman"/>
          <w:sz w:val="24"/>
          <w:szCs w:val="24"/>
        </w:rPr>
      </w:pPr>
      <w:r w:rsidRPr="001313D2">
        <w:rPr>
          <w:rFonts w:ascii="Times New Roman" w:hAnsi="Times New Roman"/>
          <w:sz w:val="24"/>
          <w:szCs w:val="24"/>
        </w:rPr>
        <w:t xml:space="preserve">размеры: длина ×  максимальный диаметр (см); </w:t>
      </w:r>
    </w:p>
    <w:p w:rsidR="001313D2" w:rsidRPr="001313D2" w:rsidRDefault="001313D2" w:rsidP="00E90F29">
      <w:pPr>
        <w:numPr>
          <w:ilvl w:val="0"/>
          <w:numId w:val="94"/>
        </w:numPr>
        <w:spacing w:after="0"/>
        <w:ind w:left="357"/>
        <w:contextualSpacing/>
        <w:rPr>
          <w:rFonts w:ascii="Times New Roman" w:hAnsi="Times New Roman"/>
          <w:sz w:val="24"/>
          <w:szCs w:val="24"/>
        </w:rPr>
      </w:pPr>
      <w:r w:rsidRPr="001313D2">
        <w:rPr>
          <w:rFonts w:ascii="Times New Roman" w:hAnsi="Times New Roman"/>
          <w:sz w:val="24"/>
          <w:szCs w:val="24"/>
        </w:rPr>
        <w:t>вскрыть и зафиксировать</w:t>
      </w:r>
      <w:r w:rsidRPr="001313D2">
        <w:rPr>
          <w:rFonts w:ascii="Times New Roman" w:hAnsi="Times New Roman"/>
          <w:sz w:val="24"/>
          <w:szCs w:val="24"/>
          <w:lang w:val="en-US"/>
        </w:rPr>
        <w:t>;</w:t>
      </w:r>
    </w:p>
    <w:p w:rsidR="001313D2" w:rsidRPr="001313D2" w:rsidRDefault="001313D2" w:rsidP="00E90F29">
      <w:pPr>
        <w:numPr>
          <w:ilvl w:val="0"/>
          <w:numId w:val="94"/>
        </w:numPr>
        <w:spacing w:after="0"/>
        <w:ind w:left="357"/>
        <w:contextualSpacing/>
        <w:rPr>
          <w:rFonts w:ascii="Times New Roman" w:hAnsi="Times New Roman"/>
          <w:sz w:val="24"/>
          <w:szCs w:val="24"/>
        </w:rPr>
      </w:pPr>
      <w:r w:rsidRPr="001313D2">
        <w:rPr>
          <w:rFonts w:ascii="Times New Roman" w:hAnsi="Times New Roman"/>
          <w:sz w:val="24"/>
          <w:szCs w:val="24"/>
        </w:rPr>
        <w:t>проверить и описать:</w:t>
      </w:r>
    </w:p>
    <w:p w:rsidR="001313D2" w:rsidRPr="001313D2" w:rsidRDefault="001313D2" w:rsidP="001313D2">
      <w:pPr>
        <w:spacing w:after="0"/>
        <w:contextualSpacing/>
        <w:rPr>
          <w:rFonts w:ascii="Times New Roman" w:hAnsi="Times New Roman"/>
          <w:sz w:val="24"/>
          <w:szCs w:val="24"/>
        </w:rPr>
      </w:pPr>
      <w:r w:rsidRPr="001313D2">
        <w:rPr>
          <w:rFonts w:ascii="Times New Roman" w:hAnsi="Times New Roman"/>
          <w:sz w:val="24"/>
          <w:szCs w:val="24"/>
        </w:rPr>
        <w:t>заворот кишок – дилатация, утолщение, меланоз, изъязвление, перфорация, ишемия</w:t>
      </w:r>
    </w:p>
    <w:p w:rsidR="001313D2" w:rsidRPr="001313D2" w:rsidRDefault="001313D2" w:rsidP="001313D2">
      <w:pPr>
        <w:spacing w:after="0"/>
        <w:contextualSpacing/>
        <w:rPr>
          <w:rFonts w:ascii="Times New Roman" w:hAnsi="Times New Roman"/>
          <w:sz w:val="24"/>
          <w:szCs w:val="24"/>
        </w:rPr>
      </w:pPr>
      <w:r w:rsidRPr="001313D2">
        <w:rPr>
          <w:rFonts w:ascii="Times New Roman" w:hAnsi="Times New Roman"/>
          <w:sz w:val="24"/>
          <w:szCs w:val="24"/>
        </w:rPr>
        <w:t>пневматоз – набухание слизистой оболочки, образование пузырей и газовых кист, воспаление, изъязвление, перфорация.</w:t>
      </w:r>
    </w:p>
    <w:p w:rsidR="001313D2" w:rsidRPr="001313D2" w:rsidRDefault="001313D2" w:rsidP="001313D2">
      <w:pPr>
        <w:spacing w:after="0"/>
        <w:contextualSpacing/>
        <w:rPr>
          <w:rFonts w:ascii="Times New Roman" w:hAnsi="Times New Roman"/>
          <w:sz w:val="24"/>
          <w:szCs w:val="24"/>
        </w:rPr>
      </w:pPr>
      <w:r w:rsidRPr="001313D2">
        <w:rPr>
          <w:rFonts w:ascii="Times New Roman" w:hAnsi="Times New Roman"/>
          <w:sz w:val="24"/>
          <w:szCs w:val="24"/>
        </w:rPr>
        <w:t>культя прямой кишки – зернистость слизистой, изъязвления, полипы, фистулы, опухоли.</w:t>
      </w:r>
    </w:p>
    <w:p w:rsidR="001313D2" w:rsidRPr="001313D2" w:rsidRDefault="001313D2" w:rsidP="001313D2">
      <w:pPr>
        <w:spacing w:after="0"/>
        <w:contextualSpacing/>
        <w:rPr>
          <w:rFonts w:ascii="Times New Roman" w:hAnsi="Times New Roman"/>
          <w:sz w:val="24"/>
          <w:szCs w:val="24"/>
        </w:rPr>
      </w:pPr>
      <w:r w:rsidRPr="001313D2">
        <w:rPr>
          <w:rFonts w:ascii="Times New Roman" w:hAnsi="Times New Roman"/>
          <w:sz w:val="24"/>
          <w:szCs w:val="24"/>
        </w:rPr>
        <w:t>мукозальный пролапс – зернистость слизистой, утолщение, уплотнение, изъязвление.</w:t>
      </w:r>
    </w:p>
    <w:p w:rsidR="001313D2" w:rsidRPr="001313D2" w:rsidRDefault="001313D2" w:rsidP="00E90F29">
      <w:pPr>
        <w:numPr>
          <w:ilvl w:val="0"/>
          <w:numId w:val="95"/>
        </w:numPr>
        <w:spacing w:after="0"/>
        <w:ind w:left="425" w:hanging="425"/>
        <w:contextualSpacing/>
        <w:rPr>
          <w:rFonts w:ascii="Times New Roman" w:hAnsi="Times New Roman"/>
          <w:sz w:val="24"/>
          <w:szCs w:val="24"/>
        </w:rPr>
      </w:pPr>
      <w:r w:rsidRPr="001313D2">
        <w:rPr>
          <w:rFonts w:ascii="Times New Roman" w:hAnsi="Times New Roman"/>
          <w:sz w:val="24"/>
          <w:szCs w:val="24"/>
        </w:rPr>
        <w:t xml:space="preserve">пометить макроскопически нормальные и измененные  фрагменты ткани (4 блока минимум); </w:t>
      </w:r>
    </w:p>
    <w:p w:rsidR="001313D2" w:rsidRPr="001313D2" w:rsidRDefault="001313D2" w:rsidP="00E90F29">
      <w:pPr>
        <w:numPr>
          <w:ilvl w:val="0"/>
          <w:numId w:val="95"/>
        </w:numPr>
        <w:spacing w:after="0"/>
        <w:ind w:left="425" w:hanging="425"/>
        <w:contextualSpacing/>
        <w:rPr>
          <w:rFonts w:ascii="Times New Roman" w:hAnsi="Times New Roman"/>
          <w:sz w:val="24"/>
          <w:szCs w:val="24"/>
        </w:rPr>
      </w:pPr>
      <w:r w:rsidRPr="001313D2">
        <w:rPr>
          <w:rFonts w:ascii="Times New Roman" w:hAnsi="Times New Roman"/>
          <w:sz w:val="24"/>
          <w:szCs w:val="24"/>
        </w:rPr>
        <w:t>фрагменты лимфатических узлов</w:t>
      </w:r>
      <w:r w:rsidRPr="001313D2">
        <w:rPr>
          <w:rFonts w:ascii="Times New Roman" w:hAnsi="Times New Roman"/>
          <w:sz w:val="24"/>
          <w:szCs w:val="24"/>
          <w:lang w:val="en-US"/>
        </w:rPr>
        <w:t>.</w:t>
      </w:r>
    </w:p>
    <w:p w:rsidR="001313D2" w:rsidRPr="001313D2" w:rsidRDefault="001313D2" w:rsidP="001313D2">
      <w:pPr>
        <w:spacing w:after="0"/>
        <w:rPr>
          <w:rFonts w:ascii="Times New Roman" w:hAnsi="Times New Roman"/>
          <w:caps/>
          <w:sz w:val="24"/>
          <w:szCs w:val="24"/>
        </w:rPr>
      </w:pPr>
      <w:r w:rsidRPr="001313D2">
        <w:rPr>
          <w:rFonts w:ascii="Times New Roman" w:hAnsi="Times New Roman"/>
          <w:caps/>
          <w:sz w:val="24"/>
          <w:szCs w:val="24"/>
        </w:rPr>
        <w:t>Язвенно-некротические и опухолевые поражения</w:t>
      </w:r>
    </w:p>
    <w:p w:rsidR="001313D2" w:rsidRPr="001313D2" w:rsidRDefault="001313D2" w:rsidP="00E90F29">
      <w:pPr>
        <w:numPr>
          <w:ilvl w:val="0"/>
          <w:numId w:val="96"/>
        </w:numPr>
        <w:spacing w:after="0"/>
        <w:contextualSpacing/>
        <w:rPr>
          <w:rFonts w:ascii="Times New Roman" w:hAnsi="Times New Roman"/>
          <w:sz w:val="24"/>
          <w:szCs w:val="24"/>
        </w:rPr>
      </w:pPr>
      <w:r w:rsidRPr="001313D2">
        <w:rPr>
          <w:rFonts w:ascii="Times New Roman" w:hAnsi="Times New Roman"/>
          <w:sz w:val="24"/>
          <w:szCs w:val="24"/>
        </w:rPr>
        <w:t xml:space="preserve">вскрыть просвет и исследовать </w:t>
      </w:r>
      <w:r w:rsidRPr="001313D2">
        <w:rPr>
          <w:rFonts w:ascii="Times New Roman" w:hAnsi="Times New Roman"/>
          <w:sz w:val="24"/>
          <w:szCs w:val="24"/>
          <w:lang w:val="en-US"/>
        </w:rPr>
        <w:t>;</w:t>
      </w:r>
    </w:p>
    <w:p w:rsidR="001313D2" w:rsidRPr="001313D2" w:rsidRDefault="001313D2" w:rsidP="00E90F29">
      <w:pPr>
        <w:numPr>
          <w:ilvl w:val="0"/>
          <w:numId w:val="96"/>
        </w:numPr>
        <w:spacing w:after="0"/>
        <w:contextualSpacing/>
        <w:rPr>
          <w:rFonts w:ascii="Times New Roman" w:hAnsi="Times New Roman"/>
          <w:sz w:val="24"/>
          <w:szCs w:val="24"/>
        </w:rPr>
      </w:pPr>
      <w:r w:rsidRPr="001313D2">
        <w:rPr>
          <w:rFonts w:ascii="Times New Roman" w:hAnsi="Times New Roman"/>
          <w:sz w:val="24"/>
          <w:szCs w:val="24"/>
        </w:rPr>
        <w:t>размеры: длина × максимальный диаметр (см) представленных частей – терминальный отдел подвздошной кишки, аппендикс, толстая кишка, прямая кишка, анус;</w:t>
      </w:r>
    </w:p>
    <w:p w:rsidR="001313D2" w:rsidRPr="001313D2" w:rsidRDefault="001313D2" w:rsidP="00E90F29">
      <w:pPr>
        <w:numPr>
          <w:ilvl w:val="0"/>
          <w:numId w:val="96"/>
        </w:numPr>
        <w:spacing w:after="0"/>
        <w:contextualSpacing/>
        <w:rPr>
          <w:rFonts w:ascii="Times New Roman" w:hAnsi="Times New Roman"/>
          <w:sz w:val="24"/>
          <w:szCs w:val="24"/>
        </w:rPr>
      </w:pPr>
      <w:r w:rsidRPr="001313D2">
        <w:rPr>
          <w:rFonts w:ascii="Times New Roman" w:hAnsi="Times New Roman"/>
          <w:sz w:val="24"/>
          <w:szCs w:val="24"/>
        </w:rPr>
        <w:t>размеры (см) сегмента с признаками воспалительного, ишемического повреждения или стриктуры;</w:t>
      </w:r>
    </w:p>
    <w:p w:rsidR="001313D2" w:rsidRPr="001313D2" w:rsidRDefault="001313D2" w:rsidP="00E90F29">
      <w:pPr>
        <w:numPr>
          <w:ilvl w:val="0"/>
          <w:numId w:val="96"/>
        </w:numPr>
        <w:spacing w:after="0"/>
        <w:contextualSpacing/>
        <w:rPr>
          <w:rFonts w:ascii="Times New Roman" w:hAnsi="Times New Roman"/>
          <w:sz w:val="24"/>
          <w:szCs w:val="24"/>
        </w:rPr>
      </w:pPr>
      <w:r w:rsidRPr="001313D2">
        <w:rPr>
          <w:rFonts w:ascii="Times New Roman" w:hAnsi="Times New Roman"/>
          <w:sz w:val="24"/>
          <w:szCs w:val="24"/>
        </w:rPr>
        <w:t xml:space="preserve">максимальные размеры (см) различных перфораций, язв, полипов или опухолей; </w:t>
      </w:r>
    </w:p>
    <w:p w:rsidR="001313D2" w:rsidRPr="001313D2" w:rsidRDefault="001313D2" w:rsidP="00E90F29">
      <w:pPr>
        <w:numPr>
          <w:ilvl w:val="0"/>
          <w:numId w:val="96"/>
        </w:numPr>
        <w:spacing w:after="0"/>
        <w:contextualSpacing/>
        <w:rPr>
          <w:rFonts w:ascii="Times New Roman" w:hAnsi="Times New Roman"/>
          <w:sz w:val="24"/>
          <w:szCs w:val="24"/>
        </w:rPr>
      </w:pPr>
      <w:r w:rsidRPr="001313D2">
        <w:rPr>
          <w:rFonts w:ascii="Times New Roman" w:hAnsi="Times New Roman"/>
          <w:sz w:val="24"/>
          <w:szCs w:val="24"/>
        </w:rPr>
        <w:t>расстояние (см) от патологического очага до проксимального или дистального края резекция;</w:t>
      </w:r>
    </w:p>
    <w:p w:rsidR="001313D2" w:rsidRPr="001313D2" w:rsidRDefault="001313D2" w:rsidP="00E90F29">
      <w:pPr>
        <w:numPr>
          <w:ilvl w:val="0"/>
          <w:numId w:val="96"/>
        </w:numPr>
        <w:spacing w:after="0"/>
        <w:contextualSpacing/>
        <w:rPr>
          <w:rFonts w:ascii="Times New Roman" w:hAnsi="Times New Roman"/>
          <w:sz w:val="24"/>
          <w:szCs w:val="24"/>
        </w:rPr>
      </w:pPr>
      <w:r w:rsidRPr="001313D2">
        <w:rPr>
          <w:rFonts w:ascii="Times New Roman" w:hAnsi="Times New Roman"/>
          <w:sz w:val="24"/>
          <w:szCs w:val="24"/>
        </w:rPr>
        <w:t>расстояние (см) от полипа/опухоли до зубчатой линии анального канала ;</w:t>
      </w:r>
    </w:p>
    <w:p w:rsidR="001313D2" w:rsidRPr="001313D2" w:rsidRDefault="001313D2" w:rsidP="00E90F29">
      <w:pPr>
        <w:numPr>
          <w:ilvl w:val="0"/>
          <w:numId w:val="96"/>
        </w:numPr>
        <w:spacing w:after="0"/>
        <w:contextualSpacing/>
        <w:rPr>
          <w:rFonts w:ascii="Times New Roman" w:hAnsi="Times New Roman"/>
          <w:sz w:val="24"/>
          <w:szCs w:val="24"/>
        </w:rPr>
      </w:pPr>
      <w:r w:rsidRPr="001313D2">
        <w:rPr>
          <w:rFonts w:ascii="Times New Roman" w:hAnsi="Times New Roman"/>
          <w:sz w:val="24"/>
          <w:szCs w:val="24"/>
        </w:rPr>
        <w:t>расстояние от опухоли до ближайшего циркулярного края резекции;</w:t>
      </w:r>
    </w:p>
    <w:p w:rsidR="001313D2" w:rsidRPr="001313D2" w:rsidRDefault="001313D2" w:rsidP="00E90F29">
      <w:pPr>
        <w:numPr>
          <w:ilvl w:val="0"/>
          <w:numId w:val="96"/>
        </w:numPr>
        <w:spacing w:after="0"/>
        <w:contextualSpacing/>
        <w:rPr>
          <w:rFonts w:ascii="Times New Roman" w:hAnsi="Times New Roman"/>
          <w:sz w:val="24"/>
          <w:szCs w:val="24"/>
        </w:rPr>
      </w:pPr>
      <w:r w:rsidRPr="001313D2">
        <w:rPr>
          <w:rFonts w:ascii="Times New Roman" w:hAnsi="Times New Roman"/>
          <w:sz w:val="24"/>
          <w:szCs w:val="24"/>
        </w:rPr>
        <w:t xml:space="preserve">оценка плоскости мезоректальной резекции (мезоректальная фасция, </w:t>
      </w:r>
      <w:r w:rsidRPr="001313D2">
        <w:rPr>
          <w:rFonts w:ascii="Times New Roman" w:hAnsi="Times New Roman"/>
          <w:sz w:val="24"/>
          <w:szCs w:val="24"/>
          <w:lang w:val="en-US"/>
        </w:rPr>
        <w:t>intramesorectal</w:t>
      </w:r>
      <w:r w:rsidRPr="001313D2">
        <w:rPr>
          <w:rFonts w:ascii="Times New Roman" w:hAnsi="Times New Roman"/>
          <w:sz w:val="24"/>
          <w:szCs w:val="24"/>
        </w:rPr>
        <w:t>, собственная мышечная пластинка);</w:t>
      </w:r>
    </w:p>
    <w:p w:rsidR="001313D2" w:rsidRPr="001313D2" w:rsidRDefault="001313D2" w:rsidP="00E90F29">
      <w:pPr>
        <w:numPr>
          <w:ilvl w:val="0"/>
          <w:numId w:val="96"/>
        </w:numPr>
        <w:spacing w:after="0"/>
        <w:contextualSpacing/>
        <w:rPr>
          <w:rFonts w:ascii="Times New Roman" w:hAnsi="Times New Roman"/>
          <w:sz w:val="24"/>
          <w:szCs w:val="24"/>
        </w:rPr>
      </w:pPr>
      <w:r w:rsidRPr="001313D2">
        <w:rPr>
          <w:rFonts w:ascii="Times New Roman" w:hAnsi="Times New Roman"/>
          <w:sz w:val="24"/>
          <w:szCs w:val="24"/>
        </w:rPr>
        <w:t>сфотографировать</w:t>
      </w:r>
      <w:r w:rsidRPr="001313D2">
        <w:rPr>
          <w:rFonts w:ascii="Times New Roman" w:hAnsi="Times New Roman"/>
          <w:sz w:val="24"/>
          <w:szCs w:val="24"/>
          <w:lang w:val="en-US"/>
        </w:rPr>
        <w:t>;</w:t>
      </w:r>
    </w:p>
    <w:p w:rsidR="001313D2" w:rsidRPr="001313D2" w:rsidRDefault="001313D2" w:rsidP="00E90F29">
      <w:pPr>
        <w:numPr>
          <w:ilvl w:val="0"/>
          <w:numId w:val="96"/>
        </w:numPr>
        <w:spacing w:after="0"/>
        <w:contextualSpacing/>
        <w:rPr>
          <w:rFonts w:ascii="Times New Roman" w:hAnsi="Times New Roman"/>
          <w:sz w:val="24"/>
          <w:szCs w:val="24"/>
        </w:rPr>
      </w:pPr>
      <w:r w:rsidRPr="001313D2">
        <w:rPr>
          <w:rFonts w:ascii="Times New Roman" w:hAnsi="Times New Roman"/>
          <w:sz w:val="24"/>
          <w:szCs w:val="24"/>
        </w:rPr>
        <w:t>окрасить края, прилежащие к опухоли;</w:t>
      </w:r>
    </w:p>
    <w:p w:rsidR="001313D2" w:rsidRPr="001313D2" w:rsidRDefault="001313D2" w:rsidP="00E90F29">
      <w:pPr>
        <w:numPr>
          <w:ilvl w:val="0"/>
          <w:numId w:val="96"/>
        </w:numPr>
        <w:spacing w:after="0"/>
        <w:contextualSpacing/>
        <w:rPr>
          <w:rFonts w:ascii="Times New Roman" w:hAnsi="Times New Roman"/>
          <w:sz w:val="24"/>
          <w:szCs w:val="24"/>
        </w:rPr>
      </w:pPr>
      <w:r w:rsidRPr="001313D2">
        <w:rPr>
          <w:rFonts w:ascii="Times New Roman" w:hAnsi="Times New Roman"/>
          <w:sz w:val="24"/>
          <w:szCs w:val="24"/>
        </w:rPr>
        <w:t>аккуратно зафиксировать (на доске)  и фиксировать в течении 48 часов.</w:t>
      </w:r>
    </w:p>
    <w:p w:rsidR="001313D2" w:rsidRPr="001313D2" w:rsidRDefault="001313D2" w:rsidP="001313D2">
      <w:pPr>
        <w:spacing w:after="0"/>
        <w:rPr>
          <w:rFonts w:ascii="Times New Roman" w:hAnsi="Times New Roman"/>
          <w:sz w:val="24"/>
          <w:szCs w:val="24"/>
        </w:rPr>
      </w:pPr>
    </w:p>
    <w:p w:rsidR="001313D2" w:rsidRPr="001313D2" w:rsidRDefault="001313D2" w:rsidP="001313D2">
      <w:pPr>
        <w:spacing w:after="0"/>
        <w:rPr>
          <w:rFonts w:ascii="Times New Roman" w:hAnsi="Times New Roman"/>
          <w:sz w:val="24"/>
          <w:szCs w:val="24"/>
          <w:u w:val="single"/>
        </w:rPr>
      </w:pPr>
      <w:r w:rsidRPr="001313D2">
        <w:rPr>
          <w:rFonts w:ascii="Times New Roman" w:hAnsi="Times New Roman"/>
          <w:sz w:val="24"/>
          <w:szCs w:val="24"/>
          <w:u w:val="single"/>
        </w:rPr>
        <w:t>Описание:</w:t>
      </w:r>
    </w:p>
    <w:p w:rsidR="001313D2" w:rsidRPr="001313D2" w:rsidRDefault="001313D2" w:rsidP="001313D2">
      <w:pPr>
        <w:spacing w:after="0"/>
        <w:contextualSpacing/>
        <w:rPr>
          <w:rFonts w:ascii="Times New Roman" w:hAnsi="Times New Roman"/>
          <w:caps/>
          <w:sz w:val="24"/>
          <w:szCs w:val="24"/>
        </w:rPr>
      </w:pPr>
      <w:r w:rsidRPr="001313D2">
        <w:rPr>
          <w:rFonts w:ascii="Times New Roman" w:hAnsi="Times New Roman"/>
          <w:caps/>
          <w:sz w:val="24"/>
          <w:szCs w:val="24"/>
        </w:rPr>
        <w:t xml:space="preserve">Опухоль </w:t>
      </w:r>
    </w:p>
    <w:p w:rsidR="001313D2" w:rsidRPr="001313D2" w:rsidRDefault="001313D2" w:rsidP="001313D2">
      <w:pPr>
        <w:spacing w:after="0"/>
        <w:contextualSpacing/>
        <w:rPr>
          <w:rFonts w:ascii="Times New Roman" w:hAnsi="Times New Roman"/>
          <w:sz w:val="24"/>
          <w:szCs w:val="24"/>
        </w:rPr>
      </w:pPr>
      <w:r w:rsidRPr="001313D2">
        <w:rPr>
          <w:rFonts w:ascii="Times New Roman" w:hAnsi="Times New Roman"/>
          <w:sz w:val="24"/>
          <w:szCs w:val="24"/>
        </w:rPr>
        <w:t xml:space="preserve">Локализация: илеоцекальный клапан/ слепая кишка/ толстая кишка (какой сегмент, изгиб)/ прямая кишка/анус. </w:t>
      </w:r>
    </w:p>
    <w:p w:rsidR="001313D2" w:rsidRPr="001313D2" w:rsidRDefault="001313D2" w:rsidP="001313D2">
      <w:pPr>
        <w:spacing w:after="0"/>
        <w:contextualSpacing/>
        <w:rPr>
          <w:rFonts w:ascii="Times New Roman" w:hAnsi="Times New Roman"/>
          <w:sz w:val="24"/>
          <w:szCs w:val="24"/>
        </w:rPr>
      </w:pPr>
      <w:r w:rsidRPr="001313D2">
        <w:rPr>
          <w:rFonts w:ascii="Times New Roman" w:hAnsi="Times New Roman"/>
          <w:sz w:val="24"/>
          <w:szCs w:val="24"/>
        </w:rPr>
        <w:t>Просвет/стенка/вне стенки/ брыжейка.</w:t>
      </w:r>
    </w:p>
    <w:p w:rsidR="001313D2" w:rsidRPr="001313D2" w:rsidRDefault="001313D2" w:rsidP="001313D2">
      <w:pPr>
        <w:spacing w:after="0"/>
        <w:contextualSpacing/>
        <w:rPr>
          <w:rFonts w:ascii="Times New Roman" w:hAnsi="Times New Roman"/>
          <w:sz w:val="24"/>
          <w:szCs w:val="24"/>
        </w:rPr>
      </w:pPr>
      <w:r w:rsidRPr="001313D2">
        <w:rPr>
          <w:rFonts w:ascii="Times New Roman" w:hAnsi="Times New Roman"/>
          <w:sz w:val="24"/>
          <w:szCs w:val="24"/>
        </w:rPr>
        <w:t>Размеры: Длина×ширина×глубина (см) или максимальный размер (см).</w:t>
      </w:r>
    </w:p>
    <w:p w:rsidR="001313D2" w:rsidRPr="001313D2" w:rsidRDefault="001313D2" w:rsidP="001313D2">
      <w:pPr>
        <w:spacing w:after="0"/>
        <w:contextualSpacing/>
        <w:rPr>
          <w:rFonts w:ascii="Times New Roman" w:hAnsi="Times New Roman"/>
          <w:sz w:val="24"/>
          <w:szCs w:val="24"/>
        </w:rPr>
      </w:pPr>
      <w:r w:rsidRPr="001313D2">
        <w:rPr>
          <w:rFonts w:ascii="Times New Roman" w:hAnsi="Times New Roman"/>
          <w:sz w:val="24"/>
          <w:szCs w:val="24"/>
        </w:rPr>
        <w:t xml:space="preserve">Внешний вид и консистенция опухолевого узла: </w:t>
      </w:r>
    </w:p>
    <w:p w:rsidR="001313D2" w:rsidRPr="001313D2" w:rsidRDefault="001313D2" w:rsidP="001313D2">
      <w:pPr>
        <w:spacing w:after="0"/>
        <w:contextualSpacing/>
        <w:rPr>
          <w:rFonts w:ascii="Times New Roman" w:hAnsi="Times New Roman"/>
          <w:sz w:val="24"/>
          <w:szCs w:val="24"/>
        </w:rPr>
      </w:pPr>
      <w:r w:rsidRPr="001313D2">
        <w:rPr>
          <w:rFonts w:ascii="Times New Roman" w:hAnsi="Times New Roman"/>
          <w:sz w:val="24"/>
          <w:szCs w:val="24"/>
        </w:rPr>
        <w:lastRenderedPageBreak/>
        <w:t>Полиповидный/узловатый –  более характерно для аденомы, карциномы, карциноида</w:t>
      </w:r>
    </w:p>
    <w:p w:rsidR="001313D2" w:rsidRPr="001313D2" w:rsidRDefault="001313D2" w:rsidP="001313D2">
      <w:pPr>
        <w:spacing w:after="0"/>
        <w:contextualSpacing/>
        <w:rPr>
          <w:rFonts w:ascii="Times New Roman" w:hAnsi="Times New Roman"/>
          <w:sz w:val="24"/>
          <w:szCs w:val="24"/>
        </w:rPr>
      </w:pPr>
      <w:r w:rsidRPr="001313D2">
        <w:rPr>
          <w:rFonts w:ascii="Times New Roman" w:hAnsi="Times New Roman"/>
          <w:sz w:val="24"/>
          <w:szCs w:val="24"/>
        </w:rPr>
        <w:t>Изъязвленный/с наличием сужения просвета – карцинома, злокачественная лимфома, метастаз  карциномы.</w:t>
      </w:r>
    </w:p>
    <w:p w:rsidR="001313D2" w:rsidRPr="001313D2" w:rsidRDefault="001313D2" w:rsidP="001313D2">
      <w:pPr>
        <w:spacing w:after="0"/>
        <w:contextualSpacing/>
        <w:rPr>
          <w:rFonts w:ascii="Times New Roman" w:hAnsi="Times New Roman"/>
          <w:sz w:val="24"/>
          <w:szCs w:val="24"/>
        </w:rPr>
      </w:pPr>
      <w:r w:rsidRPr="001313D2">
        <w:rPr>
          <w:rFonts w:ascii="Times New Roman" w:hAnsi="Times New Roman"/>
          <w:sz w:val="24"/>
          <w:szCs w:val="24"/>
        </w:rPr>
        <w:t>Мясистый/эластичный – злокачественная лимфома.</w:t>
      </w:r>
    </w:p>
    <w:p w:rsidR="001313D2" w:rsidRPr="001313D2" w:rsidRDefault="001313D2" w:rsidP="001313D2">
      <w:pPr>
        <w:spacing w:after="0"/>
        <w:contextualSpacing/>
        <w:rPr>
          <w:rFonts w:ascii="Times New Roman" w:hAnsi="Times New Roman"/>
          <w:sz w:val="24"/>
          <w:szCs w:val="24"/>
        </w:rPr>
      </w:pPr>
      <w:r w:rsidRPr="001313D2">
        <w:rPr>
          <w:rFonts w:ascii="Times New Roman" w:hAnsi="Times New Roman"/>
          <w:sz w:val="24"/>
          <w:szCs w:val="24"/>
        </w:rPr>
        <w:t>Множественный – аденома, карцинома (первичная или метастатическая), злокачественная лимфома.</w:t>
      </w:r>
    </w:p>
    <w:p w:rsidR="001313D2" w:rsidRPr="001313D2" w:rsidRDefault="001313D2" w:rsidP="001313D2">
      <w:pPr>
        <w:spacing w:after="0"/>
        <w:contextualSpacing/>
        <w:rPr>
          <w:rFonts w:ascii="Times New Roman" w:hAnsi="Times New Roman"/>
          <w:sz w:val="24"/>
          <w:szCs w:val="24"/>
        </w:rPr>
      </w:pPr>
      <w:r w:rsidRPr="001313D2">
        <w:rPr>
          <w:rFonts w:ascii="Times New Roman" w:hAnsi="Times New Roman"/>
          <w:sz w:val="24"/>
          <w:szCs w:val="24"/>
        </w:rPr>
        <w:t>Граница опухолевого узла: четкая/нечеткая.</w:t>
      </w:r>
    </w:p>
    <w:p w:rsidR="001313D2" w:rsidRPr="001313D2" w:rsidRDefault="001313D2" w:rsidP="001313D2">
      <w:pPr>
        <w:spacing w:after="0"/>
        <w:contextualSpacing/>
        <w:rPr>
          <w:rFonts w:ascii="Times New Roman" w:hAnsi="Times New Roman"/>
          <w:sz w:val="24"/>
          <w:szCs w:val="24"/>
        </w:rPr>
      </w:pPr>
      <w:r w:rsidRPr="001313D2">
        <w:rPr>
          <w:rFonts w:ascii="Times New Roman" w:hAnsi="Times New Roman"/>
          <w:sz w:val="24"/>
          <w:szCs w:val="24"/>
        </w:rPr>
        <w:t>Перфорация:  есть/нет.</w:t>
      </w:r>
    </w:p>
    <w:p w:rsidR="001313D2" w:rsidRPr="001313D2" w:rsidRDefault="001313D2" w:rsidP="001313D2">
      <w:pPr>
        <w:spacing w:after="0"/>
        <w:contextualSpacing/>
        <w:rPr>
          <w:rFonts w:ascii="Times New Roman" w:hAnsi="Times New Roman"/>
          <w:sz w:val="24"/>
          <w:szCs w:val="24"/>
        </w:rPr>
      </w:pPr>
      <w:r w:rsidRPr="001313D2">
        <w:rPr>
          <w:rFonts w:ascii="Times New Roman" w:hAnsi="Times New Roman"/>
          <w:sz w:val="24"/>
          <w:szCs w:val="24"/>
        </w:rPr>
        <w:t>Возможный лечебный патоморфоз: некроз, изъязвление, фиброз.</w:t>
      </w:r>
    </w:p>
    <w:p w:rsidR="001313D2" w:rsidRPr="001313D2" w:rsidRDefault="001313D2" w:rsidP="001313D2">
      <w:pPr>
        <w:spacing w:after="0"/>
        <w:contextualSpacing/>
        <w:rPr>
          <w:rFonts w:ascii="Times New Roman" w:hAnsi="Times New Roman"/>
          <w:caps/>
          <w:sz w:val="24"/>
          <w:szCs w:val="24"/>
        </w:rPr>
      </w:pPr>
      <w:r w:rsidRPr="001313D2">
        <w:rPr>
          <w:rFonts w:ascii="Times New Roman" w:hAnsi="Times New Roman"/>
          <w:caps/>
          <w:sz w:val="24"/>
          <w:szCs w:val="24"/>
        </w:rPr>
        <w:t>Хронические воспалительные заболевания толстой кишки:</w:t>
      </w:r>
    </w:p>
    <w:p w:rsidR="001313D2" w:rsidRPr="001313D2" w:rsidRDefault="001313D2" w:rsidP="001313D2">
      <w:pPr>
        <w:spacing w:after="0"/>
        <w:contextualSpacing/>
        <w:rPr>
          <w:rFonts w:ascii="Times New Roman" w:hAnsi="Times New Roman"/>
          <w:sz w:val="24"/>
          <w:szCs w:val="24"/>
        </w:rPr>
      </w:pPr>
      <w:r w:rsidRPr="001313D2">
        <w:rPr>
          <w:rFonts w:ascii="Times New Roman" w:hAnsi="Times New Roman"/>
          <w:sz w:val="24"/>
          <w:szCs w:val="24"/>
        </w:rPr>
        <w:t>Язвенный колит: непрерывное распространение по слизистой оболочке, зернистость слизистой, изъязвление (линейное/сливного характера), воспалительные полипы, синехии, опухолевидные образования, репаративные изменения слизистой оболочки, атрофия</w:t>
      </w:r>
    </w:p>
    <w:p w:rsidR="001313D2" w:rsidRPr="001313D2" w:rsidRDefault="001313D2" w:rsidP="001313D2">
      <w:pPr>
        <w:spacing w:after="0"/>
        <w:contextualSpacing/>
        <w:rPr>
          <w:rFonts w:ascii="Times New Roman" w:hAnsi="Times New Roman"/>
          <w:sz w:val="24"/>
          <w:szCs w:val="24"/>
        </w:rPr>
      </w:pPr>
      <w:r w:rsidRPr="001313D2">
        <w:rPr>
          <w:rFonts w:ascii="Times New Roman" w:hAnsi="Times New Roman"/>
          <w:sz w:val="24"/>
          <w:szCs w:val="24"/>
        </w:rPr>
        <w:t>Болезнь Крона: сегментарное/трансмуральное распространение, изменения слизистой оболочки по типу «булыжной мостовой», изъязвления (афтозные, линейные, сливные), стриктуры, избыточное развитие жировой ткани вокруг кишки, свищи, полипы или опухоли, лимфаденопатия, спайки, формирование абсцесса, состояние подвздошной кишки и анального канала.</w:t>
      </w:r>
    </w:p>
    <w:p w:rsidR="001313D2" w:rsidRPr="001313D2" w:rsidRDefault="001313D2" w:rsidP="001313D2">
      <w:pPr>
        <w:spacing w:after="0"/>
        <w:contextualSpacing/>
        <w:jc w:val="both"/>
        <w:rPr>
          <w:rFonts w:ascii="Times New Roman" w:hAnsi="Times New Roman"/>
          <w:caps/>
          <w:sz w:val="24"/>
          <w:szCs w:val="24"/>
        </w:rPr>
      </w:pPr>
      <w:r w:rsidRPr="001313D2">
        <w:rPr>
          <w:rFonts w:ascii="Times New Roman" w:hAnsi="Times New Roman"/>
          <w:caps/>
          <w:sz w:val="24"/>
          <w:szCs w:val="24"/>
        </w:rPr>
        <w:t>Ишемия:</w:t>
      </w:r>
    </w:p>
    <w:p w:rsidR="001313D2" w:rsidRPr="001313D2" w:rsidRDefault="001313D2" w:rsidP="001313D2">
      <w:pPr>
        <w:spacing w:after="0"/>
        <w:contextualSpacing/>
        <w:jc w:val="both"/>
        <w:rPr>
          <w:rFonts w:ascii="Times New Roman" w:hAnsi="Times New Roman"/>
          <w:sz w:val="24"/>
          <w:szCs w:val="24"/>
        </w:rPr>
      </w:pPr>
      <w:r w:rsidRPr="001313D2">
        <w:rPr>
          <w:rFonts w:ascii="Times New Roman" w:hAnsi="Times New Roman"/>
          <w:sz w:val="24"/>
          <w:szCs w:val="24"/>
        </w:rPr>
        <w:t>Гиперемия серозной оболочки/укорочение лент толстой кишки/гиперемия слизистой оболочки/кровоизлияния/некроз, истончение стенки кишки/перфорация/стриктуры.</w:t>
      </w:r>
    </w:p>
    <w:p w:rsidR="001313D2" w:rsidRPr="001313D2" w:rsidRDefault="001313D2" w:rsidP="001313D2">
      <w:pPr>
        <w:spacing w:after="0"/>
        <w:contextualSpacing/>
        <w:jc w:val="both"/>
        <w:rPr>
          <w:rFonts w:ascii="Times New Roman" w:hAnsi="Times New Roman"/>
          <w:caps/>
          <w:sz w:val="24"/>
          <w:szCs w:val="24"/>
        </w:rPr>
      </w:pPr>
      <w:r w:rsidRPr="001313D2">
        <w:rPr>
          <w:rFonts w:ascii="Times New Roman" w:hAnsi="Times New Roman"/>
          <w:caps/>
          <w:sz w:val="24"/>
          <w:szCs w:val="24"/>
        </w:rPr>
        <w:t>Псевдомембранозный колит:</w:t>
      </w:r>
    </w:p>
    <w:p w:rsidR="001313D2" w:rsidRPr="001313D2" w:rsidRDefault="001313D2" w:rsidP="001313D2">
      <w:pPr>
        <w:spacing w:after="0"/>
        <w:contextualSpacing/>
        <w:jc w:val="both"/>
        <w:rPr>
          <w:rFonts w:ascii="Times New Roman" w:hAnsi="Times New Roman"/>
          <w:sz w:val="24"/>
          <w:szCs w:val="24"/>
        </w:rPr>
      </w:pPr>
      <w:r w:rsidRPr="001313D2">
        <w:rPr>
          <w:rFonts w:ascii="Times New Roman" w:hAnsi="Times New Roman"/>
          <w:sz w:val="24"/>
          <w:szCs w:val="24"/>
        </w:rPr>
        <w:t>Псевдомембраны (плотно прикреплены, желтые)/зернистость слизистой оболочки/эрозии/изъязвления/стриктуры.</w:t>
      </w:r>
    </w:p>
    <w:p w:rsidR="001313D2" w:rsidRPr="001313D2" w:rsidRDefault="001313D2" w:rsidP="001313D2">
      <w:pPr>
        <w:spacing w:after="0"/>
        <w:contextualSpacing/>
        <w:jc w:val="both"/>
        <w:rPr>
          <w:rFonts w:ascii="Times New Roman" w:hAnsi="Times New Roman"/>
          <w:caps/>
          <w:sz w:val="24"/>
          <w:szCs w:val="24"/>
        </w:rPr>
      </w:pPr>
      <w:r w:rsidRPr="001313D2">
        <w:rPr>
          <w:rFonts w:ascii="Times New Roman" w:hAnsi="Times New Roman"/>
          <w:caps/>
          <w:sz w:val="24"/>
          <w:szCs w:val="24"/>
        </w:rPr>
        <w:t>Обструктивный энтероколит:</w:t>
      </w:r>
    </w:p>
    <w:p w:rsidR="001313D2" w:rsidRPr="001313D2" w:rsidRDefault="001313D2" w:rsidP="001313D2">
      <w:pPr>
        <w:spacing w:after="0"/>
        <w:contextualSpacing/>
        <w:jc w:val="both"/>
        <w:rPr>
          <w:rFonts w:ascii="Times New Roman" w:hAnsi="Times New Roman"/>
          <w:sz w:val="24"/>
          <w:szCs w:val="24"/>
        </w:rPr>
      </w:pPr>
      <w:r w:rsidRPr="001313D2">
        <w:rPr>
          <w:rFonts w:ascii="Times New Roman" w:hAnsi="Times New Roman"/>
          <w:sz w:val="24"/>
          <w:szCs w:val="24"/>
        </w:rPr>
        <w:t>Изъязвление или сужение (прилегающее или отдаленное, диффузное или сегментарное), дилатация, истончение стенки, перфорация, подвздошный компонент.</w:t>
      </w:r>
    </w:p>
    <w:p w:rsidR="001313D2" w:rsidRPr="001313D2" w:rsidRDefault="001313D2" w:rsidP="001313D2">
      <w:pPr>
        <w:spacing w:after="0"/>
        <w:rPr>
          <w:rFonts w:ascii="Times New Roman" w:hAnsi="Times New Roman"/>
          <w:b/>
          <w:sz w:val="24"/>
          <w:szCs w:val="24"/>
        </w:rPr>
      </w:pPr>
    </w:p>
    <w:p w:rsidR="001313D2" w:rsidRPr="001313D2" w:rsidRDefault="001313D2" w:rsidP="001313D2">
      <w:pPr>
        <w:spacing w:after="0"/>
        <w:rPr>
          <w:rFonts w:ascii="Times New Roman" w:hAnsi="Times New Roman"/>
          <w:sz w:val="24"/>
          <w:szCs w:val="24"/>
          <w:u w:val="single"/>
        </w:rPr>
      </w:pPr>
      <w:r w:rsidRPr="001313D2">
        <w:rPr>
          <w:rFonts w:ascii="Times New Roman" w:hAnsi="Times New Roman"/>
          <w:sz w:val="24"/>
          <w:szCs w:val="24"/>
          <w:u w:val="single"/>
        </w:rPr>
        <w:t>Образцы для гистологического исследования</w:t>
      </w:r>
    </w:p>
    <w:p w:rsidR="001313D2" w:rsidRPr="001313D2" w:rsidRDefault="001313D2" w:rsidP="00E90F29">
      <w:pPr>
        <w:numPr>
          <w:ilvl w:val="0"/>
          <w:numId w:val="97"/>
        </w:numPr>
        <w:spacing w:after="0"/>
        <w:contextualSpacing/>
        <w:jc w:val="both"/>
        <w:rPr>
          <w:rFonts w:ascii="Times New Roman" w:hAnsi="Times New Roman"/>
          <w:sz w:val="24"/>
          <w:szCs w:val="24"/>
        </w:rPr>
      </w:pPr>
      <w:r w:rsidRPr="001313D2">
        <w:rPr>
          <w:rFonts w:ascii="Times New Roman" w:hAnsi="Times New Roman"/>
          <w:sz w:val="24"/>
          <w:szCs w:val="24"/>
        </w:rPr>
        <w:t>образцы, полученные при выполнении круговых поперечных срезов из проксимальной и дистальной границ резекции.</w:t>
      </w:r>
    </w:p>
    <w:p w:rsidR="001313D2" w:rsidRPr="001313D2" w:rsidRDefault="001313D2" w:rsidP="00E90F29">
      <w:pPr>
        <w:numPr>
          <w:ilvl w:val="0"/>
          <w:numId w:val="97"/>
        </w:numPr>
        <w:spacing w:after="0"/>
        <w:contextualSpacing/>
        <w:jc w:val="both"/>
        <w:rPr>
          <w:rFonts w:ascii="Times New Roman" w:hAnsi="Times New Roman"/>
          <w:sz w:val="24"/>
          <w:szCs w:val="24"/>
        </w:rPr>
      </w:pPr>
      <w:r w:rsidRPr="001313D2">
        <w:rPr>
          <w:rFonts w:ascii="Times New Roman" w:hAnsi="Times New Roman"/>
          <w:sz w:val="24"/>
          <w:szCs w:val="24"/>
        </w:rPr>
        <w:t>образец из макроскопически неизмененного участка нормальной кишки.</w:t>
      </w:r>
    </w:p>
    <w:p w:rsidR="001313D2" w:rsidRPr="001313D2" w:rsidRDefault="001313D2" w:rsidP="00E90F29">
      <w:pPr>
        <w:numPr>
          <w:ilvl w:val="0"/>
          <w:numId w:val="97"/>
        </w:numPr>
        <w:spacing w:after="0"/>
        <w:contextualSpacing/>
        <w:jc w:val="both"/>
        <w:rPr>
          <w:rFonts w:ascii="Times New Roman" w:hAnsi="Times New Roman"/>
          <w:sz w:val="24"/>
          <w:szCs w:val="24"/>
        </w:rPr>
      </w:pPr>
      <w:r w:rsidRPr="001313D2">
        <w:rPr>
          <w:rFonts w:ascii="Times New Roman" w:hAnsi="Times New Roman"/>
          <w:sz w:val="24"/>
          <w:szCs w:val="24"/>
        </w:rPr>
        <w:t xml:space="preserve">репрезентативными будут считаться образцы в форме продольных срезов, в которых присутствует материал очагового образования и участки с неизмененной тканью. Например, язвы, перфорации, свищи, псевдомембраны, воспалительные полипы, серозные спайки или укороченные ленты толстой кишки следует исследовать вместе с прилегающим участком неизмененных тканей. </w:t>
      </w:r>
    </w:p>
    <w:p w:rsidR="001313D2" w:rsidRPr="001313D2" w:rsidRDefault="001313D2" w:rsidP="00E90F29">
      <w:pPr>
        <w:numPr>
          <w:ilvl w:val="0"/>
          <w:numId w:val="97"/>
        </w:numPr>
        <w:spacing w:after="0"/>
        <w:contextualSpacing/>
        <w:jc w:val="both"/>
        <w:rPr>
          <w:rFonts w:ascii="Times New Roman" w:hAnsi="Times New Roman"/>
          <w:sz w:val="24"/>
          <w:szCs w:val="24"/>
        </w:rPr>
      </w:pPr>
      <w:r w:rsidRPr="001313D2">
        <w:rPr>
          <w:rFonts w:ascii="Times New Roman" w:hAnsi="Times New Roman"/>
          <w:sz w:val="24"/>
          <w:szCs w:val="24"/>
        </w:rPr>
        <w:t>дополнительно:</w:t>
      </w:r>
    </w:p>
    <w:p w:rsidR="001313D2" w:rsidRPr="001313D2" w:rsidRDefault="001313D2" w:rsidP="001313D2">
      <w:pPr>
        <w:spacing w:after="0"/>
        <w:contextualSpacing/>
        <w:jc w:val="both"/>
        <w:rPr>
          <w:rFonts w:ascii="Times New Roman" w:hAnsi="Times New Roman"/>
          <w:sz w:val="24"/>
          <w:szCs w:val="24"/>
        </w:rPr>
      </w:pPr>
      <w:r w:rsidRPr="001313D2">
        <w:rPr>
          <w:rFonts w:ascii="Times New Roman" w:hAnsi="Times New Roman"/>
          <w:sz w:val="24"/>
          <w:szCs w:val="24"/>
        </w:rPr>
        <w:t>Хронические воспалительные заболевания толстой кишки: последовательные маркированные образцы, которые были взяты с интервалом 10 см от  слепой кишки до ануса, а также дополнительные образцы из любых подозрительных очаговых образований.</w:t>
      </w:r>
    </w:p>
    <w:p w:rsidR="001313D2" w:rsidRPr="001313D2" w:rsidRDefault="001313D2" w:rsidP="001313D2">
      <w:pPr>
        <w:spacing w:after="0"/>
        <w:contextualSpacing/>
        <w:jc w:val="both"/>
        <w:rPr>
          <w:rFonts w:ascii="Times New Roman" w:hAnsi="Times New Roman"/>
          <w:sz w:val="24"/>
          <w:szCs w:val="24"/>
        </w:rPr>
      </w:pPr>
      <w:r w:rsidRPr="001313D2">
        <w:rPr>
          <w:rFonts w:ascii="Times New Roman" w:hAnsi="Times New Roman"/>
          <w:sz w:val="24"/>
          <w:szCs w:val="24"/>
        </w:rPr>
        <w:t>Ишемия: Образец сосудов брыжейки.</w:t>
      </w:r>
    </w:p>
    <w:p w:rsidR="001313D2" w:rsidRPr="001313D2" w:rsidRDefault="001313D2" w:rsidP="001313D2">
      <w:pPr>
        <w:spacing w:after="0"/>
        <w:contextualSpacing/>
        <w:jc w:val="both"/>
        <w:rPr>
          <w:rFonts w:ascii="Times New Roman" w:hAnsi="Times New Roman"/>
          <w:sz w:val="24"/>
          <w:szCs w:val="24"/>
        </w:rPr>
      </w:pPr>
      <w:r w:rsidRPr="001313D2">
        <w:rPr>
          <w:rFonts w:ascii="Times New Roman" w:hAnsi="Times New Roman"/>
          <w:sz w:val="24"/>
          <w:szCs w:val="24"/>
        </w:rPr>
        <w:t>Образец брыжеечных лимфоузлов и любой другой структуры, например, аппендикса или подвздошной кишки.</w:t>
      </w:r>
    </w:p>
    <w:p w:rsidR="001313D2" w:rsidRPr="001313D2" w:rsidRDefault="001313D2" w:rsidP="001313D2">
      <w:pPr>
        <w:spacing w:after="0"/>
        <w:rPr>
          <w:rFonts w:ascii="Times New Roman" w:hAnsi="Times New Roman"/>
          <w:sz w:val="24"/>
          <w:szCs w:val="24"/>
        </w:rPr>
      </w:pPr>
    </w:p>
    <w:p w:rsidR="001313D2" w:rsidRPr="001313D2" w:rsidRDefault="001313D2" w:rsidP="001313D2">
      <w:pPr>
        <w:spacing w:after="0"/>
        <w:rPr>
          <w:rFonts w:ascii="Times New Roman" w:hAnsi="Times New Roman"/>
          <w:sz w:val="24"/>
          <w:szCs w:val="24"/>
        </w:rPr>
      </w:pPr>
    </w:p>
    <w:p w:rsidR="001313D2" w:rsidRPr="001313D2" w:rsidRDefault="001313D2" w:rsidP="001313D2">
      <w:pPr>
        <w:spacing w:after="0"/>
        <w:rPr>
          <w:rFonts w:ascii="Times New Roman" w:hAnsi="Times New Roman"/>
          <w:sz w:val="24"/>
          <w:szCs w:val="24"/>
        </w:rPr>
      </w:pPr>
    </w:p>
    <w:p w:rsidR="001313D2" w:rsidRPr="001313D2" w:rsidRDefault="001313D2" w:rsidP="001313D2">
      <w:pPr>
        <w:spacing w:after="0"/>
        <w:rPr>
          <w:rFonts w:ascii="Times New Roman" w:hAnsi="Times New Roman"/>
          <w:sz w:val="24"/>
          <w:szCs w:val="24"/>
        </w:rPr>
      </w:pPr>
    </w:p>
    <w:p w:rsidR="001313D2" w:rsidRPr="001313D2" w:rsidRDefault="001313D2" w:rsidP="001313D2">
      <w:pPr>
        <w:spacing w:after="0"/>
        <w:rPr>
          <w:rFonts w:ascii="Times New Roman" w:hAnsi="Times New Roman"/>
          <w:sz w:val="24"/>
          <w:szCs w:val="24"/>
        </w:rPr>
      </w:pPr>
    </w:p>
    <w:p w:rsidR="001313D2" w:rsidRPr="001313D2" w:rsidRDefault="001313D2" w:rsidP="001313D2">
      <w:pPr>
        <w:spacing w:after="0"/>
        <w:rPr>
          <w:rFonts w:ascii="Times New Roman" w:hAnsi="Times New Roman"/>
          <w:sz w:val="24"/>
          <w:szCs w:val="24"/>
        </w:rPr>
      </w:pPr>
    </w:p>
    <w:p w:rsidR="001313D2" w:rsidRPr="001313D2" w:rsidRDefault="001313D2" w:rsidP="001313D2">
      <w:pPr>
        <w:spacing w:after="0"/>
        <w:rPr>
          <w:rFonts w:ascii="Times New Roman" w:hAnsi="Times New Roman"/>
          <w:sz w:val="24"/>
          <w:szCs w:val="24"/>
        </w:rPr>
      </w:pPr>
    </w:p>
    <w:p w:rsidR="001313D2" w:rsidRPr="001313D2" w:rsidRDefault="001313D2" w:rsidP="001313D2">
      <w:pPr>
        <w:spacing w:after="0"/>
        <w:rPr>
          <w:rFonts w:ascii="Times New Roman" w:hAnsi="Times New Roman"/>
          <w:sz w:val="24"/>
          <w:szCs w:val="24"/>
        </w:rPr>
      </w:pPr>
    </w:p>
    <w:p w:rsidR="001313D2" w:rsidRPr="001313D2" w:rsidRDefault="001313D2" w:rsidP="001313D2">
      <w:pPr>
        <w:spacing w:after="0"/>
        <w:rPr>
          <w:rFonts w:ascii="Times New Roman" w:hAnsi="Times New Roman"/>
          <w:sz w:val="24"/>
          <w:szCs w:val="24"/>
        </w:rPr>
      </w:pPr>
    </w:p>
    <w:p w:rsidR="001313D2" w:rsidRPr="001313D2" w:rsidRDefault="001313D2" w:rsidP="001313D2">
      <w:pPr>
        <w:spacing w:after="0"/>
        <w:jc w:val="center"/>
        <w:rPr>
          <w:rFonts w:ascii="Times New Roman" w:hAnsi="Times New Roman"/>
          <w:b/>
          <w:sz w:val="32"/>
          <w:szCs w:val="32"/>
        </w:rPr>
      </w:pPr>
      <w:r w:rsidRPr="001313D2">
        <w:rPr>
          <w:rFonts w:ascii="Times New Roman" w:hAnsi="Times New Roman"/>
          <w:b/>
          <w:sz w:val="32"/>
          <w:szCs w:val="32"/>
        </w:rPr>
        <w:t xml:space="preserve">Раздел 6. </w:t>
      </w:r>
      <w:r w:rsidRPr="001313D2">
        <w:rPr>
          <w:rFonts w:ascii="Times New Roman" w:hAnsi="Times New Roman"/>
          <w:b/>
          <w:sz w:val="28"/>
          <w:szCs w:val="32"/>
        </w:rPr>
        <w:t>Болезни</w:t>
      </w:r>
      <w:r w:rsidRPr="001313D2">
        <w:rPr>
          <w:rFonts w:ascii="Times New Roman" w:hAnsi="Times New Roman"/>
          <w:b/>
          <w:sz w:val="32"/>
          <w:szCs w:val="32"/>
        </w:rPr>
        <w:t xml:space="preserve"> аппендикса</w:t>
      </w:r>
    </w:p>
    <w:p w:rsidR="001313D2" w:rsidRPr="001313D2" w:rsidRDefault="001313D2" w:rsidP="001313D2">
      <w:pPr>
        <w:spacing w:after="0"/>
        <w:jc w:val="center"/>
        <w:rPr>
          <w:rFonts w:ascii="Times New Roman" w:hAnsi="Times New Roman"/>
          <w:b/>
          <w:sz w:val="32"/>
          <w:szCs w:val="32"/>
        </w:rPr>
      </w:pPr>
    </w:p>
    <w:p w:rsidR="001313D2" w:rsidRPr="001313D2" w:rsidRDefault="001313D2" w:rsidP="001313D2">
      <w:pPr>
        <w:jc w:val="both"/>
        <w:rPr>
          <w:rFonts w:ascii="Times New Roman" w:hAnsi="Times New Roman"/>
          <w:b/>
          <w:sz w:val="28"/>
          <w:szCs w:val="24"/>
        </w:rPr>
      </w:pPr>
      <w:r w:rsidRPr="001313D2">
        <w:rPr>
          <w:rFonts w:ascii="Times New Roman" w:hAnsi="Times New Roman"/>
          <w:b/>
          <w:sz w:val="28"/>
          <w:szCs w:val="24"/>
        </w:rPr>
        <w:t xml:space="preserve">Опорные признаки патолого-анатомической диагностики </w:t>
      </w:r>
    </w:p>
    <w:p w:rsidR="001313D2" w:rsidRPr="001313D2" w:rsidRDefault="001313D2" w:rsidP="001313D2">
      <w:pPr>
        <w:spacing w:after="0"/>
        <w:rPr>
          <w:rFonts w:ascii="Times New Roman" w:hAnsi="Times New Roman"/>
          <w:caps/>
          <w:sz w:val="24"/>
          <w:szCs w:val="24"/>
        </w:rPr>
      </w:pPr>
      <w:r w:rsidRPr="001313D2">
        <w:rPr>
          <w:rFonts w:ascii="Times New Roman" w:hAnsi="Times New Roman"/>
          <w:caps/>
          <w:sz w:val="24"/>
          <w:szCs w:val="24"/>
        </w:rPr>
        <w:t>Аппендицит</w:t>
      </w:r>
    </w:p>
    <w:p w:rsidR="001313D2" w:rsidRPr="001313D2" w:rsidRDefault="001313D2" w:rsidP="001313D2">
      <w:pPr>
        <w:autoSpaceDE w:val="0"/>
        <w:autoSpaceDN w:val="0"/>
        <w:adjustRightInd w:val="0"/>
        <w:spacing w:after="0"/>
        <w:jc w:val="both"/>
        <w:rPr>
          <w:rFonts w:ascii="Times New Roman" w:hAnsi="Times New Roman"/>
          <w:sz w:val="24"/>
          <w:szCs w:val="24"/>
        </w:rPr>
      </w:pPr>
      <w:r w:rsidRPr="001313D2">
        <w:rPr>
          <w:rFonts w:ascii="Times New Roman" w:hAnsi="Times New Roman"/>
          <w:sz w:val="24"/>
          <w:szCs w:val="24"/>
        </w:rPr>
        <w:t>Макроскопическая картина:</w:t>
      </w:r>
    </w:p>
    <w:p w:rsidR="001313D2" w:rsidRPr="001313D2" w:rsidRDefault="001313D2" w:rsidP="00E90F29">
      <w:pPr>
        <w:numPr>
          <w:ilvl w:val="0"/>
          <w:numId w:val="107"/>
        </w:numPr>
        <w:autoSpaceDE w:val="0"/>
        <w:autoSpaceDN w:val="0"/>
        <w:adjustRightInd w:val="0"/>
        <w:spacing w:after="0"/>
        <w:jc w:val="both"/>
        <w:rPr>
          <w:rFonts w:ascii="Times New Roman" w:hAnsi="Times New Roman"/>
          <w:sz w:val="24"/>
          <w:szCs w:val="24"/>
        </w:rPr>
      </w:pPr>
      <w:r w:rsidRPr="001313D2">
        <w:rPr>
          <w:rFonts w:ascii="Times New Roman" w:hAnsi="Times New Roman"/>
          <w:sz w:val="24"/>
          <w:szCs w:val="24"/>
        </w:rPr>
        <w:t>как правило тусклая серозная оболочка, покрытая фибринозным экссудатом, может присутствовать перфорация;</w:t>
      </w:r>
    </w:p>
    <w:p w:rsidR="001313D2" w:rsidRPr="001313D2" w:rsidRDefault="001313D2" w:rsidP="00E90F29">
      <w:pPr>
        <w:numPr>
          <w:ilvl w:val="0"/>
          <w:numId w:val="107"/>
        </w:numPr>
        <w:autoSpaceDE w:val="0"/>
        <w:autoSpaceDN w:val="0"/>
        <w:adjustRightInd w:val="0"/>
        <w:spacing w:after="0"/>
        <w:jc w:val="both"/>
        <w:rPr>
          <w:rFonts w:ascii="Times New Roman" w:hAnsi="Times New Roman"/>
          <w:sz w:val="24"/>
          <w:szCs w:val="24"/>
        </w:rPr>
      </w:pPr>
      <w:r w:rsidRPr="001313D2">
        <w:rPr>
          <w:rFonts w:ascii="Times New Roman" w:hAnsi="Times New Roman"/>
          <w:sz w:val="24"/>
          <w:szCs w:val="24"/>
        </w:rPr>
        <w:t>может присутствовать некроз стенки (поверхность разреза), просвет часто сожержит гнойные массы с примесью крови;</w:t>
      </w:r>
    </w:p>
    <w:p w:rsidR="001313D2" w:rsidRPr="001313D2" w:rsidRDefault="001313D2" w:rsidP="00E90F29">
      <w:pPr>
        <w:numPr>
          <w:ilvl w:val="0"/>
          <w:numId w:val="107"/>
        </w:numPr>
        <w:autoSpaceDE w:val="0"/>
        <w:autoSpaceDN w:val="0"/>
        <w:adjustRightInd w:val="0"/>
        <w:spacing w:after="0"/>
        <w:jc w:val="both"/>
        <w:rPr>
          <w:rFonts w:ascii="Times New Roman" w:hAnsi="Times New Roman"/>
          <w:sz w:val="24"/>
          <w:szCs w:val="24"/>
        </w:rPr>
      </w:pPr>
      <w:r w:rsidRPr="001313D2">
        <w:rPr>
          <w:rFonts w:ascii="Times New Roman" w:hAnsi="Times New Roman"/>
          <w:sz w:val="24"/>
          <w:szCs w:val="24"/>
        </w:rPr>
        <w:t>при наличие перфорации брыжейка часто отечная и плотная;</w:t>
      </w:r>
    </w:p>
    <w:p w:rsidR="001313D2" w:rsidRPr="001313D2" w:rsidRDefault="001313D2" w:rsidP="00E90F29">
      <w:pPr>
        <w:numPr>
          <w:ilvl w:val="0"/>
          <w:numId w:val="107"/>
        </w:numPr>
        <w:autoSpaceDE w:val="0"/>
        <w:autoSpaceDN w:val="0"/>
        <w:adjustRightInd w:val="0"/>
        <w:spacing w:after="0"/>
        <w:jc w:val="both"/>
        <w:rPr>
          <w:rFonts w:ascii="Times New Roman" w:hAnsi="Times New Roman"/>
          <w:sz w:val="24"/>
          <w:szCs w:val="24"/>
        </w:rPr>
      </w:pPr>
      <w:r w:rsidRPr="001313D2">
        <w:rPr>
          <w:rFonts w:ascii="Times New Roman" w:hAnsi="Times New Roman"/>
          <w:sz w:val="24"/>
          <w:szCs w:val="24"/>
        </w:rPr>
        <w:t>в просвете могут присутствовать копролиты.</w:t>
      </w:r>
    </w:p>
    <w:p w:rsidR="001313D2" w:rsidRPr="001313D2" w:rsidRDefault="001313D2" w:rsidP="001313D2">
      <w:pPr>
        <w:autoSpaceDE w:val="0"/>
        <w:autoSpaceDN w:val="0"/>
        <w:adjustRightInd w:val="0"/>
        <w:spacing w:after="0"/>
        <w:jc w:val="both"/>
        <w:rPr>
          <w:rFonts w:ascii="Times New Roman" w:hAnsi="Times New Roman"/>
          <w:sz w:val="24"/>
          <w:szCs w:val="24"/>
        </w:rPr>
      </w:pPr>
      <w:r w:rsidRPr="001313D2">
        <w:rPr>
          <w:rFonts w:ascii="Times New Roman" w:hAnsi="Times New Roman"/>
          <w:sz w:val="24"/>
          <w:szCs w:val="24"/>
        </w:rPr>
        <w:t>Микроскопическая картина:</w:t>
      </w:r>
    </w:p>
    <w:p w:rsidR="001313D2" w:rsidRPr="001313D2" w:rsidRDefault="001313D2" w:rsidP="00E90F29">
      <w:pPr>
        <w:numPr>
          <w:ilvl w:val="0"/>
          <w:numId w:val="149"/>
        </w:numPr>
        <w:autoSpaceDE w:val="0"/>
        <w:autoSpaceDN w:val="0"/>
        <w:adjustRightInd w:val="0"/>
        <w:spacing w:after="0"/>
        <w:rPr>
          <w:rFonts w:ascii="Times New Roman" w:hAnsi="Times New Roman"/>
          <w:sz w:val="24"/>
          <w:szCs w:val="24"/>
        </w:rPr>
      </w:pPr>
      <w:r w:rsidRPr="001313D2">
        <w:rPr>
          <w:rFonts w:ascii="Times New Roman" w:hAnsi="Times New Roman"/>
          <w:sz w:val="24"/>
          <w:szCs w:val="24"/>
        </w:rPr>
        <w:t>разнообразные изменения, зависящие от длительности воспаления (простой, острый, флегмонозный, гангренозный, хронический);</w:t>
      </w:r>
    </w:p>
    <w:p w:rsidR="001313D2" w:rsidRPr="001313D2" w:rsidRDefault="001313D2" w:rsidP="00E90F29">
      <w:pPr>
        <w:numPr>
          <w:ilvl w:val="0"/>
          <w:numId w:val="149"/>
        </w:numPr>
        <w:autoSpaceDE w:val="0"/>
        <w:autoSpaceDN w:val="0"/>
        <w:adjustRightInd w:val="0"/>
        <w:spacing w:after="0"/>
        <w:rPr>
          <w:rFonts w:ascii="Times New Roman" w:hAnsi="Times New Roman"/>
          <w:sz w:val="24"/>
          <w:szCs w:val="24"/>
        </w:rPr>
      </w:pPr>
      <w:r w:rsidRPr="001313D2">
        <w:rPr>
          <w:rFonts w:ascii="Times New Roman" w:hAnsi="Times New Roman"/>
          <w:sz w:val="24"/>
          <w:szCs w:val="24"/>
        </w:rPr>
        <w:t>в ранних стадиях признаки умеренный полиморфноклеточный инфильтрат в основании крипт , эрозирование поверхности;</w:t>
      </w:r>
    </w:p>
    <w:p w:rsidR="001313D2" w:rsidRPr="001313D2" w:rsidRDefault="001313D2" w:rsidP="00E90F29">
      <w:pPr>
        <w:numPr>
          <w:ilvl w:val="0"/>
          <w:numId w:val="149"/>
        </w:numPr>
        <w:autoSpaceDE w:val="0"/>
        <w:autoSpaceDN w:val="0"/>
        <w:adjustRightInd w:val="0"/>
        <w:spacing w:after="0"/>
        <w:rPr>
          <w:rFonts w:ascii="Times New Roman" w:hAnsi="Times New Roman"/>
          <w:sz w:val="24"/>
          <w:szCs w:val="24"/>
        </w:rPr>
      </w:pPr>
      <w:r w:rsidRPr="001313D2">
        <w:rPr>
          <w:rFonts w:ascii="Times New Roman" w:hAnsi="Times New Roman"/>
          <w:sz w:val="24"/>
          <w:szCs w:val="24"/>
        </w:rPr>
        <w:t>выраженный процесс: абсцессы в стенке аппендикса с обширным изъязвлением слизистой оболочки;</w:t>
      </w:r>
    </w:p>
    <w:p w:rsidR="001313D2" w:rsidRPr="001313D2" w:rsidRDefault="001313D2" w:rsidP="00E90F29">
      <w:pPr>
        <w:numPr>
          <w:ilvl w:val="0"/>
          <w:numId w:val="149"/>
        </w:numPr>
        <w:autoSpaceDE w:val="0"/>
        <w:autoSpaceDN w:val="0"/>
        <w:adjustRightInd w:val="0"/>
        <w:spacing w:after="0"/>
        <w:rPr>
          <w:rFonts w:ascii="Times New Roman" w:hAnsi="Times New Roman"/>
          <w:sz w:val="24"/>
          <w:szCs w:val="24"/>
        </w:rPr>
      </w:pPr>
      <w:r w:rsidRPr="001313D2">
        <w:rPr>
          <w:rFonts w:ascii="Times New Roman" w:hAnsi="Times New Roman"/>
          <w:sz w:val="24"/>
          <w:szCs w:val="24"/>
        </w:rPr>
        <w:t>гангренозное поражение приводит к некрозу стенки с развитием острого периаппендицита.</w:t>
      </w:r>
    </w:p>
    <w:p w:rsidR="001313D2" w:rsidRPr="001313D2" w:rsidRDefault="001313D2" w:rsidP="001313D2">
      <w:pPr>
        <w:autoSpaceDE w:val="0"/>
        <w:autoSpaceDN w:val="0"/>
        <w:adjustRightInd w:val="0"/>
        <w:spacing w:after="0"/>
        <w:rPr>
          <w:rFonts w:ascii="Times New Roman" w:hAnsi="Times New Roman"/>
          <w:bCs/>
          <w:caps/>
          <w:sz w:val="24"/>
          <w:szCs w:val="24"/>
          <w:lang w:eastAsia="ru-RU"/>
        </w:rPr>
      </w:pPr>
      <w:r w:rsidRPr="001313D2">
        <w:rPr>
          <w:rFonts w:ascii="Times New Roman" w:hAnsi="Times New Roman"/>
          <w:bCs/>
          <w:caps/>
          <w:sz w:val="24"/>
          <w:szCs w:val="24"/>
          <w:lang w:eastAsia="ru-RU"/>
        </w:rPr>
        <w:t>Мукоцеле</w:t>
      </w:r>
    </w:p>
    <w:p w:rsidR="001313D2" w:rsidRPr="001313D2" w:rsidRDefault="001313D2" w:rsidP="00E90F29">
      <w:pPr>
        <w:numPr>
          <w:ilvl w:val="0"/>
          <w:numId w:val="150"/>
        </w:numPr>
        <w:autoSpaceDE w:val="0"/>
        <w:autoSpaceDN w:val="0"/>
        <w:adjustRightInd w:val="0"/>
        <w:spacing w:after="0"/>
        <w:rPr>
          <w:rFonts w:ascii="Times New Roman" w:hAnsi="Times New Roman"/>
          <w:sz w:val="24"/>
          <w:szCs w:val="24"/>
          <w:lang w:eastAsia="ru-RU"/>
        </w:rPr>
      </w:pPr>
      <w:r w:rsidRPr="001313D2">
        <w:rPr>
          <w:rFonts w:ascii="Times New Roman" w:hAnsi="Times New Roman"/>
          <w:sz w:val="24"/>
          <w:szCs w:val="24"/>
          <w:lang w:eastAsia="ru-RU"/>
        </w:rPr>
        <w:t>исключительно макроскопический термин</w:t>
      </w:r>
      <w:r w:rsidRPr="001313D2">
        <w:rPr>
          <w:rFonts w:ascii="Times New Roman" w:hAnsi="Times New Roman"/>
          <w:sz w:val="24"/>
          <w:szCs w:val="24"/>
          <w:lang w:val="en-US" w:eastAsia="ru-RU"/>
        </w:rPr>
        <w:t>;</w:t>
      </w:r>
    </w:p>
    <w:p w:rsidR="001313D2" w:rsidRPr="001313D2" w:rsidRDefault="001313D2" w:rsidP="00E90F29">
      <w:pPr>
        <w:numPr>
          <w:ilvl w:val="0"/>
          <w:numId w:val="150"/>
        </w:numPr>
        <w:autoSpaceDE w:val="0"/>
        <w:autoSpaceDN w:val="0"/>
        <w:adjustRightInd w:val="0"/>
        <w:spacing w:after="0"/>
        <w:rPr>
          <w:rFonts w:ascii="Times New Roman" w:hAnsi="Times New Roman"/>
          <w:sz w:val="24"/>
          <w:szCs w:val="24"/>
          <w:lang w:eastAsia="ru-RU"/>
        </w:rPr>
      </w:pPr>
      <w:r w:rsidRPr="001313D2">
        <w:rPr>
          <w:rFonts w:ascii="Times New Roman" w:hAnsi="Times New Roman"/>
          <w:sz w:val="24"/>
          <w:szCs w:val="24"/>
          <w:lang w:eastAsia="ru-RU"/>
        </w:rPr>
        <w:t>кистозное расширение стенок органа секретом, обильное продуцирование которого обусловлено опухолевой или неопухолевой патологией;  кисты более 1 см рассматриваются как подозрительные в отношении наличия опухолевого роста;</w:t>
      </w:r>
    </w:p>
    <w:p w:rsidR="001313D2" w:rsidRPr="001313D2" w:rsidRDefault="001313D2" w:rsidP="00E90F29">
      <w:pPr>
        <w:numPr>
          <w:ilvl w:val="0"/>
          <w:numId w:val="150"/>
        </w:numPr>
        <w:autoSpaceDE w:val="0"/>
        <w:autoSpaceDN w:val="0"/>
        <w:adjustRightInd w:val="0"/>
        <w:spacing w:after="0"/>
        <w:rPr>
          <w:rFonts w:ascii="Times New Roman" w:hAnsi="Times New Roman"/>
          <w:sz w:val="24"/>
          <w:szCs w:val="24"/>
          <w:lang w:eastAsia="ru-RU"/>
        </w:rPr>
      </w:pPr>
      <w:r w:rsidRPr="001313D2">
        <w:rPr>
          <w:rFonts w:ascii="Times New Roman" w:hAnsi="Times New Roman"/>
          <w:sz w:val="24"/>
          <w:szCs w:val="24"/>
          <w:lang w:eastAsia="ru-RU"/>
        </w:rPr>
        <w:t>в большинстве случаев являются вторичными по отношению к муцинозной цистоаденоме или цистаденокарциноме; псевдомиксома брюшной полости формируется при переходе опухолевого процесса   через стенку аппендикса;</w:t>
      </w:r>
    </w:p>
    <w:p w:rsidR="001313D2" w:rsidRPr="001313D2" w:rsidRDefault="001313D2" w:rsidP="00E90F29">
      <w:pPr>
        <w:numPr>
          <w:ilvl w:val="0"/>
          <w:numId w:val="150"/>
        </w:numPr>
        <w:autoSpaceDE w:val="0"/>
        <w:autoSpaceDN w:val="0"/>
        <w:adjustRightInd w:val="0"/>
        <w:spacing w:after="0"/>
        <w:rPr>
          <w:rFonts w:ascii="Times New Roman" w:hAnsi="Times New Roman"/>
          <w:sz w:val="24"/>
          <w:szCs w:val="24"/>
          <w:lang w:eastAsia="ru-RU"/>
        </w:rPr>
      </w:pPr>
      <w:r w:rsidRPr="001313D2">
        <w:rPr>
          <w:rFonts w:ascii="Times New Roman" w:hAnsi="Times New Roman"/>
          <w:sz w:val="24"/>
          <w:szCs w:val="24"/>
          <w:lang w:eastAsia="ru-RU"/>
        </w:rPr>
        <w:t>неопухолевые кисты, называемые ретенционными (ретенционное мукоцеле) обычно менее 1 см и вызваны обструкцией просвета.</w:t>
      </w:r>
    </w:p>
    <w:p w:rsidR="001313D2" w:rsidRPr="001313D2" w:rsidRDefault="001313D2" w:rsidP="001313D2">
      <w:pPr>
        <w:autoSpaceDE w:val="0"/>
        <w:autoSpaceDN w:val="0"/>
        <w:adjustRightInd w:val="0"/>
        <w:spacing w:after="0"/>
        <w:rPr>
          <w:rFonts w:ascii="Times New Roman" w:hAnsi="Times New Roman"/>
          <w:bCs/>
          <w:caps/>
          <w:sz w:val="24"/>
          <w:szCs w:val="24"/>
          <w:lang w:eastAsia="ru-RU"/>
        </w:rPr>
      </w:pPr>
      <w:r w:rsidRPr="001313D2">
        <w:rPr>
          <w:rFonts w:ascii="Times New Roman" w:hAnsi="Times New Roman"/>
          <w:bCs/>
          <w:caps/>
          <w:sz w:val="24"/>
          <w:szCs w:val="24"/>
          <w:lang w:eastAsia="ru-RU"/>
        </w:rPr>
        <w:t>Миксоглобулез аппендикса</w:t>
      </w:r>
    </w:p>
    <w:p w:rsidR="001313D2" w:rsidRPr="001313D2" w:rsidRDefault="001313D2" w:rsidP="00E90F29">
      <w:pPr>
        <w:numPr>
          <w:ilvl w:val="0"/>
          <w:numId w:val="151"/>
        </w:numPr>
        <w:autoSpaceDE w:val="0"/>
        <w:autoSpaceDN w:val="0"/>
        <w:adjustRightInd w:val="0"/>
        <w:spacing w:after="0"/>
        <w:rPr>
          <w:rFonts w:ascii="Times New Roman" w:hAnsi="Times New Roman"/>
          <w:sz w:val="24"/>
          <w:szCs w:val="24"/>
          <w:lang w:eastAsia="ru-RU"/>
        </w:rPr>
      </w:pPr>
      <w:r w:rsidRPr="001313D2">
        <w:rPr>
          <w:rFonts w:ascii="Times New Roman" w:hAnsi="Times New Roman"/>
          <w:sz w:val="24"/>
          <w:szCs w:val="24"/>
          <w:lang w:eastAsia="ru-RU"/>
        </w:rPr>
        <w:t xml:space="preserve">может быть представлен совместно с мукоцеле, муцинозными лпухолями аппендикса </w:t>
      </w:r>
    </w:p>
    <w:p w:rsidR="001313D2" w:rsidRPr="001313D2" w:rsidRDefault="001313D2" w:rsidP="00E90F29">
      <w:pPr>
        <w:numPr>
          <w:ilvl w:val="0"/>
          <w:numId w:val="151"/>
        </w:numPr>
        <w:autoSpaceDE w:val="0"/>
        <w:autoSpaceDN w:val="0"/>
        <w:adjustRightInd w:val="0"/>
        <w:spacing w:after="0"/>
        <w:rPr>
          <w:rFonts w:ascii="Times New Roman" w:hAnsi="Times New Roman"/>
          <w:sz w:val="24"/>
          <w:szCs w:val="24"/>
          <w:lang w:eastAsia="ru-RU"/>
        </w:rPr>
      </w:pPr>
      <w:r w:rsidRPr="001313D2">
        <w:rPr>
          <w:rFonts w:ascii="Times New Roman" w:hAnsi="Times New Roman"/>
          <w:sz w:val="24"/>
          <w:szCs w:val="24"/>
          <w:lang w:eastAsia="ru-RU"/>
        </w:rPr>
        <w:t xml:space="preserve">интралюминальные глобулы, напоминающие жемчужины, часто имеет место кальцифокация </w:t>
      </w:r>
    </w:p>
    <w:p w:rsidR="001313D2" w:rsidRPr="001313D2" w:rsidRDefault="001313D2" w:rsidP="00E90F29">
      <w:pPr>
        <w:numPr>
          <w:ilvl w:val="0"/>
          <w:numId w:val="151"/>
        </w:numPr>
        <w:autoSpaceDE w:val="0"/>
        <w:autoSpaceDN w:val="0"/>
        <w:adjustRightInd w:val="0"/>
        <w:spacing w:after="0"/>
        <w:rPr>
          <w:rFonts w:ascii="Times New Roman" w:hAnsi="Times New Roman"/>
          <w:sz w:val="24"/>
          <w:szCs w:val="24"/>
          <w:lang w:eastAsia="ru-RU"/>
        </w:rPr>
      </w:pPr>
      <w:r w:rsidRPr="001313D2">
        <w:rPr>
          <w:rFonts w:ascii="Times New Roman" w:hAnsi="Times New Roman"/>
          <w:sz w:val="24"/>
          <w:szCs w:val="24"/>
          <w:lang w:eastAsia="ru-RU"/>
        </w:rPr>
        <w:t>микроскпически внутрення эозинофильная выстилка с кальцинозом наружной стенки</w:t>
      </w:r>
    </w:p>
    <w:p w:rsidR="001313D2" w:rsidRPr="001313D2" w:rsidRDefault="001313D2" w:rsidP="001313D2">
      <w:pPr>
        <w:autoSpaceDE w:val="0"/>
        <w:autoSpaceDN w:val="0"/>
        <w:adjustRightInd w:val="0"/>
        <w:spacing w:after="0"/>
        <w:rPr>
          <w:rFonts w:ascii="Times New Roman" w:hAnsi="Times New Roman"/>
          <w:caps/>
          <w:sz w:val="24"/>
          <w:szCs w:val="24"/>
          <w:lang w:eastAsia="ru-RU"/>
        </w:rPr>
      </w:pPr>
      <w:r w:rsidRPr="001313D2">
        <w:rPr>
          <w:rFonts w:ascii="Times New Roman" w:hAnsi="Times New Roman"/>
          <w:caps/>
          <w:sz w:val="24"/>
          <w:szCs w:val="24"/>
          <w:lang w:eastAsia="ru-RU"/>
        </w:rPr>
        <w:t>Муцинозная цистаденома</w:t>
      </w:r>
    </w:p>
    <w:p w:rsidR="001313D2" w:rsidRPr="001313D2" w:rsidRDefault="001313D2" w:rsidP="00E90F29">
      <w:pPr>
        <w:numPr>
          <w:ilvl w:val="0"/>
          <w:numId w:val="152"/>
        </w:numPr>
        <w:autoSpaceDE w:val="0"/>
        <w:autoSpaceDN w:val="0"/>
        <w:adjustRightInd w:val="0"/>
        <w:spacing w:after="0"/>
        <w:ind w:left="360"/>
        <w:rPr>
          <w:rFonts w:ascii="Times New Roman" w:hAnsi="Times New Roman"/>
          <w:sz w:val="24"/>
          <w:szCs w:val="24"/>
          <w:lang w:eastAsia="ru-RU"/>
        </w:rPr>
      </w:pPr>
      <w:r w:rsidRPr="001313D2">
        <w:rPr>
          <w:rFonts w:ascii="Times New Roman" w:hAnsi="Times New Roman"/>
          <w:sz w:val="24"/>
          <w:szCs w:val="24"/>
          <w:lang w:eastAsia="ru-RU"/>
        </w:rPr>
        <w:t>трансформированный аппендикс напоминает сосиску</w:t>
      </w:r>
      <w:r w:rsidRPr="001313D2">
        <w:rPr>
          <w:rFonts w:ascii="Times New Roman" w:hAnsi="Times New Roman"/>
          <w:sz w:val="24"/>
          <w:szCs w:val="24"/>
          <w:lang w:val="en-US" w:eastAsia="ru-RU"/>
        </w:rPr>
        <w:t>;</w:t>
      </w:r>
      <w:r w:rsidRPr="001313D2">
        <w:rPr>
          <w:rFonts w:ascii="Times New Roman" w:hAnsi="Times New Roman"/>
          <w:sz w:val="24"/>
          <w:szCs w:val="24"/>
          <w:lang w:eastAsia="ru-RU"/>
        </w:rPr>
        <w:t xml:space="preserve"> </w:t>
      </w:r>
    </w:p>
    <w:p w:rsidR="001313D2" w:rsidRPr="001313D2" w:rsidRDefault="001313D2" w:rsidP="00E90F29">
      <w:pPr>
        <w:numPr>
          <w:ilvl w:val="0"/>
          <w:numId w:val="152"/>
        </w:numPr>
        <w:autoSpaceDE w:val="0"/>
        <w:autoSpaceDN w:val="0"/>
        <w:adjustRightInd w:val="0"/>
        <w:spacing w:after="0"/>
        <w:ind w:left="360"/>
        <w:rPr>
          <w:rFonts w:ascii="Times New Roman" w:hAnsi="Times New Roman"/>
          <w:sz w:val="24"/>
          <w:szCs w:val="24"/>
          <w:lang w:eastAsia="ru-RU"/>
        </w:rPr>
      </w:pPr>
      <w:r w:rsidRPr="001313D2">
        <w:rPr>
          <w:rFonts w:ascii="Times New Roman" w:hAnsi="Times New Roman"/>
          <w:sz w:val="24"/>
          <w:szCs w:val="24"/>
          <w:lang w:eastAsia="ru-RU"/>
        </w:rPr>
        <w:t>могут присутствовать дивертикулы, заполненные муцином, возможен разрыв ;</w:t>
      </w:r>
    </w:p>
    <w:p w:rsidR="001313D2" w:rsidRPr="001313D2" w:rsidRDefault="001313D2" w:rsidP="00E90F29">
      <w:pPr>
        <w:numPr>
          <w:ilvl w:val="0"/>
          <w:numId w:val="152"/>
        </w:numPr>
        <w:autoSpaceDE w:val="0"/>
        <w:autoSpaceDN w:val="0"/>
        <w:adjustRightInd w:val="0"/>
        <w:spacing w:after="0"/>
        <w:ind w:left="360"/>
        <w:rPr>
          <w:rFonts w:ascii="Times New Roman" w:hAnsi="Times New Roman"/>
          <w:sz w:val="24"/>
          <w:szCs w:val="24"/>
          <w:lang w:eastAsia="ru-RU"/>
        </w:rPr>
      </w:pPr>
      <w:r w:rsidRPr="001313D2">
        <w:rPr>
          <w:rFonts w:ascii="Times New Roman" w:hAnsi="Times New Roman"/>
          <w:sz w:val="24"/>
          <w:szCs w:val="24"/>
          <w:lang w:eastAsia="ru-RU"/>
        </w:rPr>
        <w:lastRenderedPageBreak/>
        <w:t>выстилка представлена цилиндрическими клетками с признаками неоплоазии/дисплазии (чаще низкой степени);</w:t>
      </w:r>
    </w:p>
    <w:p w:rsidR="001313D2" w:rsidRPr="001313D2" w:rsidRDefault="001313D2" w:rsidP="00E90F29">
      <w:pPr>
        <w:numPr>
          <w:ilvl w:val="0"/>
          <w:numId w:val="152"/>
        </w:numPr>
        <w:autoSpaceDE w:val="0"/>
        <w:autoSpaceDN w:val="0"/>
        <w:adjustRightInd w:val="0"/>
        <w:spacing w:after="0"/>
        <w:ind w:left="360"/>
        <w:rPr>
          <w:rFonts w:ascii="Times New Roman" w:hAnsi="Times New Roman"/>
          <w:sz w:val="24"/>
          <w:szCs w:val="24"/>
          <w:lang w:eastAsia="ru-RU"/>
        </w:rPr>
      </w:pPr>
      <w:r w:rsidRPr="001313D2">
        <w:rPr>
          <w:rFonts w:ascii="Times New Roman" w:hAnsi="Times New Roman"/>
          <w:sz w:val="24"/>
          <w:szCs w:val="24"/>
          <w:lang w:eastAsia="ru-RU"/>
        </w:rPr>
        <w:t>избыточное количество слизис скапливается в расширенном просвете, может быть ассоциирована с псевдомиксомой брюшины ;</w:t>
      </w:r>
    </w:p>
    <w:p w:rsidR="001313D2" w:rsidRPr="001313D2" w:rsidRDefault="001313D2" w:rsidP="00E90F29">
      <w:pPr>
        <w:numPr>
          <w:ilvl w:val="0"/>
          <w:numId w:val="152"/>
        </w:numPr>
        <w:autoSpaceDE w:val="0"/>
        <w:autoSpaceDN w:val="0"/>
        <w:adjustRightInd w:val="0"/>
        <w:spacing w:after="0"/>
        <w:ind w:left="360"/>
        <w:rPr>
          <w:rFonts w:ascii="Times New Roman" w:hAnsi="Times New Roman"/>
          <w:sz w:val="24"/>
          <w:szCs w:val="24"/>
          <w:lang w:eastAsia="ru-RU"/>
        </w:rPr>
      </w:pPr>
      <w:r w:rsidRPr="001313D2">
        <w:rPr>
          <w:rFonts w:ascii="Times New Roman" w:hAnsi="Times New Roman"/>
          <w:sz w:val="24"/>
          <w:szCs w:val="24"/>
          <w:lang w:eastAsia="ru-RU"/>
        </w:rPr>
        <w:t>гиалиноз стенки аппендикса с дистрофическим обызвествлением.</w:t>
      </w:r>
    </w:p>
    <w:p w:rsidR="001313D2" w:rsidRPr="001313D2" w:rsidRDefault="001313D2" w:rsidP="001313D2">
      <w:pPr>
        <w:autoSpaceDE w:val="0"/>
        <w:autoSpaceDN w:val="0"/>
        <w:adjustRightInd w:val="0"/>
        <w:spacing w:after="0"/>
        <w:rPr>
          <w:rFonts w:ascii="Times New Roman" w:hAnsi="Times New Roman"/>
          <w:caps/>
          <w:sz w:val="24"/>
          <w:szCs w:val="24"/>
          <w:lang w:eastAsia="ru-RU"/>
        </w:rPr>
      </w:pPr>
      <w:r w:rsidRPr="001313D2">
        <w:rPr>
          <w:rFonts w:ascii="Times New Roman" w:hAnsi="Times New Roman"/>
          <w:caps/>
          <w:sz w:val="24"/>
          <w:szCs w:val="24"/>
          <w:lang w:eastAsia="ru-RU"/>
        </w:rPr>
        <w:t>Карциноид</w:t>
      </w:r>
    </w:p>
    <w:p w:rsidR="001313D2" w:rsidRPr="001313D2" w:rsidRDefault="001313D2" w:rsidP="00E90F29">
      <w:pPr>
        <w:numPr>
          <w:ilvl w:val="0"/>
          <w:numId w:val="153"/>
        </w:numPr>
        <w:autoSpaceDE w:val="0"/>
        <w:autoSpaceDN w:val="0"/>
        <w:adjustRightInd w:val="0"/>
        <w:spacing w:after="0"/>
        <w:rPr>
          <w:rFonts w:ascii="Times New Roman" w:hAnsi="Times New Roman"/>
          <w:sz w:val="24"/>
          <w:szCs w:val="24"/>
          <w:lang w:eastAsia="ru-RU"/>
        </w:rPr>
      </w:pPr>
      <w:r w:rsidRPr="001313D2">
        <w:rPr>
          <w:rFonts w:ascii="Times New Roman" w:hAnsi="Times New Roman"/>
          <w:sz w:val="24"/>
          <w:szCs w:val="24"/>
          <w:lang w:eastAsia="ru-RU"/>
        </w:rPr>
        <w:t>наличие узла в утолщенной стенке</w:t>
      </w:r>
    </w:p>
    <w:p w:rsidR="001313D2" w:rsidRPr="001313D2" w:rsidRDefault="001313D2" w:rsidP="001313D2">
      <w:pPr>
        <w:autoSpaceDE w:val="0"/>
        <w:autoSpaceDN w:val="0"/>
        <w:adjustRightInd w:val="0"/>
        <w:spacing w:after="0"/>
        <w:rPr>
          <w:rFonts w:ascii="Times New Roman" w:hAnsi="Times New Roman"/>
          <w:sz w:val="24"/>
          <w:szCs w:val="24"/>
          <w:lang w:eastAsia="ru-RU"/>
        </w:rPr>
      </w:pPr>
      <w:r w:rsidRPr="001313D2">
        <w:rPr>
          <w:rFonts w:ascii="Times New Roman" w:hAnsi="Times New Roman"/>
          <w:sz w:val="24"/>
          <w:szCs w:val="24"/>
          <w:lang w:eastAsia="ru-RU"/>
        </w:rPr>
        <w:t xml:space="preserve">3 варианта </w:t>
      </w:r>
    </w:p>
    <w:p w:rsidR="001313D2" w:rsidRPr="001313D2" w:rsidRDefault="001313D2" w:rsidP="00E90F29">
      <w:pPr>
        <w:numPr>
          <w:ilvl w:val="0"/>
          <w:numId w:val="153"/>
        </w:numPr>
        <w:autoSpaceDE w:val="0"/>
        <w:autoSpaceDN w:val="0"/>
        <w:adjustRightInd w:val="0"/>
        <w:spacing w:after="0"/>
        <w:rPr>
          <w:rFonts w:ascii="Times New Roman" w:hAnsi="Times New Roman"/>
          <w:sz w:val="24"/>
          <w:szCs w:val="24"/>
          <w:lang w:eastAsia="ru-RU"/>
        </w:rPr>
      </w:pPr>
      <w:r w:rsidRPr="001313D2">
        <w:rPr>
          <w:rFonts w:ascii="Times New Roman" w:hAnsi="Times New Roman"/>
          <w:sz w:val="24"/>
          <w:szCs w:val="24"/>
          <w:lang w:eastAsia="ru-RU"/>
        </w:rPr>
        <w:t>инсулярный: типичная картина карциноидной опухоли с наличием  хорошо отграниченных вариабельного размера островков, состоящих из униформных полигональных клеток клеток, слабо выраженными признаками ядерного полиморфизма и митотической активности , наличием эозинофильной зернистости цитоплазмы.</w:t>
      </w:r>
    </w:p>
    <w:p w:rsidR="001313D2" w:rsidRPr="001313D2" w:rsidRDefault="001313D2" w:rsidP="00E90F29">
      <w:pPr>
        <w:numPr>
          <w:ilvl w:val="0"/>
          <w:numId w:val="153"/>
        </w:numPr>
        <w:autoSpaceDE w:val="0"/>
        <w:autoSpaceDN w:val="0"/>
        <w:adjustRightInd w:val="0"/>
        <w:spacing w:after="0"/>
        <w:rPr>
          <w:rFonts w:ascii="Times New Roman" w:hAnsi="Times New Roman"/>
          <w:sz w:val="24"/>
          <w:szCs w:val="24"/>
          <w:lang w:eastAsia="ru-RU"/>
        </w:rPr>
      </w:pPr>
      <w:r w:rsidRPr="001313D2">
        <w:rPr>
          <w:rFonts w:ascii="Times New Roman" w:hAnsi="Times New Roman"/>
          <w:sz w:val="24"/>
          <w:szCs w:val="24"/>
          <w:lang w:eastAsia="ru-RU"/>
        </w:rPr>
        <w:t>тубулярный: доминирование железистых структур,  иногда с наличием трабекул и цепочек клеток а также ацинарных структур из мономорфных опухолевых клеток с единичными митозами или их отсутствием.</w:t>
      </w:r>
    </w:p>
    <w:p w:rsidR="001313D2" w:rsidRPr="001313D2" w:rsidRDefault="001313D2" w:rsidP="00E90F29">
      <w:pPr>
        <w:numPr>
          <w:ilvl w:val="0"/>
          <w:numId w:val="153"/>
        </w:numPr>
        <w:autoSpaceDE w:val="0"/>
        <w:autoSpaceDN w:val="0"/>
        <w:adjustRightInd w:val="0"/>
        <w:spacing w:after="0"/>
        <w:rPr>
          <w:rFonts w:ascii="Times New Roman" w:hAnsi="Times New Roman"/>
          <w:sz w:val="24"/>
          <w:szCs w:val="24"/>
          <w:lang w:eastAsia="ru-RU"/>
        </w:rPr>
      </w:pPr>
      <w:r w:rsidRPr="001313D2">
        <w:rPr>
          <w:rFonts w:ascii="Times New Roman" w:hAnsi="Times New Roman"/>
          <w:sz w:val="24"/>
          <w:szCs w:val="24"/>
          <w:lang w:eastAsia="ru-RU"/>
        </w:rPr>
        <w:t xml:space="preserve">карциноид из бокаловидных клеток: </w:t>
      </w:r>
    </w:p>
    <w:p w:rsidR="001313D2" w:rsidRPr="001313D2" w:rsidRDefault="001313D2" w:rsidP="00E90F29">
      <w:pPr>
        <w:numPr>
          <w:ilvl w:val="0"/>
          <w:numId w:val="153"/>
        </w:numPr>
        <w:autoSpaceDE w:val="0"/>
        <w:autoSpaceDN w:val="0"/>
        <w:adjustRightInd w:val="0"/>
        <w:spacing w:after="0"/>
        <w:ind w:left="714" w:hanging="357"/>
        <w:rPr>
          <w:rFonts w:ascii="Times New Roman" w:hAnsi="Times New Roman"/>
          <w:sz w:val="24"/>
          <w:szCs w:val="24"/>
          <w:lang w:eastAsia="ru-RU"/>
        </w:rPr>
      </w:pPr>
      <w:r w:rsidRPr="001313D2">
        <w:rPr>
          <w:rFonts w:ascii="Times New Roman" w:hAnsi="Times New Roman"/>
          <w:sz w:val="24"/>
          <w:szCs w:val="24"/>
          <w:lang w:eastAsia="ru-RU"/>
        </w:rPr>
        <w:t>распространенное, но  неправильное наименование, карцинома из клеток крипт или микрогландулярная бокаловидноклеточная аденокарцинома предпочтительные термины, т.к. наименование лучше отражает истинную природу опухоли</w:t>
      </w:r>
    </w:p>
    <w:p w:rsidR="001313D2" w:rsidRPr="001313D2" w:rsidRDefault="001313D2" w:rsidP="00E90F29">
      <w:pPr>
        <w:numPr>
          <w:ilvl w:val="0"/>
          <w:numId w:val="153"/>
        </w:numPr>
        <w:autoSpaceDE w:val="0"/>
        <w:autoSpaceDN w:val="0"/>
        <w:adjustRightInd w:val="0"/>
        <w:spacing w:after="0"/>
        <w:ind w:left="714" w:hanging="357"/>
        <w:rPr>
          <w:rFonts w:ascii="Times New Roman" w:hAnsi="Times New Roman"/>
          <w:sz w:val="24"/>
          <w:szCs w:val="24"/>
          <w:lang w:eastAsia="ru-RU"/>
        </w:rPr>
      </w:pPr>
      <w:r w:rsidRPr="001313D2">
        <w:rPr>
          <w:rFonts w:ascii="Times New Roman" w:hAnsi="Times New Roman"/>
          <w:sz w:val="24"/>
          <w:szCs w:val="24"/>
          <w:lang w:eastAsia="ru-RU"/>
        </w:rPr>
        <w:t>мелкие, четко определенные кластеры и цепочки клеток, секретирующих слизистый секрет и напоминающих инфильтрат из бокаловидных клеток в стенке аппендикса</w:t>
      </w:r>
    </w:p>
    <w:p w:rsidR="001313D2" w:rsidRPr="001313D2" w:rsidRDefault="001313D2" w:rsidP="00E90F29">
      <w:pPr>
        <w:numPr>
          <w:ilvl w:val="0"/>
          <w:numId w:val="153"/>
        </w:numPr>
        <w:autoSpaceDE w:val="0"/>
        <w:autoSpaceDN w:val="0"/>
        <w:adjustRightInd w:val="0"/>
        <w:spacing w:after="0"/>
        <w:ind w:left="714" w:hanging="357"/>
        <w:rPr>
          <w:rFonts w:ascii="Times New Roman" w:hAnsi="Times New Roman"/>
          <w:sz w:val="24"/>
          <w:szCs w:val="24"/>
          <w:lang w:eastAsia="ru-RU"/>
        </w:rPr>
      </w:pPr>
      <w:r w:rsidRPr="001313D2">
        <w:rPr>
          <w:rFonts w:ascii="Times New Roman" w:hAnsi="Times New Roman"/>
          <w:sz w:val="24"/>
          <w:szCs w:val="24"/>
          <w:lang w:eastAsia="ru-RU"/>
        </w:rPr>
        <w:t>позитивная иммуногистохимическая реакция на панцитокератин, обычно негативная реакция на нейроэндокринные маркеры (хромогранин, синаптофизин) или обнаруженеи редких рассеянных нейроэндокринных клеток</w:t>
      </w:r>
    </w:p>
    <w:p w:rsidR="001313D2" w:rsidRPr="001313D2" w:rsidRDefault="001313D2" w:rsidP="00E90F29">
      <w:pPr>
        <w:numPr>
          <w:ilvl w:val="0"/>
          <w:numId w:val="153"/>
        </w:numPr>
        <w:autoSpaceDE w:val="0"/>
        <w:autoSpaceDN w:val="0"/>
        <w:adjustRightInd w:val="0"/>
        <w:spacing w:after="0"/>
        <w:ind w:left="714" w:hanging="357"/>
        <w:rPr>
          <w:rFonts w:ascii="Times New Roman" w:hAnsi="Times New Roman"/>
          <w:sz w:val="24"/>
          <w:szCs w:val="24"/>
          <w:lang w:eastAsia="ru-RU"/>
        </w:rPr>
      </w:pPr>
      <w:r w:rsidRPr="001313D2">
        <w:rPr>
          <w:rFonts w:ascii="Times New Roman" w:hAnsi="Times New Roman"/>
          <w:sz w:val="24"/>
          <w:szCs w:val="24"/>
          <w:lang w:eastAsia="ru-RU"/>
        </w:rPr>
        <w:t>солидные зоны роста, инфильтративный рост, ядерная атипия с увеличением числа митозов являются критериями раздифференцировки и злокачественности</w:t>
      </w:r>
    </w:p>
    <w:p w:rsidR="001313D2" w:rsidRPr="001313D2" w:rsidRDefault="001313D2" w:rsidP="001313D2">
      <w:pPr>
        <w:jc w:val="center"/>
        <w:rPr>
          <w:rFonts w:ascii="Times New Roman" w:hAnsi="Times New Roman"/>
          <w:b/>
          <w:sz w:val="28"/>
          <w:szCs w:val="24"/>
        </w:rPr>
      </w:pPr>
    </w:p>
    <w:p w:rsidR="001313D2" w:rsidRPr="001313D2" w:rsidRDefault="001313D2" w:rsidP="001313D2">
      <w:pPr>
        <w:rPr>
          <w:rFonts w:ascii="Times New Roman" w:hAnsi="Times New Roman"/>
          <w:b/>
          <w:sz w:val="28"/>
          <w:szCs w:val="24"/>
        </w:rPr>
      </w:pPr>
      <w:r w:rsidRPr="001313D2">
        <w:rPr>
          <w:rFonts w:ascii="Times New Roman" w:hAnsi="Times New Roman"/>
          <w:b/>
          <w:sz w:val="28"/>
          <w:szCs w:val="24"/>
        </w:rPr>
        <w:t>Правила описания и вырезки операционного материала аппендикса</w:t>
      </w:r>
    </w:p>
    <w:p w:rsidR="001313D2" w:rsidRPr="001313D2" w:rsidRDefault="001313D2" w:rsidP="001313D2">
      <w:pPr>
        <w:rPr>
          <w:rFonts w:ascii="Times New Roman" w:hAnsi="Times New Roman"/>
          <w:sz w:val="24"/>
          <w:szCs w:val="24"/>
        </w:rPr>
      </w:pPr>
      <w:r w:rsidRPr="001313D2">
        <w:rPr>
          <w:rFonts w:ascii="Times New Roman" w:hAnsi="Times New Roman"/>
          <w:sz w:val="24"/>
          <w:szCs w:val="24"/>
        </w:rPr>
        <w:t>(см. Приложение к разделу 6).</w:t>
      </w:r>
    </w:p>
    <w:p w:rsidR="001313D2" w:rsidRPr="001313D2" w:rsidRDefault="001313D2" w:rsidP="001313D2">
      <w:pPr>
        <w:spacing w:after="0"/>
        <w:rPr>
          <w:rFonts w:ascii="Times New Roman" w:eastAsia="Times New Roman" w:hAnsi="Times New Roman"/>
          <w:sz w:val="24"/>
          <w:szCs w:val="20"/>
          <w:u w:val="single"/>
          <w:lang w:val="x-none" w:eastAsia="ru-RU"/>
        </w:rPr>
      </w:pPr>
      <w:r w:rsidRPr="001313D2">
        <w:rPr>
          <w:rFonts w:ascii="Times New Roman" w:eastAsia="Times New Roman" w:hAnsi="Times New Roman"/>
          <w:sz w:val="24"/>
          <w:szCs w:val="20"/>
          <w:u w:val="single"/>
          <w:lang w:val="x-none" w:eastAsia="ru-RU"/>
        </w:rPr>
        <w:t>Методика</w:t>
      </w:r>
    </w:p>
    <w:p w:rsidR="001313D2" w:rsidRPr="001313D2" w:rsidRDefault="001313D2" w:rsidP="00E90F29">
      <w:pPr>
        <w:widowControl w:val="0"/>
        <w:numPr>
          <w:ilvl w:val="0"/>
          <w:numId w:val="154"/>
        </w:numPr>
        <w:autoSpaceDE w:val="0"/>
        <w:autoSpaceDN w:val="0"/>
        <w:adjustRightInd w:val="0"/>
        <w:spacing w:after="0"/>
        <w:contextualSpacing/>
        <w:rPr>
          <w:rFonts w:ascii="Times New Roman" w:hAnsi="Times New Roman"/>
          <w:sz w:val="24"/>
          <w:szCs w:val="24"/>
        </w:rPr>
      </w:pPr>
      <w:r w:rsidRPr="001313D2">
        <w:rPr>
          <w:rFonts w:ascii="Times New Roman" w:hAnsi="Times New Roman"/>
          <w:sz w:val="24"/>
          <w:szCs w:val="24"/>
        </w:rPr>
        <w:t>сориентировать верхушку и основание органа (след от зажима);</w:t>
      </w:r>
    </w:p>
    <w:p w:rsidR="001313D2" w:rsidRPr="001313D2" w:rsidRDefault="001313D2" w:rsidP="00E90F29">
      <w:pPr>
        <w:widowControl w:val="0"/>
        <w:numPr>
          <w:ilvl w:val="0"/>
          <w:numId w:val="154"/>
        </w:numPr>
        <w:autoSpaceDE w:val="0"/>
        <w:autoSpaceDN w:val="0"/>
        <w:adjustRightInd w:val="0"/>
        <w:spacing w:after="0"/>
        <w:contextualSpacing/>
        <w:rPr>
          <w:rFonts w:ascii="Times New Roman" w:hAnsi="Times New Roman"/>
          <w:sz w:val="24"/>
          <w:szCs w:val="24"/>
        </w:rPr>
      </w:pPr>
      <w:r w:rsidRPr="001313D2">
        <w:rPr>
          <w:rFonts w:ascii="Times New Roman" w:hAnsi="Times New Roman"/>
          <w:sz w:val="24"/>
          <w:szCs w:val="24"/>
        </w:rPr>
        <w:t>измерить орган (длину и наибольший диаметр);</w:t>
      </w:r>
    </w:p>
    <w:p w:rsidR="001313D2" w:rsidRPr="001313D2" w:rsidRDefault="001313D2" w:rsidP="00E90F29">
      <w:pPr>
        <w:widowControl w:val="0"/>
        <w:numPr>
          <w:ilvl w:val="0"/>
          <w:numId w:val="154"/>
        </w:numPr>
        <w:autoSpaceDE w:val="0"/>
        <w:autoSpaceDN w:val="0"/>
        <w:adjustRightInd w:val="0"/>
        <w:spacing w:after="0"/>
        <w:contextualSpacing/>
        <w:rPr>
          <w:rFonts w:ascii="Times New Roman" w:hAnsi="Times New Roman"/>
          <w:sz w:val="24"/>
          <w:szCs w:val="24"/>
        </w:rPr>
      </w:pPr>
      <w:r w:rsidRPr="001313D2">
        <w:rPr>
          <w:rFonts w:ascii="Times New Roman" w:hAnsi="Times New Roman"/>
          <w:sz w:val="24"/>
          <w:szCs w:val="24"/>
        </w:rPr>
        <w:t>сфотографировать до и после рассечения и вырезки кусочков, если необходимо;</w:t>
      </w:r>
    </w:p>
    <w:p w:rsidR="001313D2" w:rsidRPr="001313D2" w:rsidRDefault="001313D2" w:rsidP="00E90F29">
      <w:pPr>
        <w:widowControl w:val="0"/>
        <w:numPr>
          <w:ilvl w:val="0"/>
          <w:numId w:val="154"/>
        </w:numPr>
        <w:autoSpaceDE w:val="0"/>
        <w:autoSpaceDN w:val="0"/>
        <w:adjustRightInd w:val="0"/>
        <w:spacing w:after="0"/>
        <w:contextualSpacing/>
        <w:rPr>
          <w:rFonts w:ascii="Times New Roman" w:hAnsi="Times New Roman"/>
          <w:sz w:val="24"/>
          <w:szCs w:val="24"/>
        </w:rPr>
      </w:pPr>
      <w:r w:rsidRPr="001313D2">
        <w:rPr>
          <w:rFonts w:ascii="Times New Roman" w:hAnsi="Times New Roman"/>
          <w:sz w:val="24"/>
          <w:szCs w:val="24"/>
        </w:rPr>
        <w:t>фиксиролвать в формалине 24-36 часов.</w:t>
      </w:r>
    </w:p>
    <w:p w:rsidR="001313D2" w:rsidRPr="001313D2" w:rsidRDefault="001313D2" w:rsidP="001313D2">
      <w:pPr>
        <w:jc w:val="both"/>
        <w:rPr>
          <w:rFonts w:ascii="Times New Roman" w:hAnsi="Times New Roman"/>
          <w:sz w:val="24"/>
        </w:rPr>
      </w:pPr>
      <w:r w:rsidRPr="001313D2">
        <w:rPr>
          <w:rFonts w:ascii="Times New Roman" w:hAnsi="Times New Roman"/>
          <w:sz w:val="24"/>
        </w:rPr>
        <w:t>В некоторых случаях материал фрагментирован вследствие особенностей проведения хирургических манипуляций. Это затрудняет оценку основания органа, особенно если отсутствует след от зажима.</w:t>
      </w:r>
    </w:p>
    <w:p w:rsidR="001313D2" w:rsidRPr="001313D2" w:rsidRDefault="001313D2" w:rsidP="001313D2">
      <w:pPr>
        <w:rPr>
          <w:rFonts w:ascii="Times New Roman" w:hAnsi="Times New Roman"/>
          <w:sz w:val="24"/>
          <w:u w:val="single"/>
        </w:rPr>
      </w:pPr>
      <w:r w:rsidRPr="001313D2">
        <w:rPr>
          <w:rFonts w:ascii="Times New Roman" w:hAnsi="Times New Roman"/>
          <w:sz w:val="24"/>
          <w:u w:val="single"/>
        </w:rPr>
        <w:t>Описание</w:t>
      </w:r>
    </w:p>
    <w:p w:rsidR="001313D2" w:rsidRPr="001313D2" w:rsidRDefault="001313D2" w:rsidP="00E90F29">
      <w:pPr>
        <w:numPr>
          <w:ilvl w:val="0"/>
          <w:numId w:val="108"/>
        </w:numPr>
        <w:spacing w:after="0"/>
        <w:jc w:val="both"/>
        <w:rPr>
          <w:rFonts w:ascii="Times New Roman" w:hAnsi="Times New Roman"/>
          <w:sz w:val="24"/>
          <w:szCs w:val="24"/>
        </w:rPr>
      </w:pPr>
      <w:r w:rsidRPr="001313D2">
        <w:rPr>
          <w:rFonts w:ascii="Times New Roman" w:hAnsi="Times New Roman"/>
          <w:sz w:val="24"/>
          <w:szCs w:val="24"/>
        </w:rPr>
        <w:t>длина и наибольший диаметр</w:t>
      </w:r>
      <w:r w:rsidRPr="001313D2">
        <w:rPr>
          <w:rFonts w:ascii="Times New Roman" w:hAnsi="Times New Roman"/>
          <w:sz w:val="24"/>
          <w:szCs w:val="24"/>
          <w:lang w:val="en-US"/>
        </w:rPr>
        <w:t>;</w:t>
      </w:r>
    </w:p>
    <w:p w:rsidR="001313D2" w:rsidRPr="001313D2" w:rsidRDefault="001313D2" w:rsidP="00E90F29">
      <w:pPr>
        <w:numPr>
          <w:ilvl w:val="0"/>
          <w:numId w:val="108"/>
        </w:numPr>
        <w:spacing w:after="0"/>
        <w:ind w:left="357" w:hanging="357"/>
        <w:jc w:val="both"/>
        <w:rPr>
          <w:rFonts w:ascii="Times New Roman" w:hAnsi="Times New Roman"/>
          <w:sz w:val="24"/>
          <w:szCs w:val="24"/>
        </w:rPr>
      </w:pPr>
      <w:r w:rsidRPr="001313D2">
        <w:rPr>
          <w:rFonts w:ascii="Times New Roman" w:hAnsi="Times New Roman"/>
          <w:sz w:val="24"/>
          <w:szCs w:val="24"/>
        </w:rPr>
        <w:t>слизистая оболочка: гиперемирована, изъязвлена</w:t>
      </w:r>
      <w:r w:rsidRPr="001313D2">
        <w:rPr>
          <w:rFonts w:ascii="Times New Roman" w:hAnsi="Times New Roman"/>
          <w:sz w:val="24"/>
          <w:szCs w:val="24"/>
          <w:lang w:val="en-US"/>
        </w:rPr>
        <w:t>;</w:t>
      </w:r>
    </w:p>
    <w:p w:rsidR="001313D2" w:rsidRPr="001313D2" w:rsidRDefault="001313D2" w:rsidP="00E90F29">
      <w:pPr>
        <w:numPr>
          <w:ilvl w:val="0"/>
          <w:numId w:val="108"/>
        </w:numPr>
        <w:spacing w:after="0"/>
        <w:jc w:val="both"/>
        <w:rPr>
          <w:rFonts w:ascii="Times New Roman" w:hAnsi="Times New Roman"/>
          <w:sz w:val="24"/>
          <w:szCs w:val="24"/>
        </w:rPr>
      </w:pPr>
      <w:r w:rsidRPr="001313D2">
        <w:rPr>
          <w:rFonts w:ascii="Times New Roman" w:hAnsi="Times New Roman"/>
          <w:sz w:val="24"/>
          <w:szCs w:val="24"/>
        </w:rPr>
        <w:t>просвет органа: облитерирован, расширен; содержимое: фекалии, камни;</w:t>
      </w:r>
    </w:p>
    <w:p w:rsidR="001313D2" w:rsidRPr="001313D2" w:rsidRDefault="001313D2" w:rsidP="00E90F29">
      <w:pPr>
        <w:numPr>
          <w:ilvl w:val="0"/>
          <w:numId w:val="108"/>
        </w:numPr>
        <w:spacing w:after="0"/>
        <w:jc w:val="both"/>
        <w:rPr>
          <w:rFonts w:ascii="Times New Roman" w:hAnsi="Times New Roman"/>
          <w:sz w:val="24"/>
          <w:szCs w:val="24"/>
        </w:rPr>
      </w:pPr>
      <w:r w:rsidRPr="001313D2">
        <w:rPr>
          <w:rFonts w:ascii="Times New Roman" w:hAnsi="Times New Roman"/>
          <w:sz w:val="24"/>
          <w:szCs w:val="24"/>
        </w:rPr>
        <w:lastRenderedPageBreak/>
        <w:t>стенка: наличие повреждений, при наличие образования: захватывает только слизистую оболочку, расположена интрамурально, или является трансмуральным образованием, гангренизация: локализация и выраженность;</w:t>
      </w:r>
    </w:p>
    <w:p w:rsidR="001313D2" w:rsidRPr="001313D2" w:rsidRDefault="001313D2" w:rsidP="00E90F29">
      <w:pPr>
        <w:widowControl w:val="0"/>
        <w:numPr>
          <w:ilvl w:val="0"/>
          <w:numId w:val="108"/>
        </w:numPr>
        <w:autoSpaceDE w:val="0"/>
        <w:autoSpaceDN w:val="0"/>
        <w:adjustRightInd w:val="0"/>
        <w:spacing w:after="0"/>
        <w:contextualSpacing/>
        <w:jc w:val="both"/>
        <w:rPr>
          <w:rFonts w:ascii="Times New Roman" w:hAnsi="Times New Roman"/>
          <w:sz w:val="24"/>
          <w:szCs w:val="24"/>
        </w:rPr>
      </w:pPr>
      <w:r w:rsidRPr="001313D2">
        <w:rPr>
          <w:rFonts w:ascii="Times New Roman" w:hAnsi="Times New Roman"/>
          <w:sz w:val="24"/>
          <w:szCs w:val="24"/>
        </w:rPr>
        <w:t>наружная оболочка и брыжейка: состояние брыжейки, наличие фибрина, гноя, кровоизлияний, гиперемии, перфорации, максимальные размеры (см) абсцесса/опухоли/скоплений слизи.</w:t>
      </w:r>
    </w:p>
    <w:p w:rsidR="001313D2" w:rsidRPr="001313D2" w:rsidRDefault="001313D2" w:rsidP="001313D2">
      <w:pPr>
        <w:spacing w:after="0"/>
        <w:jc w:val="both"/>
        <w:rPr>
          <w:rFonts w:ascii="Times New Roman" w:hAnsi="Times New Roman"/>
          <w:caps/>
          <w:sz w:val="24"/>
          <w:szCs w:val="24"/>
        </w:rPr>
      </w:pPr>
    </w:p>
    <w:p w:rsidR="001313D2" w:rsidRPr="001313D2" w:rsidRDefault="001313D2" w:rsidP="001313D2">
      <w:pPr>
        <w:spacing w:after="0"/>
        <w:jc w:val="both"/>
        <w:rPr>
          <w:rFonts w:ascii="Times New Roman" w:hAnsi="Times New Roman"/>
          <w:sz w:val="24"/>
          <w:szCs w:val="24"/>
        </w:rPr>
      </w:pPr>
      <w:r w:rsidRPr="001313D2">
        <w:rPr>
          <w:rFonts w:ascii="Times New Roman" w:hAnsi="Times New Roman"/>
          <w:caps/>
          <w:sz w:val="24"/>
          <w:szCs w:val="24"/>
        </w:rPr>
        <w:t>Опухоль</w:t>
      </w:r>
      <w:r w:rsidRPr="001313D2">
        <w:rPr>
          <w:rFonts w:ascii="Times New Roman" w:hAnsi="Times New Roman"/>
          <w:sz w:val="24"/>
          <w:szCs w:val="24"/>
        </w:rPr>
        <w:t>: форма узла/с формированием кист/изъязвление/стриктуры/  ограничена слизистой оболочкой, стенкой, прорастает через стенку</w:t>
      </w:r>
    </w:p>
    <w:p w:rsidR="001313D2" w:rsidRPr="001313D2" w:rsidRDefault="001313D2" w:rsidP="001313D2">
      <w:pPr>
        <w:rPr>
          <w:rFonts w:ascii="Times New Roman" w:hAnsi="Times New Roman"/>
          <w:sz w:val="24"/>
          <w:szCs w:val="24"/>
        </w:rPr>
      </w:pPr>
      <w:r w:rsidRPr="001313D2">
        <w:rPr>
          <w:rFonts w:ascii="Times New Roman" w:hAnsi="Times New Roman"/>
          <w:caps/>
          <w:sz w:val="24"/>
          <w:szCs w:val="24"/>
        </w:rPr>
        <w:t>Аппендицит</w:t>
      </w:r>
      <w:r w:rsidRPr="001313D2">
        <w:rPr>
          <w:rFonts w:ascii="Times New Roman" w:hAnsi="Times New Roman"/>
          <w:sz w:val="24"/>
          <w:szCs w:val="24"/>
        </w:rPr>
        <w:t>: экссудат/перфорация/гангрена (локализация и степень распространения)</w:t>
      </w:r>
    </w:p>
    <w:p w:rsidR="001313D2" w:rsidRPr="001313D2" w:rsidRDefault="001313D2" w:rsidP="001313D2">
      <w:pPr>
        <w:widowControl w:val="0"/>
        <w:autoSpaceDE w:val="0"/>
        <w:autoSpaceDN w:val="0"/>
        <w:adjustRightInd w:val="0"/>
        <w:spacing w:after="0"/>
        <w:contextualSpacing/>
        <w:jc w:val="both"/>
        <w:rPr>
          <w:rFonts w:ascii="Times New Roman" w:hAnsi="Times New Roman"/>
          <w:sz w:val="24"/>
          <w:szCs w:val="24"/>
        </w:rPr>
      </w:pPr>
      <w:r w:rsidRPr="001313D2">
        <w:rPr>
          <w:rFonts w:ascii="Times New Roman" w:hAnsi="Times New Roman"/>
          <w:caps/>
          <w:sz w:val="24"/>
          <w:szCs w:val="24"/>
        </w:rPr>
        <w:t>Дивертикул</w:t>
      </w:r>
      <w:r w:rsidRPr="001313D2">
        <w:rPr>
          <w:rFonts w:ascii="Times New Roman" w:hAnsi="Times New Roman"/>
          <w:sz w:val="24"/>
          <w:szCs w:val="24"/>
        </w:rPr>
        <w:t>:  максимальный диаметр и расположение</w:t>
      </w:r>
    </w:p>
    <w:p w:rsidR="001313D2" w:rsidRPr="001313D2" w:rsidRDefault="001313D2" w:rsidP="001313D2">
      <w:pPr>
        <w:widowControl w:val="0"/>
        <w:autoSpaceDE w:val="0"/>
        <w:autoSpaceDN w:val="0"/>
        <w:adjustRightInd w:val="0"/>
        <w:spacing w:after="0"/>
        <w:contextualSpacing/>
        <w:jc w:val="both"/>
        <w:rPr>
          <w:rFonts w:ascii="Times New Roman" w:hAnsi="Times New Roman"/>
          <w:sz w:val="24"/>
          <w:szCs w:val="24"/>
        </w:rPr>
      </w:pPr>
      <w:r w:rsidRPr="001313D2">
        <w:rPr>
          <w:rFonts w:ascii="Times New Roman" w:hAnsi="Times New Roman"/>
          <w:caps/>
          <w:sz w:val="24"/>
          <w:szCs w:val="24"/>
        </w:rPr>
        <w:t>Мукоцеле</w:t>
      </w:r>
      <w:r w:rsidRPr="001313D2">
        <w:rPr>
          <w:rFonts w:ascii="Times New Roman" w:hAnsi="Times New Roman"/>
          <w:sz w:val="24"/>
          <w:szCs w:val="24"/>
        </w:rPr>
        <w:t>: максимальный диаметр (см), сохранена или повреждено/покрытие муцином (локализация и степень)</w:t>
      </w:r>
    </w:p>
    <w:p w:rsidR="001313D2" w:rsidRPr="001313D2" w:rsidRDefault="001313D2" w:rsidP="001313D2">
      <w:pPr>
        <w:rPr>
          <w:rFonts w:ascii="Times New Roman" w:hAnsi="Times New Roman"/>
          <w:b/>
        </w:rPr>
      </w:pPr>
    </w:p>
    <w:p w:rsidR="001313D2" w:rsidRPr="001313D2" w:rsidRDefault="001313D2" w:rsidP="001313D2">
      <w:pPr>
        <w:rPr>
          <w:rFonts w:ascii="Times New Roman" w:hAnsi="Times New Roman"/>
          <w:u w:val="single"/>
        </w:rPr>
      </w:pPr>
      <w:r w:rsidRPr="001313D2">
        <w:rPr>
          <w:rFonts w:ascii="Times New Roman" w:hAnsi="Times New Roman"/>
          <w:u w:val="single"/>
        </w:rPr>
        <w:t>Фрагменты ткани для гистологического исследования</w:t>
      </w:r>
    </w:p>
    <w:p w:rsidR="001313D2" w:rsidRPr="001313D2" w:rsidRDefault="001313D2" w:rsidP="00E90F29">
      <w:pPr>
        <w:widowControl w:val="0"/>
        <w:numPr>
          <w:ilvl w:val="0"/>
          <w:numId w:val="98"/>
        </w:numPr>
        <w:autoSpaceDE w:val="0"/>
        <w:autoSpaceDN w:val="0"/>
        <w:adjustRightInd w:val="0"/>
        <w:spacing w:after="0"/>
        <w:ind w:left="357" w:hanging="357"/>
        <w:contextualSpacing/>
        <w:jc w:val="both"/>
        <w:rPr>
          <w:rFonts w:ascii="Times New Roman" w:hAnsi="Times New Roman"/>
          <w:sz w:val="24"/>
          <w:szCs w:val="24"/>
        </w:rPr>
      </w:pPr>
      <w:r w:rsidRPr="001313D2">
        <w:rPr>
          <w:rFonts w:ascii="Times New Roman" w:hAnsi="Times New Roman"/>
          <w:sz w:val="24"/>
          <w:szCs w:val="24"/>
        </w:rPr>
        <w:t>срезать излишки жировой ткани, оставить только там, где она изменена;</w:t>
      </w:r>
    </w:p>
    <w:p w:rsidR="001313D2" w:rsidRPr="001313D2" w:rsidRDefault="001313D2" w:rsidP="00E90F29">
      <w:pPr>
        <w:numPr>
          <w:ilvl w:val="0"/>
          <w:numId w:val="98"/>
        </w:numPr>
        <w:spacing w:after="0"/>
        <w:ind w:left="357" w:hanging="357"/>
        <w:contextualSpacing/>
        <w:jc w:val="both"/>
        <w:rPr>
          <w:rFonts w:ascii="Times New Roman" w:hAnsi="Times New Roman"/>
          <w:sz w:val="24"/>
          <w:szCs w:val="24"/>
        </w:rPr>
      </w:pPr>
      <w:r w:rsidRPr="001313D2">
        <w:rPr>
          <w:rFonts w:ascii="Times New Roman" w:hAnsi="Times New Roman"/>
          <w:sz w:val="24"/>
          <w:szCs w:val="24"/>
        </w:rPr>
        <w:t>разделить дистальный фрагмент продольным разрезом на две части, отступив 2, 0 см от кончика;</w:t>
      </w:r>
    </w:p>
    <w:p w:rsidR="001313D2" w:rsidRPr="001313D2" w:rsidRDefault="001313D2" w:rsidP="00E90F29">
      <w:pPr>
        <w:widowControl w:val="0"/>
        <w:numPr>
          <w:ilvl w:val="0"/>
          <w:numId w:val="99"/>
        </w:numPr>
        <w:autoSpaceDE w:val="0"/>
        <w:autoSpaceDN w:val="0"/>
        <w:adjustRightInd w:val="0"/>
        <w:spacing w:after="0"/>
        <w:ind w:left="357" w:hanging="357"/>
        <w:contextualSpacing/>
        <w:jc w:val="both"/>
        <w:rPr>
          <w:rFonts w:ascii="Times New Roman" w:hAnsi="Times New Roman"/>
          <w:sz w:val="24"/>
          <w:szCs w:val="24"/>
        </w:rPr>
      </w:pPr>
      <w:r w:rsidRPr="001313D2">
        <w:rPr>
          <w:rFonts w:ascii="Times New Roman" w:hAnsi="Times New Roman"/>
          <w:sz w:val="24"/>
          <w:szCs w:val="24"/>
        </w:rPr>
        <w:t>в одну кассету положить фрагмент верхушки аппендикса, вырезанный продольно, и фрагмент вырезанный поперечно из основания отростка (последующее исследование в одном гистологическом препарате);</w:t>
      </w:r>
    </w:p>
    <w:p w:rsidR="001313D2" w:rsidRPr="001313D2" w:rsidRDefault="001313D2" w:rsidP="00E90F29">
      <w:pPr>
        <w:widowControl w:val="0"/>
        <w:numPr>
          <w:ilvl w:val="0"/>
          <w:numId w:val="99"/>
        </w:numPr>
        <w:autoSpaceDE w:val="0"/>
        <w:autoSpaceDN w:val="0"/>
        <w:adjustRightInd w:val="0"/>
        <w:spacing w:after="0"/>
        <w:ind w:left="357" w:hanging="357"/>
        <w:contextualSpacing/>
        <w:jc w:val="both"/>
        <w:rPr>
          <w:rFonts w:ascii="Times New Roman" w:hAnsi="Times New Roman"/>
          <w:sz w:val="24"/>
          <w:szCs w:val="24"/>
        </w:rPr>
      </w:pPr>
      <w:r w:rsidRPr="001313D2">
        <w:rPr>
          <w:rFonts w:ascii="Times New Roman" w:hAnsi="Times New Roman"/>
          <w:sz w:val="24"/>
          <w:szCs w:val="24"/>
        </w:rPr>
        <w:t>острым лезвием сделать серийные срезы с интервалом 3 мм;</w:t>
      </w:r>
    </w:p>
    <w:p w:rsidR="001313D2" w:rsidRPr="001313D2" w:rsidRDefault="001313D2" w:rsidP="00E90F29">
      <w:pPr>
        <w:widowControl w:val="0"/>
        <w:numPr>
          <w:ilvl w:val="0"/>
          <w:numId w:val="99"/>
        </w:numPr>
        <w:autoSpaceDE w:val="0"/>
        <w:autoSpaceDN w:val="0"/>
        <w:adjustRightInd w:val="0"/>
        <w:spacing w:after="0"/>
        <w:ind w:left="357" w:hanging="357"/>
        <w:contextualSpacing/>
        <w:jc w:val="both"/>
        <w:rPr>
          <w:rFonts w:ascii="Times New Roman" w:hAnsi="Times New Roman"/>
          <w:sz w:val="24"/>
          <w:szCs w:val="24"/>
        </w:rPr>
      </w:pPr>
      <w:r w:rsidRPr="001313D2">
        <w:rPr>
          <w:rFonts w:ascii="Times New Roman" w:hAnsi="Times New Roman"/>
          <w:sz w:val="24"/>
          <w:szCs w:val="24"/>
        </w:rPr>
        <w:t>взять 5-6 фрагментов примерно через 1-1,5 см и положить в другие кассеты;</w:t>
      </w:r>
    </w:p>
    <w:p w:rsidR="001313D2" w:rsidRPr="001313D2" w:rsidRDefault="001313D2" w:rsidP="00E90F29">
      <w:pPr>
        <w:widowControl w:val="0"/>
        <w:numPr>
          <w:ilvl w:val="0"/>
          <w:numId w:val="99"/>
        </w:numPr>
        <w:autoSpaceDE w:val="0"/>
        <w:autoSpaceDN w:val="0"/>
        <w:adjustRightInd w:val="0"/>
        <w:spacing w:after="0"/>
        <w:ind w:left="357" w:hanging="357"/>
        <w:contextualSpacing/>
        <w:jc w:val="both"/>
        <w:rPr>
          <w:rFonts w:ascii="Times New Roman" w:hAnsi="Times New Roman"/>
          <w:sz w:val="24"/>
          <w:szCs w:val="24"/>
        </w:rPr>
      </w:pPr>
      <w:r w:rsidRPr="001313D2">
        <w:rPr>
          <w:rFonts w:ascii="Times New Roman" w:hAnsi="Times New Roman"/>
          <w:sz w:val="24"/>
          <w:szCs w:val="24"/>
        </w:rPr>
        <w:t>в случае какого-либо утолщения стенки, очага – взять этот фрагмент стенки;</w:t>
      </w:r>
    </w:p>
    <w:p w:rsidR="001313D2" w:rsidRPr="001313D2" w:rsidRDefault="001313D2" w:rsidP="00E90F29">
      <w:pPr>
        <w:widowControl w:val="0"/>
        <w:numPr>
          <w:ilvl w:val="0"/>
          <w:numId w:val="99"/>
        </w:numPr>
        <w:autoSpaceDE w:val="0"/>
        <w:autoSpaceDN w:val="0"/>
        <w:adjustRightInd w:val="0"/>
        <w:spacing w:after="0"/>
        <w:ind w:left="357" w:hanging="357"/>
        <w:contextualSpacing/>
        <w:jc w:val="both"/>
        <w:rPr>
          <w:rFonts w:ascii="Times New Roman" w:hAnsi="Times New Roman"/>
          <w:sz w:val="24"/>
          <w:szCs w:val="24"/>
        </w:rPr>
      </w:pPr>
      <w:r w:rsidRPr="001313D2">
        <w:rPr>
          <w:rFonts w:ascii="Times New Roman" w:hAnsi="Times New Roman"/>
          <w:sz w:val="24"/>
          <w:szCs w:val="24"/>
        </w:rPr>
        <w:t>в случае гемиколэктомии по поводу рака толстой кишки вырезку проводить по ранее описанному протоколу.</w:t>
      </w:r>
    </w:p>
    <w:p w:rsidR="001313D2" w:rsidRPr="001313D2" w:rsidRDefault="001313D2" w:rsidP="001313D2">
      <w:pPr>
        <w:spacing w:after="0"/>
        <w:jc w:val="both"/>
        <w:rPr>
          <w:rFonts w:ascii="Times New Roman" w:hAnsi="Times New Roman"/>
          <w:sz w:val="24"/>
        </w:rPr>
      </w:pPr>
      <w:bookmarkStart w:id="1" w:name="_Toc154159844"/>
      <w:r w:rsidRPr="001313D2">
        <w:rPr>
          <w:rFonts w:ascii="Times New Roman" w:hAnsi="Times New Roman"/>
          <w:sz w:val="24"/>
        </w:rPr>
        <w:t>Примечание: Поскольку многие новообразования аппендикса представлены совместно с</w:t>
      </w:r>
    </w:p>
    <w:p w:rsidR="001313D2" w:rsidRPr="001313D2" w:rsidRDefault="001313D2" w:rsidP="001313D2">
      <w:pPr>
        <w:spacing w:after="0"/>
        <w:jc w:val="both"/>
        <w:rPr>
          <w:rFonts w:ascii="Times New Roman" w:hAnsi="Times New Roman"/>
          <w:sz w:val="24"/>
        </w:rPr>
      </w:pPr>
      <w:r w:rsidRPr="001313D2">
        <w:rPr>
          <w:rFonts w:ascii="Times New Roman" w:hAnsi="Times New Roman"/>
          <w:sz w:val="24"/>
        </w:rPr>
        <w:t>острым аппендицитом, все случаи аппендэктомии должны быть тщательно изучены для исключения опухоли, крайне рекомендуется рутинное гистологическое исследование с оценкой краев эксцизии</w:t>
      </w:r>
    </w:p>
    <w:p w:rsidR="001313D2" w:rsidRPr="001313D2" w:rsidRDefault="001313D2" w:rsidP="001313D2">
      <w:pPr>
        <w:jc w:val="both"/>
        <w:rPr>
          <w:rFonts w:ascii="Times New Roman" w:hAnsi="Times New Roman"/>
          <w:sz w:val="24"/>
        </w:rPr>
      </w:pPr>
    </w:p>
    <w:p w:rsidR="001313D2" w:rsidRPr="001313D2" w:rsidRDefault="001313D2" w:rsidP="001313D2">
      <w:pPr>
        <w:jc w:val="both"/>
        <w:rPr>
          <w:rFonts w:ascii="Times New Roman" w:hAnsi="Times New Roman"/>
          <w:sz w:val="24"/>
        </w:rPr>
      </w:pPr>
    </w:p>
    <w:bookmarkEnd w:id="1"/>
    <w:p w:rsidR="001313D2" w:rsidRPr="001313D2" w:rsidRDefault="001313D2" w:rsidP="001313D2">
      <w:pPr>
        <w:jc w:val="center"/>
        <w:rPr>
          <w:rFonts w:ascii="Times New Roman" w:hAnsi="Times New Roman"/>
          <w:b/>
          <w:sz w:val="24"/>
        </w:rPr>
      </w:pPr>
    </w:p>
    <w:p w:rsidR="001313D2" w:rsidRPr="001313D2" w:rsidRDefault="001313D2" w:rsidP="001313D2">
      <w:pPr>
        <w:spacing w:after="0"/>
        <w:jc w:val="center"/>
        <w:rPr>
          <w:rFonts w:ascii="Times New Roman" w:hAnsi="Times New Roman"/>
          <w:b/>
          <w:sz w:val="28"/>
          <w:szCs w:val="24"/>
        </w:rPr>
      </w:pPr>
    </w:p>
    <w:p w:rsidR="001313D2" w:rsidRPr="001313D2" w:rsidRDefault="001313D2" w:rsidP="001313D2">
      <w:pPr>
        <w:spacing w:after="0"/>
        <w:jc w:val="center"/>
        <w:rPr>
          <w:rFonts w:ascii="Times New Roman" w:hAnsi="Times New Roman"/>
          <w:b/>
          <w:sz w:val="28"/>
          <w:szCs w:val="24"/>
        </w:rPr>
      </w:pPr>
    </w:p>
    <w:p w:rsidR="001313D2" w:rsidRPr="001313D2" w:rsidRDefault="001313D2" w:rsidP="001313D2">
      <w:pPr>
        <w:spacing w:after="0"/>
        <w:jc w:val="center"/>
        <w:rPr>
          <w:rFonts w:ascii="Times New Roman" w:hAnsi="Times New Roman"/>
          <w:b/>
          <w:sz w:val="28"/>
          <w:szCs w:val="24"/>
        </w:rPr>
      </w:pPr>
    </w:p>
    <w:p w:rsidR="001313D2" w:rsidRPr="001313D2" w:rsidRDefault="001313D2" w:rsidP="001313D2">
      <w:pPr>
        <w:spacing w:after="0"/>
        <w:jc w:val="center"/>
        <w:rPr>
          <w:rFonts w:ascii="Times New Roman" w:hAnsi="Times New Roman"/>
          <w:b/>
          <w:sz w:val="28"/>
          <w:szCs w:val="24"/>
        </w:rPr>
      </w:pPr>
    </w:p>
    <w:p w:rsidR="001313D2" w:rsidRPr="001313D2" w:rsidRDefault="001313D2" w:rsidP="001313D2">
      <w:pPr>
        <w:spacing w:after="0"/>
        <w:jc w:val="center"/>
        <w:rPr>
          <w:rFonts w:ascii="Times New Roman" w:hAnsi="Times New Roman"/>
          <w:b/>
          <w:sz w:val="28"/>
          <w:szCs w:val="24"/>
        </w:rPr>
      </w:pPr>
    </w:p>
    <w:p w:rsidR="001313D2" w:rsidRPr="001313D2" w:rsidRDefault="001313D2" w:rsidP="001313D2">
      <w:pPr>
        <w:spacing w:after="0"/>
        <w:jc w:val="center"/>
        <w:rPr>
          <w:rFonts w:ascii="Times New Roman" w:hAnsi="Times New Roman"/>
          <w:b/>
          <w:sz w:val="28"/>
          <w:szCs w:val="32"/>
        </w:rPr>
      </w:pPr>
    </w:p>
    <w:p w:rsidR="001313D2" w:rsidRPr="001313D2" w:rsidRDefault="001313D2" w:rsidP="001313D2">
      <w:pPr>
        <w:spacing w:after="0"/>
        <w:jc w:val="center"/>
        <w:rPr>
          <w:rFonts w:ascii="Times New Roman" w:hAnsi="Times New Roman"/>
          <w:b/>
          <w:sz w:val="28"/>
          <w:szCs w:val="32"/>
        </w:rPr>
      </w:pPr>
      <w:r w:rsidRPr="001313D2">
        <w:rPr>
          <w:rFonts w:ascii="Times New Roman" w:hAnsi="Times New Roman"/>
          <w:b/>
          <w:sz w:val="28"/>
          <w:szCs w:val="32"/>
        </w:rPr>
        <w:t>Раздел 7. Болезни аноректальной области</w:t>
      </w:r>
    </w:p>
    <w:p w:rsidR="001313D2" w:rsidRPr="001313D2" w:rsidRDefault="001313D2" w:rsidP="001313D2">
      <w:pPr>
        <w:jc w:val="both"/>
        <w:rPr>
          <w:rFonts w:ascii="Times New Roman" w:hAnsi="Times New Roman"/>
          <w:b/>
          <w:sz w:val="28"/>
          <w:szCs w:val="24"/>
        </w:rPr>
      </w:pPr>
    </w:p>
    <w:p w:rsidR="001313D2" w:rsidRPr="001313D2" w:rsidRDefault="001313D2" w:rsidP="001313D2">
      <w:pPr>
        <w:jc w:val="both"/>
        <w:rPr>
          <w:rFonts w:ascii="Times New Roman" w:hAnsi="Times New Roman"/>
          <w:b/>
          <w:sz w:val="28"/>
          <w:szCs w:val="24"/>
        </w:rPr>
      </w:pPr>
      <w:r w:rsidRPr="001313D2">
        <w:rPr>
          <w:rFonts w:ascii="Times New Roman" w:hAnsi="Times New Roman"/>
          <w:b/>
          <w:sz w:val="28"/>
          <w:szCs w:val="24"/>
        </w:rPr>
        <w:lastRenderedPageBreak/>
        <w:t xml:space="preserve">Опорные признаки патолого-анатомической диагностики </w:t>
      </w:r>
    </w:p>
    <w:p w:rsidR="001313D2" w:rsidRPr="001313D2" w:rsidRDefault="001313D2" w:rsidP="001313D2">
      <w:pPr>
        <w:rPr>
          <w:rFonts w:ascii="Times New Roman" w:hAnsi="Times New Roman"/>
          <w:sz w:val="24"/>
          <w:szCs w:val="24"/>
        </w:rPr>
      </w:pPr>
      <w:r w:rsidRPr="001313D2">
        <w:rPr>
          <w:rFonts w:ascii="Times New Roman" w:hAnsi="Times New Roman"/>
          <w:sz w:val="24"/>
          <w:szCs w:val="24"/>
        </w:rPr>
        <w:t>Биоптаты</w:t>
      </w:r>
    </w:p>
    <w:p w:rsidR="001313D2" w:rsidRPr="001313D2" w:rsidRDefault="001313D2" w:rsidP="001313D2">
      <w:pPr>
        <w:rPr>
          <w:rFonts w:ascii="Times New Roman" w:hAnsi="Times New Roman"/>
          <w:sz w:val="24"/>
          <w:szCs w:val="24"/>
        </w:rPr>
      </w:pPr>
      <w:r w:rsidRPr="001313D2">
        <w:rPr>
          <w:rFonts w:ascii="Times New Roman" w:hAnsi="Times New Roman"/>
          <w:sz w:val="24"/>
          <w:szCs w:val="24"/>
        </w:rPr>
        <w:t xml:space="preserve">Инцизионные и эксцизионные биоптаты перианальной кожи и анального края обрабатываются также как биоптаты кожи. Биоптаты анального канала (слизистой оболочки) обрабатываются также как описано ранее. </w:t>
      </w:r>
    </w:p>
    <w:p w:rsidR="001313D2" w:rsidRPr="001313D2" w:rsidRDefault="001313D2" w:rsidP="001313D2">
      <w:pPr>
        <w:spacing w:after="0"/>
        <w:jc w:val="both"/>
        <w:rPr>
          <w:rFonts w:ascii="Times New Roman" w:hAnsi="Times New Roman"/>
          <w:caps/>
          <w:sz w:val="24"/>
          <w:szCs w:val="24"/>
        </w:rPr>
      </w:pPr>
      <w:r w:rsidRPr="001313D2">
        <w:rPr>
          <w:rFonts w:ascii="Times New Roman" w:hAnsi="Times New Roman"/>
          <w:caps/>
          <w:sz w:val="24"/>
          <w:szCs w:val="24"/>
        </w:rPr>
        <w:t>Анальная трещина</w:t>
      </w:r>
    </w:p>
    <w:p w:rsidR="001313D2" w:rsidRPr="001313D2" w:rsidRDefault="001313D2" w:rsidP="00E90F29">
      <w:pPr>
        <w:numPr>
          <w:ilvl w:val="0"/>
          <w:numId w:val="109"/>
        </w:numPr>
        <w:spacing w:after="0"/>
        <w:jc w:val="both"/>
        <w:rPr>
          <w:rFonts w:ascii="Times New Roman" w:hAnsi="Times New Roman"/>
          <w:sz w:val="24"/>
          <w:szCs w:val="24"/>
        </w:rPr>
      </w:pPr>
      <w:r w:rsidRPr="001313D2">
        <w:rPr>
          <w:rFonts w:ascii="Times New Roman" w:hAnsi="Times New Roman"/>
          <w:sz w:val="24"/>
          <w:szCs w:val="24"/>
        </w:rPr>
        <w:t>протяженный язва в дистальной части анального канала, пересекает зубчатую линию;</w:t>
      </w:r>
    </w:p>
    <w:p w:rsidR="001313D2" w:rsidRPr="001313D2" w:rsidRDefault="001313D2" w:rsidP="00E90F29">
      <w:pPr>
        <w:numPr>
          <w:ilvl w:val="0"/>
          <w:numId w:val="109"/>
        </w:numPr>
        <w:spacing w:after="0"/>
        <w:jc w:val="both"/>
        <w:rPr>
          <w:rFonts w:ascii="Times New Roman" w:hAnsi="Times New Roman"/>
          <w:sz w:val="24"/>
          <w:szCs w:val="24"/>
        </w:rPr>
      </w:pPr>
      <w:r w:rsidRPr="001313D2">
        <w:rPr>
          <w:rFonts w:ascii="Times New Roman" w:hAnsi="Times New Roman"/>
          <w:sz w:val="24"/>
          <w:szCs w:val="24"/>
        </w:rPr>
        <w:t>в случае хронического течения может пенетрировать глубокие слои, включая волокна анального сфинктера;</w:t>
      </w:r>
    </w:p>
    <w:p w:rsidR="001313D2" w:rsidRPr="001313D2" w:rsidRDefault="001313D2" w:rsidP="00E90F29">
      <w:pPr>
        <w:numPr>
          <w:ilvl w:val="0"/>
          <w:numId w:val="109"/>
        </w:numPr>
        <w:spacing w:after="0"/>
        <w:ind w:left="357" w:hanging="357"/>
        <w:jc w:val="both"/>
        <w:rPr>
          <w:rFonts w:ascii="Times New Roman" w:hAnsi="Times New Roman"/>
          <w:sz w:val="24"/>
          <w:szCs w:val="24"/>
        </w:rPr>
      </w:pPr>
      <w:r w:rsidRPr="001313D2">
        <w:rPr>
          <w:rFonts w:ascii="Times New Roman" w:hAnsi="Times New Roman"/>
          <w:sz w:val="24"/>
          <w:szCs w:val="24"/>
        </w:rPr>
        <w:t>рубцовые изменения при переходе на перианальную кожу;</w:t>
      </w:r>
    </w:p>
    <w:p w:rsidR="001313D2" w:rsidRPr="001313D2" w:rsidRDefault="001313D2" w:rsidP="00E90F29">
      <w:pPr>
        <w:numPr>
          <w:ilvl w:val="0"/>
          <w:numId w:val="109"/>
        </w:numPr>
        <w:spacing w:after="0"/>
        <w:jc w:val="both"/>
        <w:rPr>
          <w:rFonts w:ascii="Times New Roman" w:hAnsi="Times New Roman"/>
          <w:sz w:val="24"/>
          <w:szCs w:val="24"/>
        </w:rPr>
      </w:pPr>
      <w:r w:rsidRPr="001313D2">
        <w:rPr>
          <w:rFonts w:ascii="Times New Roman" w:hAnsi="Times New Roman"/>
          <w:sz w:val="24"/>
          <w:szCs w:val="24"/>
        </w:rPr>
        <w:t>язвенная поверхность содержит фибринозно-гнойный экссудат;</w:t>
      </w:r>
    </w:p>
    <w:p w:rsidR="001313D2" w:rsidRPr="001313D2" w:rsidRDefault="001313D2" w:rsidP="00E90F29">
      <w:pPr>
        <w:numPr>
          <w:ilvl w:val="0"/>
          <w:numId w:val="109"/>
        </w:numPr>
        <w:spacing w:after="0"/>
        <w:jc w:val="both"/>
        <w:rPr>
          <w:rFonts w:ascii="Times New Roman" w:hAnsi="Times New Roman"/>
          <w:sz w:val="24"/>
          <w:szCs w:val="24"/>
        </w:rPr>
      </w:pPr>
      <w:r w:rsidRPr="001313D2">
        <w:rPr>
          <w:rFonts w:ascii="Times New Roman" w:hAnsi="Times New Roman"/>
          <w:sz w:val="24"/>
          <w:szCs w:val="24"/>
        </w:rPr>
        <w:t>лимфогистиоцитарный инфильтрат в краях дефекта с фиброзом разной степени выраженности.</w:t>
      </w:r>
    </w:p>
    <w:p w:rsidR="001313D2" w:rsidRPr="001313D2" w:rsidRDefault="001313D2" w:rsidP="001313D2">
      <w:pPr>
        <w:spacing w:after="0"/>
        <w:jc w:val="both"/>
        <w:rPr>
          <w:rFonts w:ascii="Times New Roman" w:hAnsi="Times New Roman"/>
          <w:caps/>
          <w:sz w:val="24"/>
          <w:szCs w:val="24"/>
        </w:rPr>
      </w:pPr>
      <w:r w:rsidRPr="001313D2">
        <w:rPr>
          <w:rFonts w:ascii="Times New Roman" w:hAnsi="Times New Roman"/>
          <w:caps/>
          <w:sz w:val="24"/>
          <w:szCs w:val="24"/>
        </w:rPr>
        <w:t>Перианальная фистула</w:t>
      </w:r>
    </w:p>
    <w:p w:rsidR="001313D2" w:rsidRPr="001313D2" w:rsidRDefault="001313D2" w:rsidP="00E90F29">
      <w:pPr>
        <w:numPr>
          <w:ilvl w:val="0"/>
          <w:numId w:val="100"/>
        </w:numPr>
        <w:spacing w:after="0"/>
        <w:contextualSpacing/>
        <w:jc w:val="both"/>
        <w:rPr>
          <w:rFonts w:ascii="Times New Roman" w:hAnsi="Times New Roman"/>
          <w:sz w:val="24"/>
          <w:szCs w:val="24"/>
        </w:rPr>
      </w:pPr>
      <w:r w:rsidRPr="001313D2">
        <w:rPr>
          <w:rFonts w:ascii="Times New Roman" w:hAnsi="Times New Roman"/>
          <w:sz w:val="24"/>
          <w:szCs w:val="24"/>
        </w:rPr>
        <w:t>патологический тракт или канал, соединяющий две эпителиальные поверхности, одной из которых является перианальная кожа, второй – нижняя порция прямой кишки или анальный канал;</w:t>
      </w:r>
    </w:p>
    <w:p w:rsidR="001313D2" w:rsidRPr="001313D2" w:rsidRDefault="001313D2" w:rsidP="00E90F29">
      <w:pPr>
        <w:numPr>
          <w:ilvl w:val="0"/>
          <w:numId w:val="100"/>
        </w:numPr>
        <w:spacing w:after="0"/>
        <w:contextualSpacing/>
        <w:jc w:val="both"/>
        <w:rPr>
          <w:rFonts w:ascii="Times New Roman" w:hAnsi="Times New Roman"/>
          <w:sz w:val="24"/>
          <w:szCs w:val="24"/>
        </w:rPr>
      </w:pPr>
      <w:r w:rsidRPr="001313D2">
        <w:rPr>
          <w:rFonts w:ascii="Times New Roman" w:hAnsi="Times New Roman"/>
          <w:sz w:val="24"/>
          <w:szCs w:val="24"/>
        </w:rPr>
        <w:t>чаще интерсфинктерная фистула: располагается кнутри от зубчатой линии, реже чрезсфинктерные фистулы, пенетрирующие оба сфинктера и прободающие исхиоректальную ямку,  подкожные фистулы очень редки;</w:t>
      </w:r>
    </w:p>
    <w:p w:rsidR="001313D2" w:rsidRPr="001313D2" w:rsidRDefault="001313D2" w:rsidP="00E90F29">
      <w:pPr>
        <w:numPr>
          <w:ilvl w:val="0"/>
          <w:numId w:val="100"/>
        </w:numPr>
        <w:spacing w:after="0"/>
        <w:contextualSpacing/>
        <w:jc w:val="both"/>
        <w:rPr>
          <w:rFonts w:ascii="Times New Roman" w:hAnsi="Times New Roman"/>
          <w:sz w:val="24"/>
          <w:szCs w:val="24"/>
        </w:rPr>
      </w:pPr>
      <w:r w:rsidRPr="001313D2">
        <w:rPr>
          <w:rFonts w:ascii="Times New Roman" w:hAnsi="Times New Roman"/>
          <w:sz w:val="24"/>
          <w:szCs w:val="24"/>
        </w:rPr>
        <w:t>лейкоцитарный вал, фибрин, грануляционная ткань и фекальные массы;</w:t>
      </w:r>
    </w:p>
    <w:p w:rsidR="001313D2" w:rsidRPr="001313D2" w:rsidRDefault="001313D2" w:rsidP="00E90F29">
      <w:pPr>
        <w:numPr>
          <w:ilvl w:val="0"/>
          <w:numId w:val="100"/>
        </w:numPr>
        <w:spacing w:after="0"/>
        <w:contextualSpacing/>
        <w:jc w:val="both"/>
        <w:rPr>
          <w:rFonts w:ascii="Times New Roman" w:hAnsi="Times New Roman"/>
          <w:sz w:val="24"/>
          <w:szCs w:val="24"/>
        </w:rPr>
      </w:pPr>
      <w:r w:rsidRPr="001313D2">
        <w:rPr>
          <w:rFonts w:ascii="Times New Roman" w:hAnsi="Times New Roman"/>
          <w:sz w:val="24"/>
          <w:szCs w:val="24"/>
        </w:rPr>
        <w:t>инфильтрация лимфоцитами, плазматическими клетками, эозинофилами имеет разную степень выраженности;</w:t>
      </w:r>
    </w:p>
    <w:p w:rsidR="001313D2" w:rsidRPr="001313D2" w:rsidRDefault="001313D2" w:rsidP="00E90F29">
      <w:pPr>
        <w:numPr>
          <w:ilvl w:val="0"/>
          <w:numId w:val="100"/>
        </w:numPr>
        <w:spacing w:after="0"/>
        <w:contextualSpacing/>
        <w:jc w:val="both"/>
        <w:rPr>
          <w:rFonts w:ascii="Times New Roman" w:hAnsi="Times New Roman"/>
          <w:sz w:val="24"/>
          <w:szCs w:val="24"/>
        </w:rPr>
      </w:pPr>
      <w:r w:rsidRPr="001313D2">
        <w:rPr>
          <w:rFonts w:ascii="Times New Roman" w:hAnsi="Times New Roman"/>
          <w:sz w:val="24"/>
          <w:szCs w:val="24"/>
        </w:rPr>
        <w:t>на периферии определяются очаги фиброза с замещением мышечной ткани;</w:t>
      </w:r>
    </w:p>
    <w:p w:rsidR="001313D2" w:rsidRPr="001313D2" w:rsidRDefault="001313D2" w:rsidP="00E90F29">
      <w:pPr>
        <w:numPr>
          <w:ilvl w:val="0"/>
          <w:numId w:val="100"/>
        </w:numPr>
        <w:spacing w:after="0"/>
        <w:contextualSpacing/>
        <w:jc w:val="both"/>
        <w:rPr>
          <w:rFonts w:ascii="Times New Roman" w:hAnsi="Times New Roman"/>
          <w:sz w:val="24"/>
          <w:szCs w:val="24"/>
        </w:rPr>
      </w:pPr>
      <w:r w:rsidRPr="001313D2">
        <w:rPr>
          <w:rFonts w:ascii="Times New Roman" w:hAnsi="Times New Roman"/>
          <w:sz w:val="24"/>
          <w:szCs w:val="24"/>
        </w:rPr>
        <w:t>возможно появление гигантских клеток инородных тел;</w:t>
      </w:r>
    </w:p>
    <w:p w:rsidR="001313D2" w:rsidRPr="001313D2" w:rsidRDefault="001313D2" w:rsidP="00E90F29">
      <w:pPr>
        <w:numPr>
          <w:ilvl w:val="0"/>
          <w:numId w:val="100"/>
        </w:numPr>
        <w:spacing w:after="0"/>
        <w:contextualSpacing/>
        <w:jc w:val="both"/>
        <w:rPr>
          <w:rFonts w:ascii="Times New Roman" w:hAnsi="Times New Roman"/>
          <w:sz w:val="24"/>
          <w:szCs w:val="24"/>
        </w:rPr>
      </w:pPr>
      <w:r w:rsidRPr="001313D2">
        <w:rPr>
          <w:rFonts w:ascii="Times New Roman" w:hAnsi="Times New Roman"/>
          <w:sz w:val="24"/>
          <w:szCs w:val="24"/>
        </w:rPr>
        <w:t>при ассоциации с актиномикозом наличие гранулем с центральным нагноением и колониями бактерий.</w:t>
      </w:r>
    </w:p>
    <w:p w:rsidR="001313D2" w:rsidRPr="001313D2" w:rsidRDefault="001313D2" w:rsidP="001313D2">
      <w:pPr>
        <w:spacing w:after="0"/>
        <w:jc w:val="both"/>
        <w:rPr>
          <w:rFonts w:ascii="Times New Roman" w:hAnsi="Times New Roman"/>
          <w:bCs/>
          <w:caps/>
          <w:sz w:val="24"/>
          <w:szCs w:val="24"/>
        </w:rPr>
      </w:pPr>
      <w:r w:rsidRPr="001313D2">
        <w:rPr>
          <w:rFonts w:ascii="Times New Roman" w:hAnsi="Times New Roman"/>
          <w:bCs/>
          <w:caps/>
          <w:sz w:val="24"/>
          <w:szCs w:val="24"/>
        </w:rPr>
        <w:t xml:space="preserve">Аноректальная гонорея </w:t>
      </w:r>
    </w:p>
    <w:p w:rsidR="001313D2" w:rsidRPr="001313D2" w:rsidRDefault="001313D2" w:rsidP="00E90F29">
      <w:pPr>
        <w:numPr>
          <w:ilvl w:val="0"/>
          <w:numId w:val="101"/>
        </w:numPr>
        <w:spacing w:after="0"/>
        <w:contextualSpacing/>
        <w:jc w:val="both"/>
        <w:rPr>
          <w:rFonts w:ascii="Times New Roman" w:hAnsi="Times New Roman"/>
          <w:sz w:val="24"/>
          <w:szCs w:val="24"/>
        </w:rPr>
      </w:pPr>
      <w:r w:rsidRPr="001313D2">
        <w:rPr>
          <w:rFonts w:ascii="Times New Roman" w:hAnsi="Times New Roman"/>
          <w:sz w:val="24"/>
          <w:szCs w:val="24"/>
        </w:rPr>
        <w:t>увеличение числа плазматических клеток и лимфоцитов в собственной пластинке слизистой оболочки;</w:t>
      </w:r>
    </w:p>
    <w:p w:rsidR="001313D2" w:rsidRPr="001313D2" w:rsidRDefault="001313D2" w:rsidP="00E90F29">
      <w:pPr>
        <w:numPr>
          <w:ilvl w:val="0"/>
          <w:numId w:val="101"/>
        </w:numPr>
        <w:spacing w:after="0"/>
        <w:contextualSpacing/>
        <w:jc w:val="both"/>
        <w:rPr>
          <w:rFonts w:ascii="Times New Roman" w:hAnsi="Times New Roman"/>
          <w:sz w:val="24"/>
          <w:szCs w:val="24"/>
        </w:rPr>
      </w:pPr>
      <w:r w:rsidRPr="001313D2">
        <w:rPr>
          <w:rFonts w:ascii="Times New Roman" w:hAnsi="Times New Roman"/>
          <w:sz w:val="24"/>
          <w:szCs w:val="24"/>
        </w:rPr>
        <w:t>нейтрофильная инфильтрация поверхностного эпителия и крипт.</w:t>
      </w:r>
    </w:p>
    <w:p w:rsidR="001313D2" w:rsidRPr="001313D2" w:rsidRDefault="001313D2" w:rsidP="001313D2">
      <w:pPr>
        <w:spacing w:after="0"/>
        <w:jc w:val="both"/>
        <w:rPr>
          <w:rFonts w:ascii="Times New Roman" w:hAnsi="Times New Roman"/>
          <w:bCs/>
          <w:caps/>
          <w:sz w:val="24"/>
          <w:szCs w:val="24"/>
        </w:rPr>
      </w:pPr>
      <w:r w:rsidRPr="001313D2">
        <w:rPr>
          <w:rFonts w:ascii="Times New Roman" w:hAnsi="Times New Roman"/>
          <w:bCs/>
          <w:caps/>
          <w:sz w:val="24"/>
          <w:szCs w:val="24"/>
        </w:rPr>
        <w:t>Сифилитический проктит</w:t>
      </w:r>
    </w:p>
    <w:p w:rsidR="001313D2" w:rsidRPr="001313D2" w:rsidRDefault="001313D2" w:rsidP="00E90F29">
      <w:pPr>
        <w:numPr>
          <w:ilvl w:val="0"/>
          <w:numId w:val="102"/>
        </w:numPr>
        <w:spacing w:after="0"/>
        <w:contextualSpacing/>
        <w:jc w:val="both"/>
        <w:rPr>
          <w:rFonts w:ascii="Times New Roman" w:hAnsi="Times New Roman"/>
          <w:sz w:val="24"/>
          <w:szCs w:val="24"/>
        </w:rPr>
      </w:pPr>
      <w:r w:rsidRPr="001313D2">
        <w:rPr>
          <w:rFonts w:ascii="Times New Roman" w:hAnsi="Times New Roman"/>
          <w:sz w:val="24"/>
          <w:szCs w:val="24"/>
        </w:rPr>
        <w:t>местом первичного аффекта в данном случае является перианальная кожа, анальный канал и нижняя часть прямой кишки;</w:t>
      </w:r>
    </w:p>
    <w:p w:rsidR="001313D2" w:rsidRPr="001313D2" w:rsidRDefault="001313D2" w:rsidP="00E90F29">
      <w:pPr>
        <w:numPr>
          <w:ilvl w:val="0"/>
          <w:numId w:val="102"/>
        </w:numPr>
        <w:spacing w:after="0"/>
        <w:contextualSpacing/>
        <w:jc w:val="both"/>
        <w:rPr>
          <w:rFonts w:ascii="Times New Roman" w:hAnsi="Times New Roman"/>
          <w:sz w:val="24"/>
          <w:szCs w:val="24"/>
        </w:rPr>
      </w:pPr>
      <w:r w:rsidRPr="001313D2">
        <w:rPr>
          <w:rFonts w:ascii="Times New Roman" w:hAnsi="Times New Roman"/>
          <w:sz w:val="24"/>
          <w:szCs w:val="24"/>
        </w:rPr>
        <w:t>поражения могут быть диффузными и мультифокальными, напоминают ульцерацию при опухолевом рост;</w:t>
      </w:r>
    </w:p>
    <w:p w:rsidR="001313D2" w:rsidRPr="001313D2" w:rsidRDefault="001313D2" w:rsidP="00E90F29">
      <w:pPr>
        <w:numPr>
          <w:ilvl w:val="0"/>
          <w:numId w:val="102"/>
        </w:numPr>
        <w:spacing w:after="0"/>
        <w:contextualSpacing/>
        <w:jc w:val="both"/>
        <w:rPr>
          <w:rFonts w:ascii="Times New Roman" w:hAnsi="Times New Roman"/>
          <w:sz w:val="24"/>
          <w:szCs w:val="24"/>
        </w:rPr>
      </w:pPr>
      <w:r w:rsidRPr="001313D2">
        <w:rPr>
          <w:rFonts w:ascii="Times New Roman" w:hAnsi="Times New Roman"/>
          <w:sz w:val="24"/>
          <w:szCs w:val="24"/>
        </w:rPr>
        <w:t>изменения в анальном канале похожи на анальную трещину;</w:t>
      </w:r>
    </w:p>
    <w:p w:rsidR="001313D2" w:rsidRPr="001313D2" w:rsidRDefault="001313D2" w:rsidP="00E90F29">
      <w:pPr>
        <w:numPr>
          <w:ilvl w:val="0"/>
          <w:numId w:val="102"/>
        </w:numPr>
        <w:spacing w:after="0"/>
        <w:contextualSpacing/>
        <w:jc w:val="both"/>
        <w:rPr>
          <w:rFonts w:ascii="Times New Roman" w:hAnsi="Times New Roman"/>
          <w:sz w:val="24"/>
          <w:szCs w:val="24"/>
        </w:rPr>
      </w:pPr>
      <w:r w:rsidRPr="001313D2">
        <w:rPr>
          <w:rFonts w:ascii="Times New Roman" w:hAnsi="Times New Roman"/>
          <w:sz w:val="24"/>
          <w:szCs w:val="24"/>
        </w:rPr>
        <w:t>классические широкие кондиломы в перианальной области;</w:t>
      </w:r>
    </w:p>
    <w:p w:rsidR="001313D2" w:rsidRPr="001313D2" w:rsidRDefault="001313D2" w:rsidP="00E90F29">
      <w:pPr>
        <w:numPr>
          <w:ilvl w:val="0"/>
          <w:numId w:val="102"/>
        </w:numPr>
        <w:spacing w:after="0"/>
        <w:contextualSpacing/>
        <w:jc w:val="both"/>
        <w:rPr>
          <w:rFonts w:ascii="Times New Roman" w:hAnsi="Times New Roman"/>
          <w:sz w:val="24"/>
          <w:szCs w:val="24"/>
        </w:rPr>
      </w:pPr>
      <w:r w:rsidRPr="001313D2">
        <w:rPr>
          <w:rFonts w:ascii="Times New Roman" w:hAnsi="Times New Roman"/>
          <w:sz w:val="24"/>
          <w:szCs w:val="24"/>
        </w:rPr>
        <w:t>лимфоплазмоцитарная инфильтрация собственной пластинки слизистой оболочки с небольшими количеством межэпителиальных лимфоцитов;</w:t>
      </w:r>
    </w:p>
    <w:p w:rsidR="001313D2" w:rsidRPr="001313D2" w:rsidRDefault="001313D2" w:rsidP="00E90F29">
      <w:pPr>
        <w:numPr>
          <w:ilvl w:val="0"/>
          <w:numId w:val="102"/>
        </w:numPr>
        <w:spacing w:after="0"/>
        <w:contextualSpacing/>
        <w:jc w:val="both"/>
        <w:rPr>
          <w:rFonts w:ascii="Times New Roman" w:hAnsi="Times New Roman"/>
          <w:sz w:val="24"/>
          <w:szCs w:val="24"/>
        </w:rPr>
      </w:pPr>
      <w:r w:rsidRPr="001313D2">
        <w:rPr>
          <w:rFonts w:ascii="Times New Roman" w:hAnsi="Times New Roman"/>
          <w:sz w:val="24"/>
          <w:szCs w:val="24"/>
        </w:rPr>
        <w:t xml:space="preserve">микрогранулемы вокруг кровеносных сосудов </w:t>
      </w:r>
      <w:r w:rsidRPr="001313D2">
        <w:rPr>
          <w:rFonts w:ascii="Times New Roman" w:hAnsi="Times New Roman"/>
          <w:sz w:val="24"/>
          <w:szCs w:val="24"/>
        </w:rPr>
        <w:softHyphen/>
        <w:t xml:space="preserve">- продуктивный васкулит. </w:t>
      </w:r>
    </w:p>
    <w:p w:rsidR="001313D2" w:rsidRPr="001313D2" w:rsidRDefault="001313D2" w:rsidP="001313D2">
      <w:pPr>
        <w:spacing w:after="0"/>
        <w:jc w:val="both"/>
        <w:rPr>
          <w:rFonts w:ascii="Times New Roman" w:hAnsi="Times New Roman"/>
          <w:bCs/>
          <w:caps/>
          <w:sz w:val="24"/>
          <w:szCs w:val="24"/>
        </w:rPr>
      </w:pPr>
      <w:r w:rsidRPr="001313D2">
        <w:rPr>
          <w:rFonts w:ascii="Times New Roman" w:hAnsi="Times New Roman"/>
          <w:bCs/>
          <w:caps/>
          <w:sz w:val="24"/>
          <w:szCs w:val="24"/>
        </w:rPr>
        <w:t xml:space="preserve">Хламидийная инфекция </w:t>
      </w:r>
    </w:p>
    <w:p w:rsidR="001313D2" w:rsidRPr="001313D2" w:rsidRDefault="001313D2" w:rsidP="00E90F29">
      <w:pPr>
        <w:numPr>
          <w:ilvl w:val="0"/>
          <w:numId w:val="103"/>
        </w:numPr>
        <w:spacing w:after="0"/>
        <w:contextualSpacing/>
        <w:jc w:val="both"/>
        <w:rPr>
          <w:rFonts w:ascii="Times New Roman" w:hAnsi="Times New Roman"/>
          <w:sz w:val="24"/>
          <w:szCs w:val="24"/>
        </w:rPr>
      </w:pPr>
      <w:r w:rsidRPr="001313D2">
        <w:rPr>
          <w:rFonts w:ascii="Times New Roman" w:hAnsi="Times New Roman"/>
          <w:sz w:val="24"/>
          <w:szCs w:val="24"/>
        </w:rPr>
        <w:t>диффузная воспалительная инфильтрация собственной пластинки слизистой оболочки с формированием крипт-абсцессов;</w:t>
      </w:r>
    </w:p>
    <w:p w:rsidR="001313D2" w:rsidRPr="001313D2" w:rsidRDefault="001313D2" w:rsidP="00E90F29">
      <w:pPr>
        <w:numPr>
          <w:ilvl w:val="0"/>
          <w:numId w:val="103"/>
        </w:numPr>
        <w:spacing w:after="0"/>
        <w:contextualSpacing/>
        <w:jc w:val="both"/>
        <w:rPr>
          <w:rFonts w:ascii="Times New Roman" w:hAnsi="Times New Roman"/>
          <w:sz w:val="24"/>
          <w:szCs w:val="24"/>
        </w:rPr>
      </w:pPr>
      <w:r w:rsidRPr="001313D2">
        <w:rPr>
          <w:rFonts w:ascii="Times New Roman" w:hAnsi="Times New Roman"/>
          <w:sz w:val="24"/>
          <w:szCs w:val="24"/>
        </w:rPr>
        <w:lastRenderedPageBreak/>
        <w:t>фистулы в сочетании со стриктурами (дифференциальный диагноз с болезнью Крона)</w:t>
      </w:r>
      <w:r w:rsidRPr="001313D2">
        <w:rPr>
          <w:rFonts w:ascii="Times New Roman" w:hAnsi="Times New Roman"/>
          <w:sz w:val="24"/>
          <w:szCs w:val="24"/>
          <w:lang w:val="en-US"/>
        </w:rPr>
        <w:t>;</w:t>
      </w:r>
    </w:p>
    <w:p w:rsidR="001313D2" w:rsidRPr="001313D2" w:rsidRDefault="001313D2" w:rsidP="00E90F29">
      <w:pPr>
        <w:numPr>
          <w:ilvl w:val="0"/>
          <w:numId w:val="103"/>
        </w:numPr>
        <w:spacing w:after="0"/>
        <w:contextualSpacing/>
        <w:jc w:val="both"/>
        <w:rPr>
          <w:rFonts w:ascii="Times New Roman" w:hAnsi="Times New Roman"/>
          <w:sz w:val="24"/>
          <w:szCs w:val="24"/>
        </w:rPr>
      </w:pPr>
      <w:r w:rsidRPr="001313D2">
        <w:rPr>
          <w:rFonts w:ascii="Times New Roman" w:hAnsi="Times New Roman"/>
          <w:sz w:val="24"/>
          <w:szCs w:val="24"/>
        </w:rPr>
        <w:t xml:space="preserve">гранулемы сходны с таковыми при болезни кошачьих царапин и иерсиниозной инфекции: в центре – очаг некроза с наличием нейтрофильных лейкоцитов и палисадом эпителиоидных клеток по периферии. </w:t>
      </w:r>
    </w:p>
    <w:p w:rsidR="001313D2" w:rsidRPr="001313D2" w:rsidRDefault="001313D2" w:rsidP="001313D2">
      <w:pPr>
        <w:spacing w:after="0"/>
        <w:jc w:val="both"/>
        <w:rPr>
          <w:rFonts w:ascii="Times New Roman" w:hAnsi="Times New Roman"/>
          <w:caps/>
          <w:sz w:val="24"/>
          <w:szCs w:val="24"/>
        </w:rPr>
      </w:pPr>
      <w:r w:rsidRPr="001313D2">
        <w:rPr>
          <w:rFonts w:ascii="Times New Roman" w:hAnsi="Times New Roman"/>
          <w:bCs/>
          <w:caps/>
          <w:sz w:val="24"/>
          <w:szCs w:val="24"/>
        </w:rPr>
        <w:t>Цитомегаловирусная инфекция</w:t>
      </w:r>
      <w:r w:rsidRPr="001313D2">
        <w:rPr>
          <w:rFonts w:ascii="Times New Roman" w:hAnsi="Times New Roman"/>
          <w:caps/>
          <w:sz w:val="24"/>
          <w:szCs w:val="24"/>
        </w:rPr>
        <w:t xml:space="preserve"> </w:t>
      </w:r>
    </w:p>
    <w:p w:rsidR="001313D2" w:rsidRPr="001313D2" w:rsidRDefault="001313D2" w:rsidP="00E90F29">
      <w:pPr>
        <w:numPr>
          <w:ilvl w:val="0"/>
          <w:numId w:val="104"/>
        </w:numPr>
        <w:spacing w:after="0"/>
        <w:contextualSpacing/>
        <w:jc w:val="both"/>
        <w:rPr>
          <w:rFonts w:ascii="Times New Roman" w:hAnsi="Times New Roman"/>
          <w:sz w:val="24"/>
          <w:szCs w:val="24"/>
        </w:rPr>
      </w:pPr>
      <w:r w:rsidRPr="001313D2">
        <w:rPr>
          <w:rFonts w:ascii="Times New Roman" w:hAnsi="Times New Roman"/>
          <w:sz w:val="24"/>
          <w:szCs w:val="24"/>
        </w:rPr>
        <w:t>язвенные поражения зачастую прободают стенку кишки, бывают прикрыты псевдомембранами;</w:t>
      </w:r>
    </w:p>
    <w:p w:rsidR="001313D2" w:rsidRPr="001313D2" w:rsidRDefault="001313D2" w:rsidP="00E90F29">
      <w:pPr>
        <w:numPr>
          <w:ilvl w:val="0"/>
          <w:numId w:val="104"/>
        </w:numPr>
        <w:spacing w:after="0"/>
        <w:contextualSpacing/>
        <w:jc w:val="both"/>
        <w:rPr>
          <w:rFonts w:ascii="Times New Roman" w:hAnsi="Times New Roman"/>
          <w:sz w:val="24"/>
          <w:szCs w:val="24"/>
        </w:rPr>
      </w:pPr>
      <w:r w:rsidRPr="001313D2">
        <w:rPr>
          <w:rFonts w:ascii="Times New Roman" w:hAnsi="Times New Roman"/>
          <w:sz w:val="24"/>
          <w:szCs w:val="24"/>
        </w:rPr>
        <w:t>вирус чаще всего находится в виде включений в эпителиальных клетках и эндотелии, характерен их метаморфоз ("глаз совы").</w:t>
      </w:r>
    </w:p>
    <w:p w:rsidR="001313D2" w:rsidRPr="001313D2" w:rsidRDefault="001313D2" w:rsidP="001313D2">
      <w:pPr>
        <w:spacing w:after="0"/>
        <w:contextualSpacing/>
        <w:jc w:val="both"/>
        <w:rPr>
          <w:rFonts w:ascii="Times New Roman" w:hAnsi="Times New Roman"/>
          <w:sz w:val="24"/>
          <w:szCs w:val="24"/>
        </w:rPr>
      </w:pPr>
    </w:p>
    <w:p w:rsidR="001313D2" w:rsidRPr="001313D2" w:rsidRDefault="001313D2" w:rsidP="001313D2">
      <w:pPr>
        <w:autoSpaceDE w:val="0"/>
        <w:autoSpaceDN w:val="0"/>
        <w:adjustRightInd w:val="0"/>
        <w:spacing w:after="0"/>
        <w:rPr>
          <w:rFonts w:ascii="Times New Roman" w:hAnsi="Times New Roman"/>
          <w:caps/>
          <w:sz w:val="24"/>
          <w:szCs w:val="24"/>
          <w:lang w:eastAsia="ru-RU"/>
        </w:rPr>
      </w:pPr>
      <w:r w:rsidRPr="001313D2">
        <w:rPr>
          <w:rFonts w:ascii="Times New Roman" w:hAnsi="Times New Roman"/>
          <w:caps/>
          <w:sz w:val="24"/>
          <w:szCs w:val="24"/>
        </w:rPr>
        <w:t>Анальная язва</w:t>
      </w:r>
      <w:r w:rsidRPr="001313D2">
        <w:rPr>
          <w:rFonts w:ascii="Times New Roman" w:hAnsi="Times New Roman"/>
          <w:caps/>
          <w:sz w:val="24"/>
          <w:szCs w:val="24"/>
          <w:lang w:eastAsia="ru-RU"/>
        </w:rPr>
        <w:t xml:space="preserve"> (Синдром мукозального пролапса/ солитарной язвы прямой кишки)</w:t>
      </w:r>
    </w:p>
    <w:p w:rsidR="001313D2" w:rsidRPr="001313D2" w:rsidRDefault="001313D2" w:rsidP="001313D2">
      <w:pPr>
        <w:autoSpaceDE w:val="0"/>
        <w:autoSpaceDN w:val="0"/>
        <w:adjustRightInd w:val="0"/>
        <w:spacing w:after="0"/>
        <w:rPr>
          <w:rFonts w:ascii="Times New Roman" w:hAnsi="Times New Roman"/>
          <w:caps/>
          <w:sz w:val="24"/>
          <w:szCs w:val="24"/>
        </w:rPr>
      </w:pPr>
    </w:p>
    <w:p w:rsidR="001313D2" w:rsidRPr="001313D2" w:rsidRDefault="001313D2" w:rsidP="00E90F29">
      <w:pPr>
        <w:numPr>
          <w:ilvl w:val="0"/>
          <w:numId w:val="155"/>
        </w:numPr>
        <w:autoSpaceDE w:val="0"/>
        <w:autoSpaceDN w:val="0"/>
        <w:adjustRightInd w:val="0"/>
        <w:spacing w:after="0"/>
        <w:rPr>
          <w:rFonts w:ascii="Times New Roman" w:hAnsi="Times New Roman"/>
          <w:sz w:val="24"/>
          <w:szCs w:val="24"/>
        </w:rPr>
      </w:pPr>
      <w:r w:rsidRPr="001313D2">
        <w:rPr>
          <w:rFonts w:ascii="Times New Roman" w:hAnsi="Times New Roman"/>
          <w:sz w:val="24"/>
          <w:szCs w:val="24"/>
        </w:rPr>
        <w:t>травматической природы, ассоциированная с мукозальным пролапсом;</w:t>
      </w:r>
    </w:p>
    <w:p w:rsidR="001313D2" w:rsidRPr="001313D2" w:rsidRDefault="001313D2" w:rsidP="00E90F29">
      <w:pPr>
        <w:numPr>
          <w:ilvl w:val="0"/>
          <w:numId w:val="155"/>
        </w:numPr>
        <w:autoSpaceDE w:val="0"/>
        <w:autoSpaceDN w:val="0"/>
        <w:adjustRightInd w:val="0"/>
        <w:spacing w:after="0"/>
        <w:rPr>
          <w:rFonts w:ascii="Times New Roman" w:hAnsi="Times New Roman"/>
          <w:sz w:val="24"/>
          <w:szCs w:val="24"/>
        </w:rPr>
      </w:pPr>
      <w:r w:rsidRPr="001313D2">
        <w:rPr>
          <w:rFonts w:ascii="Times New Roman" w:hAnsi="Times New Roman"/>
          <w:sz w:val="24"/>
          <w:szCs w:val="24"/>
        </w:rPr>
        <w:t>инфекционной природы (туберкулез, хламидийная инфекция, паховая гранулема сифилис, гонорея, герпес;</w:t>
      </w:r>
    </w:p>
    <w:p w:rsidR="001313D2" w:rsidRPr="001313D2" w:rsidRDefault="001313D2" w:rsidP="00E90F29">
      <w:pPr>
        <w:numPr>
          <w:ilvl w:val="0"/>
          <w:numId w:val="155"/>
        </w:numPr>
        <w:autoSpaceDE w:val="0"/>
        <w:autoSpaceDN w:val="0"/>
        <w:adjustRightInd w:val="0"/>
        <w:spacing w:after="0"/>
        <w:rPr>
          <w:rFonts w:ascii="Times New Roman" w:hAnsi="Times New Roman"/>
          <w:sz w:val="24"/>
          <w:szCs w:val="24"/>
        </w:rPr>
      </w:pPr>
      <w:r w:rsidRPr="001313D2">
        <w:rPr>
          <w:rFonts w:ascii="Times New Roman" w:hAnsi="Times New Roman"/>
          <w:sz w:val="24"/>
          <w:szCs w:val="24"/>
        </w:rPr>
        <w:t>при язвенном колите и болезни Крона;</w:t>
      </w:r>
    </w:p>
    <w:p w:rsidR="001313D2" w:rsidRPr="001313D2" w:rsidRDefault="001313D2" w:rsidP="00E90F29">
      <w:pPr>
        <w:numPr>
          <w:ilvl w:val="0"/>
          <w:numId w:val="155"/>
        </w:numPr>
        <w:autoSpaceDE w:val="0"/>
        <w:autoSpaceDN w:val="0"/>
        <w:adjustRightInd w:val="0"/>
        <w:spacing w:after="0"/>
        <w:rPr>
          <w:rFonts w:ascii="Times New Roman" w:hAnsi="Times New Roman"/>
          <w:sz w:val="24"/>
          <w:szCs w:val="24"/>
        </w:rPr>
      </w:pPr>
      <w:r w:rsidRPr="001313D2">
        <w:rPr>
          <w:rFonts w:ascii="Times New Roman" w:hAnsi="Times New Roman"/>
          <w:sz w:val="24"/>
          <w:szCs w:val="24"/>
        </w:rPr>
        <w:t>при слизисто-кожном синдроме (болезнь Бехчета, синдром Стивена-Джонсона).</w:t>
      </w:r>
    </w:p>
    <w:p w:rsidR="001313D2" w:rsidRPr="001313D2" w:rsidRDefault="001313D2" w:rsidP="001313D2">
      <w:pPr>
        <w:autoSpaceDE w:val="0"/>
        <w:autoSpaceDN w:val="0"/>
        <w:adjustRightInd w:val="0"/>
        <w:spacing w:after="0"/>
        <w:rPr>
          <w:rFonts w:ascii="Times New Roman" w:hAnsi="Times New Roman"/>
          <w:caps/>
          <w:sz w:val="24"/>
          <w:szCs w:val="24"/>
          <w:lang w:eastAsia="ru-RU"/>
        </w:rPr>
      </w:pPr>
    </w:p>
    <w:p w:rsidR="001313D2" w:rsidRPr="001313D2" w:rsidRDefault="001313D2" w:rsidP="001313D2">
      <w:pPr>
        <w:autoSpaceDE w:val="0"/>
        <w:autoSpaceDN w:val="0"/>
        <w:adjustRightInd w:val="0"/>
        <w:spacing w:after="0"/>
        <w:jc w:val="both"/>
        <w:rPr>
          <w:rFonts w:ascii="Times New Roman" w:hAnsi="Times New Roman"/>
          <w:sz w:val="24"/>
          <w:szCs w:val="24"/>
        </w:rPr>
      </w:pPr>
      <w:r w:rsidRPr="001313D2">
        <w:rPr>
          <w:rFonts w:ascii="Times New Roman" w:hAnsi="Times New Roman"/>
          <w:sz w:val="24"/>
          <w:szCs w:val="24"/>
        </w:rPr>
        <w:t>Механизмом формирования являются реактивные изменения слизистой оболочки: гиперплазия крипт, утолщение мышечных волокон собственной пластинки слизистой, наличие эрозивно-язвенного дефекта. Отражает целый ряд состояний, включая синдром солитарной язвы прямой кишки, воспалительный клоакогенный полип, ассоциированный с дивертикулезом колит, участок слизистой оболочки рядом с полипом, стриктура или опухоль, повреждение слизистой каловыми камнями. Развитию синдрома солитарной язвы прямой кишки часто предшествует дефект передней стенки прямой кишки.</w:t>
      </w:r>
    </w:p>
    <w:p w:rsidR="001313D2" w:rsidRPr="001313D2" w:rsidRDefault="001313D2" w:rsidP="001313D2">
      <w:pPr>
        <w:autoSpaceDE w:val="0"/>
        <w:autoSpaceDN w:val="0"/>
        <w:adjustRightInd w:val="0"/>
        <w:spacing w:after="0"/>
        <w:jc w:val="both"/>
        <w:rPr>
          <w:rFonts w:ascii="Times New Roman" w:hAnsi="Times New Roman"/>
          <w:sz w:val="24"/>
          <w:szCs w:val="24"/>
        </w:rPr>
      </w:pPr>
    </w:p>
    <w:p w:rsidR="001313D2" w:rsidRPr="001313D2" w:rsidRDefault="001313D2" w:rsidP="001313D2">
      <w:pPr>
        <w:autoSpaceDE w:val="0"/>
        <w:autoSpaceDN w:val="0"/>
        <w:adjustRightInd w:val="0"/>
        <w:spacing w:after="0"/>
        <w:rPr>
          <w:rFonts w:ascii="Times New Roman" w:hAnsi="Times New Roman"/>
          <w:sz w:val="24"/>
          <w:szCs w:val="24"/>
        </w:rPr>
      </w:pPr>
      <w:r w:rsidRPr="001313D2">
        <w:rPr>
          <w:rFonts w:ascii="Times New Roman" w:hAnsi="Times New Roman"/>
          <w:sz w:val="24"/>
          <w:szCs w:val="24"/>
        </w:rPr>
        <w:t>Макроскопическая картина:</w:t>
      </w:r>
    </w:p>
    <w:p w:rsidR="001313D2" w:rsidRPr="001313D2" w:rsidRDefault="001313D2" w:rsidP="00E90F29">
      <w:pPr>
        <w:numPr>
          <w:ilvl w:val="0"/>
          <w:numId w:val="142"/>
        </w:numPr>
        <w:autoSpaceDE w:val="0"/>
        <w:autoSpaceDN w:val="0"/>
        <w:adjustRightInd w:val="0"/>
        <w:spacing w:after="0"/>
        <w:rPr>
          <w:rFonts w:ascii="Times New Roman" w:hAnsi="Times New Roman"/>
          <w:sz w:val="24"/>
          <w:szCs w:val="24"/>
          <w:lang w:eastAsia="ru-RU"/>
        </w:rPr>
      </w:pPr>
      <w:r w:rsidRPr="001313D2">
        <w:rPr>
          <w:rFonts w:ascii="Times New Roman" w:hAnsi="Times New Roman"/>
          <w:sz w:val="24"/>
          <w:szCs w:val="24"/>
          <w:lang w:eastAsia="ru-RU"/>
        </w:rPr>
        <w:t>Эритема, язва, формирование изолированных или множественных полиповидных образований</w:t>
      </w:r>
    </w:p>
    <w:p w:rsidR="001313D2" w:rsidRPr="001313D2" w:rsidRDefault="001313D2" w:rsidP="001313D2">
      <w:pPr>
        <w:autoSpaceDE w:val="0"/>
        <w:autoSpaceDN w:val="0"/>
        <w:adjustRightInd w:val="0"/>
        <w:spacing w:after="0"/>
        <w:jc w:val="both"/>
        <w:rPr>
          <w:rFonts w:ascii="Times New Roman" w:hAnsi="Times New Roman"/>
          <w:sz w:val="24"/>
          <w:szCs w:val="24"/>
        </w:rPr>
      </w:pPr>
      <w:r w:rsidRPr="001313D2">
        <w:rPr>
          <w:rFonts w:ascii="Times New Roman" w:hAnsi="Times New Roman"/>
          <w:sz w:val="24"/>
          <w:szCs w:val="24"/>
        </w:rPr>
        <w:t>Микроскопическая картина:</w:t>
      </w:r>
    </w:p>
    <w:p w:rsidR="001313D2" w:rsidRPr="001313D2" w:rsidRDefault="001313D2" w:rsidP="00E90F29">
      <w:pPr>
        <w:numPr>
          <w:ilvl w:val="0"/>
          <w:numId w:val="78"/>
        </w:numPr>
        <w:autoSpaceDE w:val="0"/>
        <w:autoSpaceDN w:val="0"/>
        <w:adjustRightInd w:val="0"/>
        <w:spacing w:after="0"/>
        <w:rPr>
          <w:rFonts w:ascii="Times New Roman" w:hAnsi="Times New Roman"/>
          <w:sz w:val="24"/>
          <w:szCs w:val="24"/>
          <w:lang w:eastAsia="ru-RU"/>
        </w:rPr>
      </w:pPr>
      <w:r w:rsidRPr="001313D2">
        <w:rPr>
          <w:rFonts w:ascii="Times New Roman" w:hAnsi="Times New Roman"/>
          <w:sz w:val="24"/>
          <w:szCs w:val="24"/>
          <w:lang w:eastAsia="ru-RU"/>
        </w:rPr>
        <w:t>характерные изменения в полиповидных образованиях слизистой оболочки возле сформированных язв;</w:t>
      </w:r>
    </w:p>
    <w:p w:rsidR="001313D2" w:rsidRPr="001313D2" w:rsidRDefault="001313D2" w:rsidP="00E90F29">
      <w:pPr>
        <w:numPr>
          <w:ilvl w:val="0"/>
          <w:numId w:val="78"/>
        </w:numPr>
        <w:autoSpaceDE w:val="0"/>
        <w:autoSpaceDN w:val="0"/>
        <w:adjustRightInd w:val="0"/>
        <w:spacing w:after="0"/>
        <w:rPr>
          <w:rFonts w:ascii="Times New Roman" w:hAnsi="Times New Roman"/>
          <w:sz w:val="24"/>
          <w:szCs w:val="24"/>
          <w:lang w:eastAsia="ru-RU"/>
        </w:rPr>
      </w:pPr>
      <w:r w:rsidRPr="001313D2">
        <w:rPr>
          <w:rFonts w:ascii="Times New Roman" w:hAnsi="Times New Roman"/>
          <w:sz w:val="24"/>
          <w:szCs w:val="24"/>
          <w:lang w:eastAsia="ru-RU"/>
        </w:rPr>
        <w:t>обилие фиброзно-мышечных пучков в собственной пластинке;</w:t>
      </w:r>
    </w:p>
    <w:p w:rsidR="001313D2" w:rsidRPr="001313D2" w:rsidRDefault="001313D2" w:rsidP="00E90F29">
      <w:pPr>
        <w:numPr>
          <w:ilvl w:val="0"/>
          <w:numId w:val="78"/>
        </w:numPr>
        <w:autoSpaceDE w:val="0"/>
        <w:autoSpaceDN w:val="0"/>
        <w:adjustRightInd w:val="0"/>
        <w:spacing w:after="0"/>
        <w:rPr>
          <w:rFonts w:ascii="Times New Roman" w:hAnsi="Times New Roman"/>
          <w:sz w:val="24"/>
          <w:szCs w:val="24"/>
          <w:lang w:eastAsia="ru-RU"/>
        </w:rPr>
      </w:pPr>
      <w:r w:rsidRPr="001313D2">
        <w:rPr>
          <w:rFonts w:ascii="Times New Roman" w:hAnsi="Times New Roman"/>
          <w:sz w:val="24"/>
          <w:szCs w:val="24"/>
          <w:lang w:eastAsia="ru-RU"/>
        </w:rPr>
        <w:t>нарушение гистоархитектоники</w:t>
      </w:r>
      <w:r w:rsidRPr="001313D2">
        <w:rPr>
          <w:rFonts w:ascii="Times New Roman" w:hAnsi="Times New Roman"/>
          <w:sz w:val="24"/>
          <w:szCs w:val="24"/>
          <w:lang w:val="en-US" w:eastAsia="ru-RU"/>
        </w:rPr>
        <w:t>;</w:t>
      </w:r>
    </w:p>
    <w:p w:rsidR="001313D2" w:rsidRPr="001313D2" w:rsidRDefault="001313D2" w:rsidP="00E90F29">
      <w:pPr>
        <w:numPr>
          <w:ilvl w:val="0"/>
          <w:numId w:val="78"/>
        </w:numPr>
        <w:autoSpaceDE w:val="0"/>
        <w:autoSpaceDN w:val="0"/>
        <w:adjustRightInd w:val="0"/>
        <w:spacing w:after="0"/>
        <w:rPr>
          <w:rFonts w:ascii="Times New Roman" w:hAnsi="Times New Roman"/>
          <w:sz w:val="24"/>
          <w:szCs w:val="24"/>
          <w:lang w:eastAsia="ru-RU"/>
        </w:rPr>
      </w:pPr>
      <w:r w:rsidRPr="001313D2">
        <w:rPr>
          <w:rFonts w:ascii="Times New Roman" w:hAnsi="Times New Roman"/>
          <w:sz w:val="24"/>
          <w:szCs w:val="24"/>
          <w:lang w:eastAsia="ru-RU"/>
        </w:rPr>
        <w:t>эктазия капилляров</w:t>
      </w:r>
      <w:r w:rsidRPr="001313D2">
        <w:rPr>
          <w:rFonts w:ascii="Times New Roman" w:hAnsi="Times New Roman"/>
          <w:sz w:val="24"/>
          <w:szCs w:val="24"/>
          <w:lang w:val="en-US" w:eastAsia="ru-RU"/>
        </w:rPr>
        <w:t>;</w:t>
      </w:r>
    </w:p>
    <w:p w:rsidR="001313D2" w:rsidRPr="001313D2" w:rsidRDefault="001313D2" w:rsidP="00E90F29">
      <w:pPr>
        <w:numPr>
          <w:ilvl w:val="0"/>
          <w:numId w:val="78"/>
        </w:numPr>
        <w:autoSpaceDE w:val="0"/>
        <w:autoSpaceDN w:val="0"/>
        <w:adjustRightInd w:val="0"/>
        <w:spacing w:after="0"/>
        <w:rPr>
          <w:rFonts w:ascii="Times New Roman" w:hAnsi="Times New Roman"/>
          <w:sz w:val="24"/>
          <w:szCs w:val="24"/>
          <w:lang w:eastAsia="ru-RU"/>
        </w:rPr>
      </w:pPr>
      <w:r w:rsidRPr="001313D2">
        <w:rPr>
          <w:rFonts w:ascii="Times New Roman" w:hAnsi="Times New Roman"/>
          <w:sz w:val="24"/>
          <w:szCs w:val="24"/>
          <w:lang w:eastAsia="ru-RU"/>
        </w:rPr>
        <w:t>могут формироваться эрозии с псевдомембранами воспалительного генеза;</w:t>
      </w:r>
    </w:p>
    <w:p w:rsidR="001313D2" w:rsidRPr="001313D2" w:rsidRDefault="001313D2" w:rsidP="00E90F29">
      <w:pPr>
        <w:numPr>
          <w:ilvl w:val="0"/>
          <w:numId w:val="78"/>
        </w:numPr>
        <w:autoSpaceDE w:val="0"/>
        <w:autoSpaceDN w:val="0"/>
        <w:adjustRightInd w:val="0"/>
        <w:spacing w:after="0"/>
        <w:rPr>
          <w:rFonts w:ascii="Times New Roman" w:hAnsi="Times New Roman"/>
          <w:sz w:val="19"/>
          <w:szCs w:val="19"/>
          <w:lang w:eastAsia="ru-RU"/>
        </w:rPr>
      </w:pPr>
      <w:r w:rsidRPr="001313D2">
        <w:rPr>
          <w:rFonts w:ascii="Times New Roman" w:hAnsi="Times New Roman"/>
          <w:sz w:val="24"/>
          <w:szCs w:val="24"/>
          <w:lang w:eastAsia="ru-RU"/>
        </w:rPr>
        <w:t xml:space="preserve">нарушение нормального расположения железистых крипт с обнаружением их в мышечной пластинке слизистой оболочки или в подслизистом слое (так называемый локальный </w:t>
      </w:r>
      <w:r w:rsidRPr="001313D2">
        <w:rPr>
          <w:rFonts w:ascii="Times New Roman" w:hAnsi="Times New Roman"/>
          <w:sz w:val="24"/>
          <w:szCs w:val="24"/>
          <w:lang w:val="en-US" w:eastAsia="ru-RU"/>
        </w:rPr>
        <w:t>colitis</w:t>
      </w:r>
      <w:r w:rsidRPr="001313D2">
        <w:rPr>
          <w:rFonts w:ascii="Times New Roman" w:hAnsi="Times New Roman"/>
          <w:sz w:val="24"/>
          <w:szCs w:val="24"/>
          <w:lang w:eastAsia="ru-RU"/>
        </w:rPr>
        <w:t xml:space="preserve"> </w:t>
      </w:r>
      <w:r w:rsidRPr="001313D2">
        <w:rPr>
          <w:rFonts w:ascii="Times New Roman" w:hAnsi="Times New Roman"/>
          <w:sz w:val="24"/>
          <w:szCs w:val="24"/>
          <w:lang w:val="en-US" w:eastAsia="ru-RU"/>
        </w:rPr>
        <w:t>cystica</w:t>
      </w:r>
      <w:r w:rsidRPr="001313D2">
        <w:rPr>
          <w:rFonts w:ascii="Times New Roman" w:hAnsi="Times New Roman"/>
          <w:sz w:val="24"/>
          <w:szCs w:val="24"/>
          <w:lang w:eastAsia="ru-RU"/>
        </w:rPr>
        <w:t xml:space="preserve"> </w:t>
      </w:r>
      <w:r w:rsidRPr="001313D2">
        <w:rPr>
          <w:rFonts w:ascii="Times New Roman" w:hAnsi="Times New Roman"/>
          <w:sz w:val="24"/>
          <w:szCs w:val="24"/>
          <w:lang w:val="en-US" w:eastAsia="ru-RU"/>
        </w:rPr>
        <w:t>profunda</w:t>
      </w:r>
      <w:r w:rsidRPr="001313D2">
        <w:rPr>
          <w:rFonts w:ascii="Times New Roman" w:hAnsi="Times New Roman"/>
          <w:sz w:val="24"/>
          <w:szCs w:val="24"/>
          <w:lang w:eastAsia="ru-RU"/>
        </w:rPr>
        <w:t>).</w:t>
      </w:r>
    </w:p>
    <w:p w:rsidR="001313D2" w:rsidRPr="001313D2" w:rsidRDefault="001313D2" w:rsidP="001313D2">
      <w:pPr>
        <w:rPr>
          <w:rFonts w:ascii="Times New Roman" w:hAnsi="Times New Roman"/>
          <w:caps/>
          <w:sz w:val="24"/>
          <w:szCs w:val="24"/>
        </w:rPr>
      </w:pPr>
      <w:r w:rsidRPr="001313D2">
        <w:rPr>
          <w:rFonts w:ascii="Times New Roman" w:hAnsi="Times New Roman"/>
          <w:caps/>
          <w:sz w:val="24"/>
          <w:szCs w:val="24"/>
        </w:rPr>
        <w:t>Геморрой:</w:t>
      </w:r>
    </w:p>
    <w:p w:rsidR="001313D2" w:rsidRPr="001313D2" w:rsidRDefault="001313D2" w:rsidP="00E90F29">
      <w:pPr>
        <w:numPr>
          <w:ilvl w:val="0"/>
          <w:numId w:val="110"/>
        </w:numPr>
        <w:spacing w:after="0"/>
        <w:ind w:left="357" w:hanging="357"/>
        <w:rPr>
          <w:rFonts w:ascii="Times New Roman" w:hAnsi="Times New Roman"/>
          <w:sz w:val="24"/>
          <w:szCs w:val="24"/>
        </w:rPr>
      </w:pPr>
      <w:r w:rsidRPr="001313D2">
        <w:rPr>
          <w:rFonts w:ascii="Times New Roman" w:hAnsi="Times New Roman"/>
          <w:sz w:val="24"/>
          <w:szCs w:val="24"/>
        </w:rPr>
        <w:t>полнокровие подслизистых вен</w:t>
      </w:r>
      <w:r w:rsidRPr="001313D2">
        <w:rPr>
          <w:rFonts w:ascii="Times New Roman" w:hAnsi="Times New Roman"/>
          <w:sz w:val="24"/>
          <w:szCs w:val="24"/>
          <w:lang w:val="en-US"/>
        </w:rPr>
        <w:t>;</w:t>
      </w:r>
    </w:p>
    <w:p w:rsidR="001313D2" w:rsidRPr="001313D2" w:rsidRDefault="001313D2" w:rsidP="00E90F29">
      <w:pPr>
        <w:numPr>
          <w:ilvl w:val="0"/>
          <w:numId w:val="110"/>
        </w:numPr>
        <w:spacing w:after="0"/>
        <w:ind w:left="357" w:hanging="357"/>
        <w:rPr>
          <w:rFonts w:ascii="Times New Roman" w:hAnsi="Times New Roman"/>
          <w:sz w:val="24"/>
          <w:szCs w:val="24"/>
        </w:rPr>
      </w:pPr>
      <w:r w:rsidRPr="001313D2">
        <w:rPr>
          <w:rFonts w:ascii="Times New Roman" w:hAnsi="Times New Roman"/>
          <w:sz w:val="24"/>
          <w:szCs w:val="24"/>
        </w:rPr>
        <w:t>тромбоз вен</w:t>
      </w:r>
      <w:r w:rsidRPr="001313D2">
        <w:rPr>
          <w:rFonts w:ascii="Times New Roman" w:hAnsi="Times New Roman"/>
          <w:sz w:val="24"/>
          <w:szCs w:val="24"/>
          <w:lang w:val="en-US"/>
        </w:rPr>
        <w:t>;</w:t>
      </w:r>
    </w:p>
    <w:p w:rsidR="001313D2" w:rsidRPr="001313D2" w:rsidRDefault="001313D2" w:rsidP="00E90F29">
      <w:pPr>
        <w:numPr>
          <w:ilvl w:val="0"/>
          <w:numId w:val="110"/>
        </w:numPr>
        <w:spacing w:after="0"/>
        <w:ind w:left="357" w:hanging="357"/>
        <w:rPr>
          <w:rFonts w:ascii="Times New Roman" w:hAnsi="Times New Roman"/>
          <w:sz w:val="24"/>
          <w:szCs w:val="24"/>
        </w:rPr>
      </w:pPr>
      <w:r w:rsidRPr="001313D2">
        <w:rPr>
          <w:rFonts w:ascii="Times New Roman" w:hAnsi="Times New Roman"/>
          <w:sz w:val="24"/>
          <w:szCs w:val="24"/>
        </w:rPr>
        <w:t>кровоизличния  в подслизистом слое</w:t>
      </w:r>
      <w:r w:rsidRPr="001313D2">
        <w:rPr>
          <w:rFonts w:ascii="Times New Roman" w:hAnsi="Times New Roman"/>
          <w:sz w:val="24"/>
          <w:szCs w:val="24"/>
          <w:lang w:val="en-US"/>
        </w:rPr>
        <w:t>;</w:t>
      </w:r>
    </w:p>
    <w:p w:rsidR="001313D2" w:rsidRPr="001313D2" w:rsidRDefault="001313D2" w:rsidP="00E90F29">
      <w:pPr>
        <w:numPr>
          <w:ilvl w:val="0"/>
          <w:numId w:val="110"/>
        </w:numPr>
        <w:spacing w:after="0"/>
        <w:ind w:left="357" w:hanging="357"/>
        <w:rPr>
          <w:rFonts w:ascii="Times New Roman" w:hAnsi="Times New Roman"/>
          <w:sz w:val="24"/>
          <w:szCs w:val="24"/>
        </w:rPr>
      </w:pPr>
      <w:r w:rsidRPr="001313D2">
        <w:rPr>
          <w:rFonts w:ascii="Times New Roman" w:hAnsi="Times New Roman"/>
          <w:sz w:val="24"/>
          <w:szCs w:val="24"/>
        </w:rPr>
        <w:t>эрозивно-язвенные дефекты</w:t>
      </w:r>
      <w:r w:rsidRPr="001313D2">
        <w:rPr>
          <w:rFonts w:ascii="Times New Roman" w:hAnsi="Times New Roman"/>
          <w:sz w:val="24"/>
          <w:szCs w:val="24"/>
          <w:lang w:val="en-US"/>
        </w:rPr>
        <w:t>.</w:t>
      </w:r>
    </w:p>
    <w:p w:rsidR="001313D2" w:rsidRPr="001313D2" w:rsidRDefault="001313D2" w:rsidP="001313D2">
      <w:pPr>
        <w:rPr>
          <w:rFonts w:ascii="Times New Roman" w:hAnsi="Times New Roman"/>
          <w:b/>
          <w:sz w:val="28"/>
          <w:szCs w:val="24"/>
        </w:rPr>
      </w:pPr>
    </w:p>
    <w:p w:rsidR="001313D2" w:rsidRPr="001313D2" w:rsidRDefault="001313D2" w:rsidP="001313D2">
      <w:pPr>
        <w:spacing w:after="0" w:line="240" w:lineRule="auto"/>
        <w:jc w:val="both"/>
        <w:rPr>
          <w:rFonts w:ascii="Times New Roman" w:hAnsi="Times New Roman"/>
          <w:b/>
          <w:sz w:val="28"/>
          <w:szCs w:val="24"/>
        </w:rPr>
      </w:pPr>
      <w:r w:rsidRPr="001313D2">
        <w:rPr>
          <w:rFonts w:ascii="Times New Roman" w:hAnsi="Times New Roman"/>
          <w:b/>
          <w:sz w:val="28"/>
          <w:szCs w:val="24"/>
        </w:rPr>
        <w:t xml:space="preserve">Правила описания и вырезки операционного материала </w:t>
      </w:r>
    </w:p>
    <w:p w:rsidR="001313D2" w:rsidRPr="001313D2" w:rsidRDefault="001313D2" w:rsidP="001313D2">
      <w:pPr>
        <w:spacing w:after="0" w:line="240" w:lineRule="auto"/>
        <w:jc w:val="both"/>
        <w:rPr>
          <w:rFonts w:ascii="Times New Roman" w:hAnsi="Times New Roman"/>
          <w:b/>
          <w:sz w:val="28"/>
          <w:szCs w:val="24"/>
        </w:rPr>
      </w:pPr>
      <w:r w:rsidRPr="001313D2">
        <w:rPr>
          <w:rFonts w:ascii="Times New Roman" w:hAnsi="Times New Roman"/>
          <w:b/>
          <w:sz w:val="28"/>
          <w:szCs w:val="24"/>
        </w:rPr>
        <w:t>аноректальной области</w:t>
      </w:r>
    </w:p>
    <w:p w:rsidR="001313D2" w:rsidRPr="001313D2" w:rsidRDefault="001313D2" w:rsidP="001313D2">
      <w:pPr>
        <w:rPr>
          <w:rFonts w:ascii="Times New Roman" w:hAnsi="Times New Roman"/>
          <w:caps/>
          <w:sz w:val="24"/>
          <w:szCs w:val="24"/>
        </w:rPr>
      </w:pPr>
    </w:p>
    <w:p w:rsidR="001313D2" w:rsidRPr="001313D2" w:rsidRDefault="001313D2" w:rsidP="001313D2">
      <w:pPr>
        <w:rPr>
          <w:rFonts w:ascii="Times New Roman" w:hAnsi="Times New Roman"/>
          <w:caps/>
          <w:sz w:val="24"/>
          <w:szCs w:val="24"/>
        </w:rPr>
      </w:pPr>
      <w:r w:rsidRPr="001313D2">
        <w:rPr>
          <w:rFonts w:ascii="Times New Roman" w:hAnsi="Times New Roman"/>
          <w:caps/>
          <w:sz w:val="24"/>
          <w:szCs w:val="24"/>
        </w:rPr>
        <w:t>Геморрой:</w:t>
      </w:r>
    </w:p>
    <w:p w:rsidR="001313D2" w:rsidRPr="001313D2" w:rsidRDefault="001313D2" w:rsidP="001313D2">
      <w:pPr>
        <w:rPr>
          <w:rFonts w:ascii="Times New Roman" w:hAnsi="Times New Roman"/>
          <w:sz w:val="24"/>
          <w:szCs w:val="24"/>
        </w:rPr>
      </w:pPr>
      <w:r w:rsidRPr="001313D2">
        <w:rPr>
          <w:rFonts w:ascii="Times New Roman" w:hAnsi="Times New Roman"/>
          <w:sz w:val="24"/>
          <w:szCs w:val="24"/>
        </w:rPr>
        <w:t>Чаще всего использующаяся процедура включает в себя иссечение 3 главных узлов с сохранением слизистой оболочки. Вырезка материала: обычно рассекают вертикально вниз через поверхность эпителия и отправляют в проводку обе половины. При более крупных или множественных образцах берут срединный кусочек каждого.</w:t>
      </w:r>
    </w:p>
    <w:p w:rsidR="001313D2" w:rsidRPr="001313D2" w:rsidRDefault="001313D2" w:rsidP="001313D2">
      <w:pPr>
        <w:rPr>
          <w:rFonts w:ascii="Times New Roman" w:hAnsi="Times New Roman"/>
          <w:caps/>
          <w:sz w:val="24"/>
          <w:szCs w:val="24"/>
        </w:rPr>
      </w:pPr>
      <w:r w:rsidRPr="001313D2">
        <w:rPr>
          <w:rFonts w:ascii="Times New Roman" w:hAnsi="Times New Roman"/>
          <w:caps/>
          <w:sz w:val="24"/>
          <w:szCs w:val="24"/>
        </w:rPr>
        <w:t>Трещина:</w:t>
      </w:r>
    </w:p>
    <w:p w:rsidR="001313D2" w:rsidRPr="001313D2" w:rsidRDefault="001313D2" w:rsidP="001313D2">
      <w:pPr>
        <w:rPr>
          <w:rFonts w:ascii="Times New Roman" w:hAnsi="Times New Roman"/>
          <w:sz w:val="24"/>
          <w:szCs w:val="24"/>
        </w:rPr>
      </w:pPr>
      <w:r w:rsidRPr="001313D2">
        <w:rPr>
          <w:rFonts w:ascii="Times New Roman" w:hAnsi="Times New Roman"/>
          <w:sz w:val="24"/>
          <w:szCs w:val="24"/>
        </w:rPr>
        <w:t xml:space="preserve">Обычно не иссекается, хотя образцы гранулематозной ткани из ее края могут быть подвергнуты исследованию. </w:t>
      </w:r>
    </w:p>
    <w:p w:rsidR="001313D2" w:rsidRPr="001313D2" w:rsidRDefault="001313D2" w:rsidP="001313D2">
      <w:pPr>
        <w:rPr>
          <w:rFonts w:ascii="Times New Roman" w:hAnsi="Times New Roman"/>
          <w:caps/>
          <w:sz w:val="24"/>
          <w:szCs w:val="24"/>
        </w:rPr>
      </w:pPr>
      <w:r w:rsidRPr="001313D2">
        <w:rPr>
          <w:rFonts w:ascii="Times New Roman" w:hAnsi="Times New Roman"/>
          <w:caps/>
          <w:sz w:val="24"/>
          <w:szCs w:val="24"/>
        </w:rPr>
        <w:t>Аноректальный абсцесс:</w:t>
      </w:r>
    </w:p>
    <w:p w:rsidR="001313D2" w:rsidRPr="001313D2" w:rsidRDefault="001313D2" w:rsidP="001313D2">
      <w:pPr>
        <w:jc w:val="both"/>
        <w:rPr>
          <w:rFonts w:ascii="Times New Roman" w:hAnsi="Times New Roman"/>
          <w:sz w:val="24"/>
          <w:szCs w:val="24"/>
        </w:rPr>
      </w:pPr>
      <w:r w:rsidRPr="001313D2">
        <w:rPr>
          <w:rFonts w:ascii="Times New Roman" w:hAnsi="Times New Roman"/>
          <w:sz w:val="24"/>
          <w:szCs w:val="24"/>
        </w:rPr>
        <w:t>Обычно эллипсовидный сильно воспаленный фрагмент покровной кожи, боковой или глубокий участок стенки абсцесса. Измеряется, отправляется в проводку целиком, рассекается вертикально или берется репрезентативный срединный кусочек в соответствии с размерами образования.</w:t>
      </w:r>
    </w:p>
    <w:p w:rsidR="001313D2" w:rsidRPr="001313D2" w:rsidRDefault="001313D2" w:rsidP="001313D2">
      <w:pPr>
        <w:rPr>
          <w:rFonts w:ascii="Times New Roman" w:hAnsi="Times New Roman"/>
          <w:caps/>
          <w:sz w:val="24"/>
          <w:szCs w:val="24"/>
        </w:rPr>
      </w:pPr>
      <w:r w:rsidRPr="001313D2">
        <w:rPr>
          <w:rFonts w:ascii="Times New Roman" w:hAnsi="Times New Roman"/>
          <w:caps/>
          <w:sz w:val="24"/>
          <w:szCs w:val="24"/>
        </w:rPr>
        <w:t xml:space="preserve">Свищ: </w:t>
      </w:r>
    </w:p>
    <w:p w:rsidR="001313D2" w:rsidRPr="001313D2" w:rsidRDefault="001313D2" w:rsidP="001313D2">
      <w:pPr>
        <w:jc w:val="both"/>
        <w:rPr>
          <w:rFonts w:ascii="Times New Roman" w:hAnsi="Times New Roman"/>
          <w:sz w:val="24"/>
          <w:szCs w:val="24"/>
        </w:rPr>
      </w:pPr>
      <w:r w:rsidRPr="001313D2">
        <w:rPr>
          <w:rFonts w:ascii="Times New Roman" w:hAnsi="Times New Roman"/>
          <w:sz w:val="24"/>
          <w:szCs w:val="24"/>
        </w:rPr>
        <w:t>Редко подвергается резекции, обычно представляет собой маленький овал кожи, часто с точечным отверстием на поверхности, минимальным объемом подкожных тканей и вытянутым свищевым ходом. Может иметь место фрагментировагние материала, если его выделение целиком затруднено. Измеряется кожный эллипс, отверстие в нем и длина хода. Разрез делается вертикально через кожу, таким образом, чтобы включить в себя наружное отверстие и возможный подкожный абсцесс. Берутся множественные поперечные участки свищевого хода и помечается образец с поперечным участком глубокой границы резекции.</w:t>
      </w:r>
    </w:p>
    <w:p w:rsidR="001313D2" w:rsidRPr="001313D2" w:rsidRDefault="001313D2" w:rsidP="001313D2">
      <w:pPr>
        <w:rPr>
          <w:rFonts w:ascii="Times New Roman" w:hAnsi="Times New Roman"/>
          <w:caps/>
          <w:sz w:val="24"/>
          <w:szCs w:val="24"/>
        </w:rPr>
      </w:pPr>
      <w:r w:rsidRPr="001313D2">
        <w:rPr>
          <w:rFonts w:ascii="Times New Roman" w:hAnsi="Times New Roman"/>
          <w:caps/>
          <w:sz w:val="24"/>
          <w:szCs w:val="24"/>
        </w:rPr>
        <w:t>Клоакогенный полип:</w:t>
      </w:r>
    </w:p>
    <w:p w:rsidR="001313D2" w:rsidRPr="001313D2" w:rsidRDefault="001313D2" w:rsidP="001313D2">
      <w:pPr>
        <w:rPr>
          <w:rFonts w:ascii="Times New Roman" w:hAnsi="Times New Roman"/>
          <w:sz w:val="24"/>
          <w:szCs w:val="24"/>
        </w:rPr>
      </w:pPr>
      <w:r w:rsidRPr="001313D2">
        <w:rPr>
          <w:rFonts w:ascii="Times New Roman" w:hAnsi="Times New Roman"/>
          <w:sz w:val="24"/>
          <w:szCs w:val="24"/>
        </w:rPr>
        <w:t>Измеряется, рассекается вертикально или берутся репрезентативные фрагменты. Перед этим подкрашиваются глубокие и латеральные края на случай если образование окажется полиповидной опухолью.</w:t>
      </w:r>
    </w:p>
    <w:p w:rsidR="001313D2" w:rsidRPr="001313D2" w:rsidRDefault="001313D2" w:rsidP="001313D2">
      <w:pPr>
        <w:rPr>
          <w:rFonts w:ascii="Times New Roman" w:hAnsi="Times New Roman"/>
          <w:sz w:val="24"/>
          <w:szCs w:val="24"/>
        </w:rPr>
      </w:pPr>
      <w:r w:rsidRPr="001313D2">
        <w:rPr>
          <w:rFonts w:ascii="Times New Roman" w:hAnsi="Times New Roman"/>
          <w:sz w:val="24"/>
          <w:szCs w:val="24"/>
        </w:rPr>
        <w:t>Примечание:</w:t>
      </w:r>
    </w:p>
    <w:p w:rsidR="001313D2" w:rsidRPr="001313D2" w:rsidRDefault="001313D2" w:rsidP="001313D2">
      <w:pPr>
        <w:rPr>
          <w:rFonts w:ascii="Times New Roman" w:hAnsi="Times New Roman"/>
          <w:sz w:val="24"/>
          <w:szCs w:val="24"/>
        </w:rPr>
      </w:pPr>
      <w:r w:rsidRPr="001313D2">
        <w:rPr>
          <w:rFonts w:ascii="Times New Roman" w:hAnsi="Times New Roman"/>
          <w:sz w:val="24"/>
          <w:szCs w:val="24"/>
        </w:rPr>
        <w:t>Поражения анального отверстия/кожи перианальной области такие как кондилома, интраэпителиальная неоплазия или карцинома обрабатываются как образцы кожи.</w:t>
      </w:r>
    </w:p>
    <w:p w:rsidR="001313D2" w:rsidRPr="001313D2" w:rsidRDefault="001313D2" w:rsidP="001313D2">
      <w:pPr>
        <w:rPr>
          <w:rFonts w:ascii="Times New Roman" w:hAnsi="Times New Roman"/>
          <w:sz w:val="24"/>
          <w:szCs w:val="24"/>
        </w:rPr>
      </w:pPr>
      <w:r w:rsidRPr="001313D2">
        <w:rPr>
          <w:rFonts w:ascii="Times New Roman" w:hAnsi="Times New Roman"/>
          <w:sz w:val="24"/>
          <w:szCs w:val="24"/>
        </w:rPr>
        <w:t xml:space="preserve">ОПУХОЛИ </w:t>
      </w:r>
    </w:p>
    <w:p w:rsidR="001313D2" w:rsidRPr="001313D2" w:rsidRDefault="001313D2" w:rsidP="001313D2">
      <w:pPr>
        <w:rPr>
          <w:rFonts w:ascii="Times New Roman" w:hAnsi="Times New Roman"/>
          <w:sz w:val="24"/>
          <w:szCs w:val="24"/>
          <w:u w:val="single"/>
        </w:rPr>
      </w:pPr>
      <w:r w:rsidRPr="001313D2">
        <w:rPr>
          <w:rFonts w:ascii="Times New Roman" w:hAnsi="Times New Roman"/>
          <w:sz w:val="24"/>
          <w:szCs w:val="24"/>
          <w:u w:val="single"/>
        </w:rPr>
        <w:t>Обработка материала:</w:t>
      </w:r>
    </w:p>
    <w:p w:rsidR="001313D2" w:rsidRPr="001313D2" w:rsidRDefault="001313D2" w:rsidP="00E90F29">
      <w:pPr>
        <w:numPr>
          <w:ilvl w:val="0"/>
          <w:numId w:val="156"/>
        </w:numPr>
        <w:jc w:val="both"/>
        <w:rPr>
          <w:rFonts w:ascii="Times New Roman" w:hAnsi="Times New Roman"/>
          <w:sz w:val="24"/>
          <w:szCs w:val="24"/>
        </w:rPr>
      </w:pPr>
      <w:r w:rsidRPr="001313D2">
        <w:rPr>
          <w:rFonts w:ascii="Times New Roman" w:hAnsi="Times New Roman"/>
          <w:sz w:val="24"/>
          <w:szCs w:val="24"/>
        </w:rPr>
        <w:t>продольно открыть канал, разрезав его тупыми концами ножниц по стороне, противоположной опухоли, промаркировать сделанную ранее наружную круговую радиальную границу;</w:t>
      </w:r>
    </w:p>
    <w:p w:rsidR="001313D2" w:rsidRPr="001313D2" w:rsidRDefault="001313D2" w:rsidP="00E90F29">
      <w:pPr>
        <w:numPr>
          <w:ilvl w:val="0"/>
          <w:numId w:val="156"/>
        </w:numPr>
        <w:rPr>
          <w:rFonts w:ascii="Times New Roman" w:hAnsi="Times New Roman"/>
          <w:sz w:val="24"/>
          <w:szCs w:val="24"/>
        </w:rPr>
      </w:pPr>
      <w:r w:rsidRPr="001313D2">
        <w:rPr>
          <w:rFonts w:ascii="Times New Roman" w:hAnsi="Times New Roman"/>
          <w:sz w:val="24"/>
          <w:szCs w:val="24"/>
        </w:rPr>
        <w:lastRenderedPageBreak/>
        <w:t>оценить отношение и расстояние (мм) до анального отверстия/кожи перианальной области и аноректальной зубчатой линии;</w:t>
      </w:r>
    </w:p>
    <w:p w:rsidR="001313D2" w:rsidRPr="001313D2" w:rsidRDefault="001313D2" w:rsidP="00E90F29">
      <w:pPr>
        <w:numPr>
          <w:ilvl w:val="0"/>
          <w:numId w:val="156"/>
        </w:numPr>
        <w:rPr>
          <w:rFonts w:ascii="Times New Roman" w:hAnsi="Times New Roman"/>
          <w:sz w:val="24"/>
          <w:szCs w:val="24"/>
        </w:rPr>
      </w:pPr>
      <w:r w:rsidRPr="001313D2">
        <w:rPr>
          <w:rFonts w:ascii="Times New Roman" w:hAnsi="Times New Roman"/>
          <w:sz w:val="24"/>
          <w:szCs w:val="24"/>
        </w:rPr>
        <w:t>оценить распространение вверх до нижней части прямой кишки или вниз до кожи перианальной области;</w:t>
      </w:r>
    </w:p>
    <w:p w:rsidR="001313D2" w:rsidRPr="001313D2" w:rsidRDefault="001313D2" w:rsidP="00E90F29">
      <w:pPr>
        <w:numPr>
          <w:ilvl w:val="0"/>
          <w:numId w:val="156"/>
        </w:numPr>
        <w:jc w:val="both"/>
        <w:rPr>
          <w:rFonts w:ascii="Times New Roman" w:hAnsi="Times New Roman"/>
          <w:sz w:val="24"/>
          <w:szCs w:val="24"/>
        </w:rPr>
      </w:pPr>
      <w:r w:rsidRPr="001313D2">
        <w:rPr>
          <w:rFonts w:ascii="Times New Roman" w:hAnsi="Times New Roman"/>
          <w:sz w:val="24"/>
          <w:szCs w:val="24"/>
        </w:rPr>
        <w:t>оценить степень распространения патологического процесса до ближайщего продольного и радиального краев (кожа перианальной области, местно-ориентированная круговая радиальная граница. Следует отметить, что круговая радиальная граница содержит участок мышц – перианоректальных леваторов, которые плотно обхватывают или создают сужение на стыке с нижним краем брюшинного покрова прямой кишки;</w:t>
      </w:r>
    </w:p>
    <w:p w:rsidR="001313D2" w:rsidRPr="001313D2" w:rsidRDefault="001313D2" w:rsidP="00E90F29">
      <w:pPr>
        <w:numPr>
          <w:ilvl w:val="0"/>
          <w:numId w:val="156"/>
        </w:numPr>
        <w:rPr>
          <w:rFonts w:ascii="Times New Roman" w:hAnsi="Times New Roman"/>
          <w:sz w:val="24"/>
          <w:szCs w:val="24"/>
        </w:rPr>
      </w:pPr>
      <w:r w:rsidRPr="001313D2">
        <w:rPr>
          <w:rFonts w:ascii="Times New Roman" w:hAnsi="Times New Roman"/>
          <w:sz w:val="24"/>
          <w:szCs w:val="24"/>
        </w:rPr>
        <w:t>выполнить серийные поперечные срезы опухоли с интервалом в 3-4 мм. Взять образцы минимум из 4 блоков для демонстрации самого глубокого участка инвазии по отношению к окрашенной круговой радиальной границе. Взять образцы ближайших проксимальной и дистальной границ (&lt;0,5-1см от границы).</w:t>
      </w:r>
    </w:p>
    <w:p w:rsidR="001313D2" w:rsidRPr="001313D2" w:rsidRDefault="001313D2" w:rsidP="001313D2">
      <w:pPr>
        <w:rPr>
          <w:rFonts w:ascii="Times New Roman" w:hAnsi="Times New Roman"/>
          <w:sz w:val="24"/>
          <w:szCs w:val="24"/>
          <w:u w:val="single"/>
        </w:rPr>
      </w:pPr>
      <w:r w:rsidRPr="001313D2">
        <w:rPr>
          <w:rFonts w:ascii="Times New Roman" w:hAnsi="Times New Roman"/>
          <w:sz w:val="24"/>
          <w:szCs w:val="24"/>
          <w:u w:val="single"/>
        </w:rPr>
        <w:t>В исследовании операционного материала должно быть отражено:</w:t>
      </w:r>
    </w:p>
    <w:p w:rsidR="001313D2" w:rsidRPr="001313D2" w:rsidRDefault="001313D2" w:rsidP="00E90F29">
      <w:pPr>
        <w:numPr>
          <w:ilvl w:val="0"/>
          <w:numId w:val="157"/>
        </w:numPr>
        <w:rPr>
          <w:rFonts w:ascii="Times New Roman" w:hAnsi="Times New Roman"/>
          <w:sz w:val="24"/>
          <w:szCs w:val="24"/>
        </w:rPr>
      </w:pPr>
      <w:r w:rsidRPr="001313D2">
        <w:rPr>
          <w:rFonts w:ascii="Times New Roman" w:hAnsi="Times New Roman"/>
          <w:sz w:val="24"/>
          <w:szCs w:val="24"/>
        </w:rPr>
        <w:t>тип опухоли – плоскоклеточная карцинома анального канала/другое;</w:t>
      </w:r>
    </w:p>
    <w:p w:rsidR="001313D2" w:rsidRPr="001313D2" w:rsidRDefault="001313D2" w:rsidP="00E90F29">
      <w:pPr>
        <w:numPr>
          <w:ilvl w:val="0"/>
          <w:numId w:val="157"/>
        </w:numPr>
        <w:rPr>
          <w:rFonts w:ascii="Times New Roman" w:hAnsi="Times New Roman"/>
          <w:sz w:val="24"/>
          <w:szCs w:val="24"/>
        </w:rPr>
      </w:pPr>
      <w:r w:rsidRPr="001313D2">
        <w:rPr>
          <w:rFonts w:ascii="Times New Roman" w:hAnsi="Times New Roman"/>
          <w:sz w:val="24"/>
          <w:szCs w:val="24"/>
        </w:rPr>
        <w:t>дифференцировка опухоли – базальноклеточная/ороговевающая/неороговевающая/с протоковым компонентом;</w:t>
      </w:r>
    </w:p>
    <w:p w:rsidR="001313D2" w:rsidRPr="001313D2" w:rsidRDefault="001313D2" w:rsidP="00E90F29">
      <w:pPr>
        <w:numPr>
          <w:ilvl w:val="0"/>
          <w:numId w:val="157"/>
        </w:numPr>
        <w:rPr>
          <w:rFonts w:ascii="Times New Roman" w:hAnsi="Times New Roman"/>
          <w:sz w:val="24"/>
          <w:szCs w:val="24"/>
        </w:rPr>
      </w:pPr>
      <w:r w:rsidRPr="001313D2">
        <w:rPr>
          <w:rFonts w:ascii="Times New Roman" w:hAnsi="Times New Roman"/>
          <w:sz w:val="24"/>
          <w:szCs w:val="24"/>
        </w:rPr>
        <w:t>края опухоли – приподнятый/инфильтративный/ лимфоидный ответ;</w:t>
      </w:r>
    </w:p>
    <w:p w:rsidR="001313D2" w:rsidRPr="001313D2" w:rsidRDefault="001313D2" w:rsidP="00E90F29">
      <w:pPr>
        <w:numPr>
          <w:ilvl w:val="0"/>
          <w:numId w:val="157"/>
        </w:numPr>
        <w:rPr>
          <w:rFonts w:ascii="Times New Roman" w:hAnsi="Times New Roman"/>
          <w:sz w:val="24"/>
          <w:szCs w:val="24"/>
        </w:rPr>
      </w:pPr>
      <w:r w:rsidRPr="001313D2">
        <w:rPr>
          <w:rFonts w:ascii="Times New Roman" w:hAnsi="Times New Roman"/>
          <w:sz w:val="24"/>
          <w:szCs w:val="24"/>
        </w:rPr>
        <w:t>степень местного распространения опухоли</w:t>
      </w:r>
      <w:r w:rsidRPr="001313D2">
        <w:rPr>
          <w:rFonts w:ascii="Times New Roman" w:hAnsi="Times New Roman"/>
          <w:sz w:val="24"/>
          <w:szCs w:val="24"/>
          <w:lang w:val="en-US"/>
        </w:rPr>
        <w:t>;</w:t>
      </w:r>
    </w:p>
    <w:p w:rsidR="001313D2" w:rsidRPr="001313D2" w:rsidRDefault="001313D2" w:rsidP="00E90F29">
      <w:pPr>
        <w:numPr>
          <w:ilvl w:val="0"/>
          <w:numId w:val="157"/>
        </w:numPr>
        <w:rPr>
          <w:rFonts w:ascii="Times New Roman" w:hAnsi="Times New Roman"/>
          <w:sz w:val="24"/>
          <w:szCs w:val="24"/>
        </w:rPr>
      </w:pPr>
      <w:r w:rsidRPr="001313D2">
        <w:rPr>
          <w:rFonts w:ascii="Times New Roman" w:hAnsi="Times New Roman"/>
          <w:sz w:val="24"/>
          <w:szCs w:val="24"/>
        </w:rPr>
        <w:t>лимфоваскулярная инвазия – есть/нет</w:t>
      </w:r>
      <w:r w:rsidRPr="001313D2">
        <w:rPr>
          <w:rFonts w:ascii="Times New Roman" w:hAnsi="Times New Roman"/>
          <w:sz w:val="24"/>
          <w:szCs w:val="24"/>
          <w:lang w:val="en-US"/>
        </w:rPr>
        <w:t>;</w:t>
      </w:r>
    </w:p>
    <w:p w:rsidR="001313D2" w:rsidRPr="001313D2" w:rsidRDefault="001313D2" w:rsidP="00E90F29">
      <w:pPr>
        <w:numPr>
          <w:ilvl w:val="0"/>
          <w:numId w:val="157"/>
        </w:numPr>
        <w:rPr>
          <w:rFonts w:ascii="Times New Roman" w:hAnsi="Times New Roman"/>
          <w:sz w:val="24"/>
          <w:szCs w:val="24"/>
        </w:rPr>
      </w:pPr>
      <w:r w:rsidRPr="001313D2">
        <w:rPr>
          <w:rFonts w:ascii="Times New Roman" w:hAnsi="Times New Roman"/>
          <w:sz w:val="24"/>
          <w:szCs w:val="24"/>
        </w:rPr>
        <w:t>опухоль анального канала/кожи перианальной области: паховые узлы - региональный лимфаденэктомия будет обычно включает в себя 6 или более лимфатических узлов;</w:t>
      </w:r>
    </w:p>
    <w:p w:rsidR="001313D2" w:rsidRPr="001313D2" w:rsidRDefault="001313D2" w:rsidP="00E90F29">
      <w:pPr>
        <w:numPr>
          <w:ilvl w:val="0"/>
          <w:numId w:val="157"/>
        </w:numPr>
        <w:rPr>
          <w:rFonts w:ascii="Times New Roman" w:hAnsi="Times New Roman"/>
          <w:sz w:val="24"/>
          <w:szCs w:val="24"/>
        </w:rPr>
      </w:pPr>
      <w:r w:rsidRPr="001313D2">
        <w:rPr>
          <w:rFonts w:ascii="Times New Roman" w:hAnsi="Times New Roman"/>
          <w:sz w:val="24"/>
          <w:szCs w:val="24"/>
        </w:rPr>
        <w:t>поражения анального канала:  паховые узлы в таком порядке – периректальный, внутренний подвздошный,  региональная лимфаденэктомия обычно включает 12 или более лимфатических узлов;</w:t>
      </w:r>
    </w:p>
    <w:p w:rsidR="001313D2" w:rsidRPr="001313D2" w:rsidRDefault="001313D2" w:rsidP="00E90F29">
      <w:pPr>
        <w:numPr>
          <w:ilvl w:val="0"/>
          <w:numId w:val="157"/>
        </w:numPr>
        <w:rPr>
          <w:rFonts w:ascii="Times New Roman" w:hAnsi="Times New Roman"/>
          <w:sz w:val="24"/>
          <w:szCs w:val="24"/>
        </w:rPr>
      </w:pPr>
      <w:r w:rsidRPr="001313D2">
        <w:rPr>
          <w:rFonts w:ascii="Times New Roman" w:hAnsi="Times New Roman"/>
          <w:sz w:val="24"/>
          <w:szCs w:val="24"/>
        </w:rPr>
        <w:t>края резекции</w:t>
      </w:r>
      <w:r w:rsidRPr="001313D2">
        <w:rPr>
          <w:rFonts w:ascii="Times New Roman" w:hAnsi="Times New Roman"/>
          <w:sz w:val="24"/>
          <w:szCs w:val="24"/>
          <w:lang w:val="en-US"/>
        </w:rPr>
        <w:t>:</w:t>
      </w:r>
    </w:p>
    <w:p w:rsidR="001313D2" w:rsidRPr="001313D2" w:rsidRDefault="001313D2" w:rsidP="00E90F29">
      <w:pPr>
        <w:numPr>
          <w:ilvl w:val="1"/>
          <w:numId w:val="158"/>
        </w:numPr>
        <w:ind w:left="714" w:hanging="357"/>
        <w:rPr>
          <w:rFonts w:ascii="Times New Roman" w:hAnsi="Times New Roman"/>
          <w:sz w:val="24"/>
          <w:szCs w:val="24"/>
        </w:rPr>
      </w:pPr>
      <w:r w:rsidRPr="001313D2">
        <w:rPr>
          <w:rFonts w:ascii="Times New Roman" w:hAnsi="Times New Roman"/>
          <w:sz w:val="24"/>
          <w:szCs w:val="24"/>
        </w:rPr>
        <w:t>проксимальный ректальный и дистальный пеианальный/промежностный край (см);</w:t>
      </w:r>
    </w:p>
    <w:p w:rsidR="001313D2" w:rsidRPr="001313D2" w:rsidRDefault="001313D2" w:rsidP="00E90F29">
      <w:pPr>
        <w:numPr>
          <w:ilvl w:val="1"/>
          <w:numId w:val="158"/>
        </w:numPr>
        <w:ind w:left="714" w:hanging="357"/>
        <w:rPr>
          <w:rFonts w:ascii="Times New Roman" w:hAnsi="Times New Roman"/>
          <w:sz w:val="24"/>
          <w:szCs w:val="24"/>
        </w:rPr>
      </w:pPr>
      <w:r w:rsidRPr="001313D2">
        <w:rPr>
          <w:rFonts w:ascii="Times New Roman" w:hAnsi="Times New Roman"/>
          <w:sz w:val="24"/>
          <w:szCs w:val="24"/>
        </w:rPr>
        <w:t>глубина круговой радиальной границы (мм).</w:t>
      </w:r>
    </w:p>
    <w:p w:rsidR="001313D2" w:rsidRDefault="001313D2" w:rsidP="001313D2">
      <w:pPr>
        <w:rPr>
          <w:rFonts w:ascii="Times New Roman" w:hAnsi="Times New Roman"/>
          <w:sz w:val="24"/>
          <w:szCs w:val="24"/>
        </w:rPr>
      </w:pPr>
      <w:r w:rsidRPr="001313D2">
        <w:rPr>
          <w:rFonts w:ascii="Times New Roman" w:hAnsi="Times New Roman"/>
          <w:sz w:val="24"/>
          <w:szCs w:val="24"/>
        </w:rPr>
        <w:t>-  другая пато</w:t>
      </w:r>
      <w:r w:rsidR="00B94751">
        <w:rPr>
          <w:rFonts w:ascii="Times New Roman" w:hAnsi="Times New Roman"/>
          <w:sz w:val="24"/>
          <w:szCs w:val="24"/>
        </w:rPr>
        <w:t>л</w:t>
      </w:r>
      <w:r w:rsidRPr="001313D2">
        <w:rPr>
          <w:rFonts w:ascii="Times New Roman" w:hAnsi="Times New Roman"/>
          <w:sz w:val="24"/>
          <w:szCs w:val="24"/>
        </w:rPr>
        <w:t xml:space="preserve">огия: остроконечные кондиломы, болезнь Боуэна (интраэпителиальная неоплазия), анальная фистула, болезнь Крона, анальная интраэпителиальная неоплазия, постлучевой/постхимиотерапевтический некроз и опухолевая регрессия. </w:t>
      </w:r>
    </w:p>
    <w:p w:rsidR="00394A1D" w:rsidRPr="00394A1D" w:rsidRDefault="00394A1D" w:rsidP="001313D2">
      <w:pPr>
        <w:rPr>
          <w:rFonts w:ascii="Times New Roman" w:hAnsi="Times New Roman"/>
          <w:sz w:val="24"/>
          <w:szCs w:val="24"/>
        </w:rPr>
        <w:sectPr w:rsidR="00394A1D" w:rsidRPr="00394A1D" w:rsidSect="00365F1F">
          <w:footerReference w:type="default" r:id="rId10"/>
          <w:pgSz w:w="11906" w:h="16838"/>
          <w:pgMar w:top="1134" w:right="566" w:bottom="1134" w:left="1134" w:header="708" w:footer="708" w:gutter="0"/>
          <w:cols w:space="708"/>
          <w:docGrid w:linePitch="360"/>
        </w:sectPr>
      </w:pPr>
    </w:p>
    <w:p w:rsidR="00F478BC" w:rsidRPr="00F478BC" w:rsidRDefault="00F478BC" w:rsidP="00F478BC">
      <w:pPr>
        <w:shd w:val="clear" w:color="auto" w:fill="FFFFFF"/>
        <w:spacing w:after="0" w:line="360" w:lineRule="auto"/>
        <w:jc w:val="both"/>
        <w:rPr>
          <w:rFonts w:ascii="Times New Roman" w:eastAsia="Times New Roman" w:hAnsi="Times New Roman"/>
          <w:sz w:val="24"/>
          <w:lang w:eastAsia="ru-RU"/>
        </w:rPr>
      </w:pPr>
      <w:r w:rsidRPr="00F478BC">
        <w:rPr>
          <w:rFonts w:ascii="Times New Roman" w:eastAsia="Times New Roman" w:hAnsi="Times New Roman"/>
          <w:sz w:val="24"/>
          <w:lang w:eastAsia="ru-RU"/>
        </w:rPr>
        <w:lastRenderedPageBreak/>
        <w:t>Литература</w:t>
      </w:r>
    </w:p>
    <w:p w:rsidR="00F478BC" w:rsidRPr="00F478BC" w:rsidRDefault="00F478BC" w:rsidP="00F478BC">
      <w:pPr>
        <w:shd w:val="clear" w:color="auto" w:fill="FFFFFF"/>
        <w:spacing w:after="0" w:line="360" w:lineRule="auto"/>
        <w:jc w:val="both"/>
        <w:rPr>
          <w:rFonts w:ascii="Times New Roman" w:eastAsia="Times New Roman" w:hAnsi="Times New Roman"/>
          <w:sz w:val="24"/>
          <w:lang w:eastAsia="ru-RU"/>
        </w:rPr>
      </w:pPr>
    </w:p>
    <w:p w:rsidR="00F478BC" w:rsidRPr="00F478BC" w:rsidRDefault="00F478BC" w:rsidP="00F478BC">
      <w:pPr>
        <w:numPr>
          <w:ilvl w:val="0"/>
          <w:numId w:val="175"/>
        </w:numPr>
        <w:shd w:val="clear" w:color="auto" w:fill="FFFFFF"/>
        <w:spacing w:after="0" w:line="240" w:lineRule="auto"/>
        <w:ind w:left="142" w:hanging="142"/>
        <w:jc w:val="both"/>
        <w:rPr>
          <w:rFonts w:ascii="Times New Roman" w:eastAsia="Times New Roman" w:hAnsi="Times New Roman"/>
          <w:sz w:val="24"/>
          <w:szCs w:val="24"/>
          <w:lang w:eastAsia="ru-RU"/>
        </w:rPr>
      </w:pPr>
      <w:r w:rsidRPr="00F478BC">
        <w:rPr>
          <w:rFonts w:ascii="Times New Roman" w:eastAsia="Times New Roman" w:hAnsi="Times New Roman"/>
          <w:sz w:val="24"/>
          <w:szCs w:val="24"/>
          <w:lang w:eastAsia="ru-RU"/>
        </w:rPr>
        <w:t>Аруин Л.И. Международная классификация хронического гастрита: что следует принять и что вызывает сомнения / Л.И. Аруин, А.В. Кононов, С.И. Мозговой // Архив патологии. - 2009. - Т.71. - №4. - С.11-17.</w:t>
      </w:r>
    </w:p>
    <w:p w:rsidR="00F478BC" w:rsidRPr="00F478BC" w:rsidRDefault="00F478BC" w:rsidP="00F478BC">
      <w:pPr>
        <w:numPr>
          <w:ilvl w:val="0"/>
          <w:numId w:val="175"/>
        </w:numPr>
        <w:shd w:val="clear" w:color="auto" w:fill="FFFFFF"/>
        <w:spacing w:after="0" w:line="240" w:lineRule="auto"/>
        <w:ind w:left="142" w:hanging="142"/>
        <w:jc w:val="both"/>
        <w:rPr>
          <w:rFonts w:ascii="Times New Roman" w:eastAsia="Times New Roman" w:hAnsi="Times New Roman"/>
          <w:sz w:val="24"/>
          <w:szCs w:val="24"/>
          <w:lang w:eastAsia="ru-RU"/>
        </w:rPr>
      </w:pPr>
      <w:r w:rsidRPr="00F478BC">
        <w:rPr>
          <w:rFonts w:ascii="Times New Roman" w:eastAsia="Times New Roman" w:hAnsi="Times New Roman"/>
          <w:sz w:val="24"/>
          <w:szCs w:val="24"/>
          <w:lang w:eastAsia="ru-RU"/>
        </w:rPr>
        <w:t xml:space="preserve">Аруин Л.И. Морфологическая диагностика болезней желудка и кишечника/ Л.И. Аруин, Л.Л. Капуллер, В.А. Исаков. – М.: Триада-Х, 1998. – 496 с. </w:t>
      </w:r>
    </w:p>
    <w:p w:rsidR="00F478BC" w:rsidRPr="00F478BC" w:rsidRDefault="00F478BC" w:rsidP="00F478BC">
      <w:pPr>
        <w:numPr>
          <w:ilvl w:val="0"/>
          <w:numId w:val="175"/>
        </w:numPr>
        <w:shd w:val="clear" w:color="auto" w:fill="FFFFFF"/>
        <w:spacing w:after="0" w:line="240" w:lineRule="auto"/>
        <w:ind w:left="142" w:hanging="142"/>
        <w:jc w:val="both"/>
        <w:rPr>
          <w:rFonts w:ascii="Times New Roman" w:eastAsia="Times New Roman" w:hAnsi="Times New Roman"/>
          <w:sz w:val="24"/>
          <w:szCs w:val="24"/>
          <w:lang w:eastAsia="ru-RU"/>
        </w:rPr>
      </w:pPr>
      <w:r w:rsidRPr="00F478BC">
        <w:rPr>
          <w:rFonts w:ascii="Times New Roman" w:eastAsia="Times New Roman" w:hAnsi="Times New Roman"/>
          <w:sz w:val="24"/>
          <w:szCs w:val="24"/>
          <w:lang w:eastAsia="ru-RU"/>
        </w:rPr>
        <w:t>Зайратьянц О.В. Патологическая анатомия пищевода Барретта / О.В. Зайратьянц, И.В.Маев, В.А.Смольянникова и соавт. // Архив патологии. - 2011. - №3. – С. 21-26.</w:t>
      </w:r>
    </w:p>
    <w:p w:rsidR="00F478BC" w:rsidRPr="00F478BC" w:rsidRDefault="00F478BC" w:rsidP="00F478BC">
      <w:pPr>
        <w:numPr>
          <w:ilvl w:val="0"/>
          <w:numId w:val="175"/>
        </w:numPr>
        <w:shd w:val="clear" w:color="auto" w:fill="FFFFFF"/>
        <w:spacing w:after="0" w:line="240" w:lineRule="auto"/>
        <w:ind w:left="142" w:hanging="142"/>
        <w:jc w:val="both"/>
        <w:rPr>
          <w:rFonts w:ascii="Times New Roman" w:eastAsia="Times New Roman" w:hAnsi="Times New Roman"/>
          <w:sz w:val="24"/>
          <w:szCs w:val="24"/>
          <w:lang w:eastAsia="ru-RU"/>
        </w:rPr>
      </w:pPr>
      <w:r w:rsidRPr="00F478BC">
        <w:rPr>
          <w:rFonts w:ascii="Times New Roman" w:eastAsia="Times New Roman" w:hAnsi="Times New Roman"/>
          <w:sz w:val="24"/>
          <w:szCs w:val="24"/>
          <w:lang w:eastAsia="ru-RU"/>
        </w:rPr>
        <w:t>Гастроэнтерология: национальное руководство / под ред. В.Т. Ивашкина, Т.Л. Лапиной. – М.: ГЭОТАР-Мендиа, 2008. – 704с.</w:t>
      </w:r>
    </w:p>
    <w:p w:rsidR="00F478BC" w:rsidRPr="00F478BC" w:rsidRDefault="00F478BC" w:rsidP="00F478BC">
      <w:pPr>
        <w:numPr>
          <w:ilvl w:val="0"/>
          <w:numId w:val="175"/>
        </w:numPr>
        <w:shd w:val="clear" w:color="auto" w:fill="FFFFFF"/>
        <w:spacing w:after="0" w:line="240" w:lineRule="auto"/>
        <w:ind w:left="142" w:hanging="142"/>
        <w:contextualSpacing/>
        <w:jc w:val="both"/>
        <w:outlineLvl w:val="0"/>
        <w:rPr>
          <w:rFonts w:ascii="Times New Roman" w:eastAsia="Times New Roman" w:hAnsi="Times New Roman"/>
          <w:sz w:val="24"/>
          <w:szCs w:val="24"/>
          <w:lang w:eastAsia="ru-RU"/>
        </w:rPr>
      </w:pPr>
      <w:r w:rsidRPr="00F478BC">
        <w:rPr>
          <w:rFonts w:ascii="Times New Roman" w:eastAsia="Times New Roman" w:hAnsi="Times New Roman"/>
          <w:sz w:val="24"/>
          <w:szCs w:val="24"/>
          <w:lang w:eastAsia="ru-RU"/>
        </w:rPr>
        <w:t>Капуллер Л.Л. Патологоанатомические изменения толстой кишки при неспецифических заболеваниях кишечника / Неспецифические воспалительные заболевания кишечника/ под ред. Г.И. Воробьева, И.Л. Халифа. – М.: Миклош, 2008. –С. 71-105.</w:t>
      </w:r>
    </w:p>
    <w:p w:rsidR="00F478BC" w:rsidRPr="00F478BC" w:rsidRDefault="00F478BC" w:rsidP="00F478BC">
      <w:pPr>
        <w:numPr>
          <w:ilvl w:val="0"/>
          <w:numId w:val="175"/>
        </w:numPr>
        <w:shd w:val="clear" w:color="auto" w:fill="FFFFFF"/>
        <w:spacing w:after="0" w:line="240" w:lineRule="auto"/>
        <w:ind w:left="142" w:hanging="142"/>
        <w:contextualSpacing/>
        <w:jc w:val="both"/>
        <w:outlineLvl w:val="0"/>
        <w:rPr>
          <w:rFonts w:ascii="Times New Roman" w:eastAsia="Times New Roman" w:hAnsi="Times New Roman"/>
          <w:sz w:val="24"/>
          <w:szCs w:val="24"/>
          <w:lang w:eastAsia="ru-RU"/>
        </w:rPr>
      </w:pPr>
      <w:r w:rsidRPr="00F478BC">
        <w:rPr>
          <w:rFonts w:ascii="Times New Roman" w:eastAsia="Times New Roman" w:hAnsi="Times New Roman"/>
          <w:sz w:val="24"/>
          <w:szCs w:val="24"/>
          <w:lang w:eastAsia="ru-RU"/>
        </w:rPr>
        <w:t>Капуллер Л.Л. Особенности воспалительных заболеваний кишечника у детей / В.Л. Ривкин, Л.Л. Капуллер, Е.А. Белоусова / Колопроктология: руководство для врачей. – М.: ГЭОТАР-Медиа, 2011. – С. 231-241.</w:t>
      </w:r>
    </w:p>
    <w:p w:rsidR="00F478BC" w:rsidRPr="00F478BC" w:rsidRDefault="00F478BC" w:rsidP="00F478BC">
      <w:pPr>
        <w:numPr>
          <w:ilvl w:val="0"/>
          <w:numId w:val="175"/>
        </w:numPr>
        <w:shd w:val="clear" w:color="auto" w:fill="FFFFFF"/>
        <w:spacing w:after="0" w:line="240" w:lineRule="auto"/>
        <w:ind w:left="142" w:hanging="142"/>
        <w:contextualSpacing/>
        <w:jc w:val="both"/>
        <w:rPr>
          <w:rFonts w:ascii="Times New Roman" w:eastAsia="Times New Roman" w:hAnsi="Times New Roman"/>
          <w:sz w:val="24"/>
          <w:szCs w:val="24"/>
          <w:lang w:eastAsia="ru-RU"/>
        </w:rPr>
      </w:pPr>
      <w:r w:rsidRPr="00F478BC">
        <w:rPr>
          <w:rFonts w:ascii="Times New Roman" w:eastAsia="Times New Roman" w:hAnsi="Times New Roman"/>
          <w:sz w:val="24"/>
          <w:szCs w:val="24"/>
          <w:lang w:eastAsia="ru-RU"/>
        </w:rPr>
        <w:t>Кононов А.В. Интерпретация понятия дисплазии. Интраэпителиальная неоплазия в международных классификациях опухолей пищеварительного тракта// Архив патологии. – 2005. – №6. – С. 44–48.</w:t>
      </w:r>
    </w:p>
    <w:p w:rsidR="00F478BC" w:rsidRPr="00F478BC" w:rsidRDefault="00F478BC" w:rsidP="00F478BC">
      <w:pPr>
        <w:numPr>
          <w:ilvl w:val="0"/>
          <w:numId w:val="175"/>
        </w:numPr>
        <w:spacing w:after="0" w:line="240" w:lineRule="auto"/>
        <w:ind w:left="142" w:hanging="142"/>
        <w:contextualSpacing/>
        <w:jc w:val="both"/>
        <w:rPr>
          <w:rFonts w:ascii="Times New Roman" w:eastAsia="Times New Roman" w:hAnsi="Times New Roman"/>
          <w:sz w:val="24"/>
          <w:szCs w:val="24"/>
          <w:lang w:eastAsia="ru-RU"/>
        </w:rPr>
      </w:pPr>
      <w:r w:rsidRPr="00F478BC">
        <w:rPr>
          <w:rFonts w:ascii="Times New Roman" w:eastAsia="Times New Roman" w:hAnsi="Times New Roman"/>
          <w:sz w:val="24"/>
          <w:szCs w:val="24"/>
          <w:lang w:eastAsia="ru-RU"/>
        </w:rPr>
        <w:t>Кононов А.В.  Морфологическая характеристика поражений органов пищеварения /Гастроэнтерология: Болезни взрослых / под ред. Л.Б. Лазебника. – М.: Изд-во мед. книга, 2010. – С. 480-495.</w:t>
      </w:r>
    </w:p>
    <w:p w:rsidR="00F478BC" w:rsidRPr="00F478BC" w:rsidRDefault="00F478BC" w:rsidP="00F478BC">
      <w:pPr>
        <w:numPr>
          <w:ilvl w:val="0"/>
          <w:numId w:val="175"/>
        </w:numPr>
        <w:shd w:val="clear" w:color="auto" w:fill="FFFFFF"/>
        <w:spacing w:after="0" w:line="240" w:lineRule="auto"/>
        <w:ind w:left="142" w:hanging="142"/>
        <w:jc w:val="both"/>
        <w:rPr>
          <w:rFonts w:ascii="Times New Roman" w:eastAsia="Times New Roman" w:hAnsi="Times New Roman"/>
          <w:sz w:val="24"/>
          <w:szCs w:val="24"/>
          <w:lang w:eastAsia="ru-RU"/>
        </w:rPr>
      </w:pPr>
      <w:r w:rsidRPr="00F478BC">
        <w:rPr>
          <w:rFonts w:ascii="Times New Roman" w:eastAsia="Times New Roman" w:hAnsi="Times New Roman"/>
          <w:sz w:val="24"/>
          <w:szCs w:val="24"/>
          <w:lang w:eastAsia="ru-RU"/>
        </w:rPr>
        <w:t>Кононов А.В. Российский пересмотр классификации хронического гастрита: воспроизводимость оценки патоморфологической картины/ А.В. Кононов, С.И. Мозговой, А.Г. Шиманская и соавт. // Архив патологии. - 2011. - Т. 73. - № 4. - С.52-56.</w:t>
      </w:r>
    </w:p>
    <w:p w:rsidR="00F478BC" w:rsidRPr="00F478BC" w:rsidRDefault="00F478BC" w:rsidP="00F478BC">
      <w:pPr>
        <w:numPr>
          <w:ilvl w:val="0"/>
          <w:numId w:val="175"/>
        </w:numPr>
        <w:shd w:val="clear" w:color="auto" w:fill="FFFFFF"/>
        <w:spacing w:after="0" w:line="240" w:lineRule="auto"/>
        <w:ind w:left="142" w:hanging="142"/>
        <w:jc w:val="both"/>
        <w:rPr>
          <w:rFonts w:ascii="Times New Roman" w:eastAsia="Times New Roman" w:hAnsi="Times New Roman"/>
          <w:sz w:val="24"/>
          <w:szCs w:val="24"/>
          <w:lang w:eastAsia="ru-RU"/>
        </w:rPr>
      </w:pPr>
      <w:r w:rsidRPr="00F478BC">
        <w:rPr>
          <w:rFonts w:ascii="Times New Roman" w:eastAsia="Times New Roman" w:hAnsi="Times New Roman"/>
          <w:sz w:val="24"/>
          <w:szCs w:val="24"/>
          <w:lang w:eastAsia="ru-RU"/>
        </w:rPr>
        <w:t>Мозговой С.И. Алгоритм определения метаплазии слизистой оболочки желудка с помощью комбинированных гистохимических методов// Архив патологии. – 2009. –- №4. – С. 46-47.</w:t>
      </w:r>
    </w:p>
    <w:p w:rsidR="00F478BC" w:rsidRPr="00F478BC" w:rsidRDefault="00F478BC" w:rsidP="00F478BC">
      <w:pPr>
        <w:numPr>
          <w:ilvl w:val="0"/>
          <w:numId w:val="175"/>
        </w:numPr>
        <w:shd w:val="clear" w:color="auto" w:fill="FFFFFF"/>
        <w:spacing w:after="0" w:line="240" w:lineRule="auto"/>
        <w:ind w:left="142" w:hanging="142"/>
        <w:jc w:val="both"/>
        <w:rPr>
          <w:rFonts w:ascii="Times New Roman" w:eastAsia="Times New Roman" w:hAnsi="Times New Roman"/>
          <w:sz w:val="24"/>
          <w:szCs w:val="24"/>
          <w:lang w:eastAsia="ru-RU"/>
        </w:rPr>
      </w:pPr>
      <w:r w:rsidRPr="00F478BC">
        <w:rPr>
          <w:rFonts w:ascii="Times New Roman" w:eastAsia="Times New Roman" w:hAnsi="Times New Roman"/>
          <w:sz w:val="24"/>
          <w:szCs w:val="24"/>
          <w:lang w:eastAsia="ru-RU"/>
        </w:rPr>
        <w:t>Пальцев, М.А. Стандартные технологические процедуры при морфологическом исследовании биопсийного и операционного материала: приложение к журналу Архив патологии/ М.А. Пальцев, Г.А. Франк, П.Г. Мальков. –М.: Медицина, 2011. – 113 с.</w:t>
      </w:r>
    </w:p>
    <w:p w:rsidR="00F478BC" w:rsidRPr="00F478BC" w:rsidRDefault="00F478BC" w:rsidP="00F478BC">
      <w:pPr>
        <w:numPr>
          <w:ilvl w:val="0"/>
          <w:numId w:val="175"/>
        </w:numPr>
        <w:shd w:val="clear" w:color="auto" w:fill="FFFFFF"/>
        <w:spacing w:after="0" w:line="240" w:lineRule="auto"/>
        <w:ind w:left="142" w:hanging="142"/>
        <w:contextualSpacing/>
        <w:jc w:val="both"/>
        <w:rPr>
          <w:rFonts w:ascii="Times New Roman" w:eastAsia="Times New Roman" w:hAnsi="Times New Roman"/>
          <w:sz w:val="24"/>
          <w:szCs w:val="24"/>
          <w:lang w:eastAsia="ru-RU"/>
        </w:rPr>
      </w:pPr>
      <w:r w:rsidRPr="00F478BC">
        <w:rPr>
          <w:rFonts w:ascii="Times New Roman" w:eastAsia="Times New Roman" w:hAnsi="Times New Roman"/>
          <w:sz w:val="24"/>
          <w:szCs w:val="24"/>
          <w:lang w:eastAsia="ru-RU"/>
        </w:rPr>
        <w:t>Патологическая анатомия: Национальное руководство. – М.: ГЭОТАР-Медиа, 2011-1264с./ под ред. М.А. Пальцева / А.В. Кононов Глава 10. Болезни органов пищеварения. – С. 502-551.</w:t>
      </w:r>
    </w:p>
    <w:p w:rsidR="00F478BC" w:rsidRPr="00F478BC" w:rsidRDefault="00F478BC" w:rsidP="00F478BC">
      <w:pPr>
        <w:numPr>
          <w:ilvl w:val="0"/>
          <w:numId w:val="175"/>
        </w:numPr>
        <w:spacing w:after="0" w:line="240" w:lineRule="auto"/>
        <w:ind w:left="142" w:hanging="142"/>
        <w:contextualSpacing/>
        <w:jc w:val="both"/>
        <w:rPr>
          <w:rFonts w:ascii="Times New Roman" w:eastAsia="Times New Roman" w:hAnsi="Times New Roman"/>
          <w:sz w:val="24"/>
          <w:szCs w:val="24"/>
          <w:lang w:eastAsia="ru-RU"/>
        </w:rPr>
      </w:pPr>
      <w:r w:rsidRPr="00F478BC">
        <w:rPr>
          <w:rFonts w:ascii="Times New Roman" w:eastAsia="Times New Roman" w:hAnsi="Times New Roman"/>
          <w:sz w:val="24"/>
          <w:szCs w:val="24"/>
          <w:lang w:eastAsia="ru-RU"/>
        </w:rPr>
        <w:t xml:space="preserve">Патологическая анатомия: Учебник: в 2 т. / под ред. В.С. Паукова. – М.: ГЭОТАР-Медиа, 2015.-Т.1. Общая патология.-720 с./ А.В. Кононов Глава 12. Заболевания органов пищеварительной системы. – С. 490–558. – Режим доступа: </w:t>
      </w:r>
      <w:hyperlink r:id="rId11" w:history="1">
        <w:r w:rsidRPr="00F478BC">
          <w:rPr>
            <w:rFonts w:ascii="Times New Roman" w:eastAsia="Times New Roman" w:hAnsi="Times New Roman"/>
            <w:color w:val="0000FF"/>
            <w:sz w:val="24"/>
            <w:szCs w:val="24"/>
            <w:u w:val="single"/>
            <w:lang w:eastAsia="ru-RU"/>
          </w:rPr>
          <w:t>http://www.studmedlib.ru/ru/documents/ISBN9785970432525-0015.html</w:t>
        </w:r>
      </w:hyperlink>
    </w:p>
    <w:p w:rsidR="00F478BC" w:rsidRPr="00F478BC" w:rsidRDefault="00F478BC" w:rsidP="00F478BC">
      <w:pPr>
        <w:numPr>
          <w:ilvl w:val="0"/>
          <w:numId w:val="175"/>
        </w:numPr>
        <w:spacing w:after="0" w:line="240" w:lineRule="auto"/>
        <w:ind w:left="142" w:hanging="142"/>
        <w:contextualSpacing/>
        <w:jc w:val="both"/>
        <w:rPr>
          <w:rFonts w:ascii="Times New Roman" w:eastAsia="Times New Roman" w:hAnsi="Times New Roman"/>
          <w:sz w:val="24"/>
          <w:szCs w:val="24"/>
          <w:lang w:eastAsia="ru-RU"/>
        </w:rPr>
      </w:pPr>
      <w:r w:rsidRPr="00F478BC">
        <w:rPr>
          <w:rFonts w:ascii="Times New Roman" w:eastAsia="Times New Roman" w:hAnsi="Times New Roman"/>
          <w:color w:val="000000"/>
          <w:sz w:val="24"/>
          <w:szCs w:val="24"/>
          <w:lang w:eastAsia="ru-RU"/>
        </w:rPr>
        <w:t>Патология: Руководство для врачей [Электронный ресурс]/ Под ред. В. С. Паукова, М. А. Пальцева, Э. Г. Улумбекова. - 2-е изд., испр. и доп. - М.: ГЭОТАР-Медиа, 2015. - 2500 с./</w:t>
      </w:r>
      <w:r w:rsidRPr="00F478BC">
        <w:rPr>
          <w:rFonts w:ascii="Times New Roman" w:eastAsia="Times New Roman" w:hAnsi="Times New Roman"/>
          <w:sz w:val="24"/>
          <w:szCs w:val="24"/>
          <w:lang w:eastAsia="ru-RU"/>
        </w:rPr>
        <w:t xml:space="preserve"> А.В. Кононов   Глава 12. Патология пищеварительной системы. – Режим доступа: </w:t>
      </w:r>
      <w:hyperlink r:id="rId12" w:history="1">
        <w:r w:rsidRPr="00F478BC">
          <w:rPr>
            <w:rFonts w:ascii="Times New Roman" w:eastAsia="Times New Roman" w:hAnsi="Times New Roman"/>
            <w:color w:val="0000FF"/>
            <w:sz w:val="24"/>
            <w:szCs w:val="24"/>
            <w:u w:val="single"/>
            <w:lang w:eastAsia="ru-RU"/>
          </w:rPr>
          <w:t>http://www.studmedlib.ru/ru/documents/06-COS-2369-01500000.html</w:t>
        </w:r>
      </w:hyperlink>
    </w:p>
    <w:p w:rsidR="00F478BC" w:rsidRPr="00F478BC" w:rsidRDefault="00F478BC" w:rsidP="00F478BC">
      <w:pPr>
        <w:numPr>
          <w:ilvl w:val="0"/>
          <w:numId w:val="175"/>
        </w:numPr>
        <w:shd w:val="clear" w:color="auto" w:fill="FFFFFF"/>
        <w:spacing w:after="0" w:line="240" w:lineRule="auto"/>
        <w:ind w:left="142" w:hanging="142"/>
        <w:rPr>
          <w:rFonts w:ascii="Times New Roman" w:eastAsia="Times New Roman" w:hAnsi="Times New Roman"/>
          <w:color w:val="000000"/>
          <w:sz w:val="24"/>
          <w:szCs w:val="24"/>
          <w:lang w:eastAsia="ru-RU"/>
        </w:rPr>
      </w:pPr>
      <w:r w:rsidRPr="00F478BC">
        <w:rPr>
          <w:rFonts w:ascii="Times New Roman" w:eastAsia="Times New Roman" w:hAnsi="Times New Roman"/>
          <w:color w:val="000000"/>
          <w:sz w:val="24"/>
          <w:szCs w:val="24"/>
          <w:lang w:eastAsia="ru-RU"/>
        </w:rPr>
        <w:t>Харлова О.А. Зубчатые образования толстой кишки / О.А. Харлова, Н.В. Данилова, П.Г. Мальков  и др. //  Архив патологии. – 2015. - № 1. - С. 60-68.</w:t>
      </w:r>
    </w:p>
    <w:p w:rsidR="00F478BC" w:rsidRPr="00F478BC" w:rsidRDefault="00F478BC" w:rsidP="00F478BC">
      <w:pPr>
        <w:numPr>
          <w:ilvl w:val="0"/>
          <w:numId w:val="175"/>
        </w:numPr>
        <w:shd w:val="clear" w:color="auto" w:fill="FFFFFF"/>
        <w:spacing w:after="0" w:line="240" w:lineRule="auto"/>
        <w:ind w:left="142" w:hanging="142"/>
        <w:rPr>
          <w:rFonts w:ascii="Times New Roman" w:eastAsia="Times New Roman" w:hAnsi="Times New Roman"/>
          <w:color w:val="000000"/>
          <w:sz w:val="24"/>
          <w:szCs w:val="24"/>
          <w:lang w:eastAsia="ru-RU"/>
        </w:rPr>
      </w:pPr>
      <w:r w:rsidRPr="00F478BC">
        <w:rPr>
          <w:rFonts w:ascii="Times New Roman" w:eastAsia="Times New Roman" w:hAnsi="Times New Roman"/>
          <w:color w:val="000000"/>
          <w:sz w:val="24"/>
          <w:szCs w:val="24"/>
          <w:lang w:eastAsia="ru-RU"/>
        </w:rPr>
        <w:t>Харлова О.А.  Клинико-морфологические особенности зубчатых образований толстой кишки / О.А. Харлова, Н.В. Данилова, П.Г. Мальков  и др. // Архив патологии. – 2015. - № 4. - С. 24-32.</w:t>
      </w:r>
    </w:p>
    <w:p w:rsidR="00F478BC" w:rsidRPr="00F478BC" w:rsidRDefault="00F478BC" w:rsidP="00F478BC">
      <w:pPr>
        <w:numPr>
          <w:ilvl w:val="0"/>
          <w:numId w:val="175"/>
        </w:numPr>
        <w:spacing w:after="0" w:line="240" w:lineRule="auto"/>
        <w:ind w:left="142" w:hanging="142"/>
        <w:contextualSpacing/>
        <w:jc w:val="both"/>
        <w:rPr>
          <w:rFonts w:ascii="Times New Roman" w:eastAsia="Times New Roman" w:hAnsi="Times New Roman"/>
          <w:sz w:val="24"/>
          <w:szCs w:val="24"/>
          <w:lang w:val="en-US" w:eastAsia="ru-RU"/>
        </w:rPr>
      </w:pPr>
      <w:r w:rsidRPr="00F478BC">
        <w:rPr>
          <w:rFonts w:ascii="Times New Roman" w:eastAsia="Times New Roman" w:hAnsi="Times New Roman"/>
          <w:bCs/>
          <w:kern w:val="36"/>
          <w:sz w:val="24"/>
          <w:szCs w:val="24"/>
          <w:lang w:val="en-US" w:eastAsia="ru-RU"/>
        </w:rPr>
        <w:t xml:space="preserve">Allen, D.C. Histopathology Specimens Clinical, Pathological and Laboratory Aspects, Second Edition/ </w:t>
      </w:r>
      <w:r w:rsidRPr="00F478BC">
        <w:rPr>
          <w:rFonts w:ascii="Times New Roman" w:eastAsia="Times New Roman" w:hAnsi="Times New Roman"/>
          <w:color w:val="000000"/>
          <w:sz w:val="24"/>
          <w:szCs w:val="24"/>
          <w:lang w:val="en-US" w:eastAsia="ru-RU"/>
        </w:rPr>
        <w:t>Derek C. Allen</w:t>
      </w:r>
      <w:r w:rsidRPr="00F478BC">
        <w:rPr>
          <w:rFonts w:ascii="Times New Roman" w:eastAsia="Times New Roman" w:hAnsi="Times New Roman"/>
          <w:bCs/>
          <w:kern w:val="36"/>
          <w:sz w:val="24"/>
          <w:szCs w:val="24"/>
          <w:lang w:val="en-US" w:eastAsia="ru-RU"/>
        </w:rPr>
        <w:t xml:space="preserve">, </w:t>
      </w:r>
      <w:r w:rsidRPr="00F478BC">
        <w:rPr>
          <w:rFonts w:ascii="Times New Roman" w:eastAsia="Times New Roman" w:hAnsi="Times New Roman"/>
          <w:color w:val="000000"/>
          <w:sz w:val="24"/>
          <w:szCs w:val="24"/>
          <w:lang w:val="en-US" w:eastAsia="ru-RU"/>
        </w:rPr>
        <w:t>R. Iain Cameron</w:t>
      </w:r>
      <w:r w:rsidRPr="00F478BC">
        <w:rPr>
          <w:rFonts w:ascii="Times New Roman" w:eastAsia="Times New Roman" w:hAnsi="Times New Roman"/>
          <w:bCs/>
          <w:kern w:val="36"/>
          <w:sz w:val="24"/>
          <w:szCs w:val="24"/>
          <w:lang w:val="en-US" w:eastAsia="ru-RU"/>
        </w:rPr>
        <w:t xml:space="preserve">. – </w:t>
      </w:r>
      <w:r w:rsidRPr="00F478BC">
        <w:rPr>
          <w:rFonts w:ascii="Times New Roman" w:eastAsia="Times New Roman" w:hAnsi="Times New Roman"/>
          <w:sz w:val="24"/>
          <w:szCs w:val="24"/>
          <w:lang w:val="en-US" w:eastAsia="ru-RU"/>
        </w:rPr>
        <w:t>Springer: Verlag London</w:t>
      </w:r>
      <w:r w:rsidRPr="00F478BC">
        <w:rPr>
          <w:rFonts w:ascii="Times New Roman" w:eastAsia="Times New Roman" w:hAnsi="Times New Roman"/>
          <w:bCs/>
          <w:kern w:val="36"/>
          <w:sz w:val="24"/>
          <w:szCs w:val="24"/>
          <w:lang w:val="en-US" w:eastAsia="ru-RU"/>
        </w:rPr>
        <w:t>, 2013. –523 p.</w:t>
      </w:r>
    </w:p>
    <w:p w:rsidR="00F478BC" w:rsidRPr="00F478BC" w:rsidRDefault="00F478BC" w:rsidP="00F478BC">
      <w:pPr>
        <w:numPr>
          <w:ilvl w:val="0"/>
          <w:numId w:val="175"/>
        </w:numPr>
        <w:shd w:val="clear" w:color="auto" w:fill="FFFFFF"/>
        <w:spacing w:after="0" w:line="240" w:lineRule="auto"/>
        <w:ind w:left="142" w:hanging="142"/>
        <w:contextualSpacing/>
        <w:jc w:val="both"/>
        <w:outlineLvl w:val="0"/>
        <w:rPr>
          <w:rFonts w:ascii="Times New Roman" w:eastAsia="Times New Roman" w:hAnsi="Times New Roman"/>
          <w:color w:val="000000"/>
          <w:sz w:val="24"/>
          <w:szCs w:val="24"/>
          <w:shd w:val="clear" w:color="auto" w:fill="FFFFFF"/>
          <w:lang w:val="en-US" w:eastAsia="ru-RU"/>
        </w:rPr>
      </w:pPr>
      <w:r w:rsidRPr="00F478BC">
        <w:rPr>
          <w:rFonts w:ascii="Times New Roman" w:eastAsia="Times New Roman" w:hAnsi="Times New Roman"/>
          <w:sz w:val="24"/>
          <w:szCs w:val="24"/>
          <w:lang w:val="en-US" w:eastAsia="ru-RU"/>
        </w:rPr>
        <w:lastRenderedPageBreak/>
        <w:t xml:space="preserve">Capelle L.G. The staging of gastritis with the OLGA system by using intestinal metaplasia as an accurate alternative for atrophic gastritis / L.G. Capelle, A. C. de Vries, J. Haringsma et al. // </w:t>
      </w:r>
      <w:r w:rsidRPr="00F478BC">
        <w:rPr>
          <w:rFonts w:ascii="Times New Roman" w:eastAsia="Times New Roman" w:hAnsi="Times New Roman"/>
          <w:color w:val="000000"/>
          <w:sz w:val="24"/>
          <w:szCs w:val="24"/>
          <w:shd w:val="clear" w:color="auto" w:fill="FFFFFF"/>
          <w:lang w:val="en-US" w:eastAsia="ru-RU"/>
        </w:rPr>
        <w:t xml:space="preserve">Gastrointest. Endosc. – 2010. – </w:t>
      </w:r>
      <w:r w:rsidRPr="00F478BC">
        <w:rPr>
          <w:rFonts w:ascii="Times New Roman" w:eastAsia="Times New Roman" w:hAnsi="Times New Roman"/>
          <w:sz w:val="24"/>
          <w:szCs w:val="24"/>
          <w:lang w:val="en-US" w:eastAsia="ru-RU"/>
        </w:rPr>
        <w:t xml:space="preserve">Vol. 71. – No. 7. – P. </w:t>
      </w:r>
      <w:r w:rsidRPr="00F478BC">
        <w:rPr>
          <w:rFonts w:ascii="Times New Roman" w:eastAsia="Times New Roman" w:hAnsi="Times New Roman"/>
          <w:color w:val="000000"/>
          <w:sz w:val="24"/>
          <w:szCs w:val="24"/>
          <w:shd w:val="clear" w:color="auto" w:fill="FFFFFF"/>
          <w:lang w:val="en-US" w:eastAsia="ru-RU"/>
        </w:rPr>
        <w:t>1150-1158.</w:t>
      </w:r>
    </w:p>
    <w:p w:rsidR="00F478BC" w:rsidRPr="00F478BC" w:rsidRDefault="00F478BC" w:rsidP="00F478BC">
      <w:pPr>
        <w:numPr>
          <w:ilvl w:val="0"/>
          <w:numId w:val="175"/>
        </w:numPr>
        <w:shd w:val="clear" w:color="auto" w:fill="FFFFFF"/>
        <w:spacing w:after="0" w:line="240" w:lineRule="auto"/>
        <w:ind w:left="142" w:hanging="142"/>
        <w:contextualSpacing/>
        <w:jc w:val="both"/>
        <w:rPr>
          <w:rFonts w:ascii="Times New Roman" w:eastAsia="Times New Roman" w:hAnsi="Times New Roman"/>
          <w:sz w:val="24"/>
          <w:szCs w:val="24"/>
          <w:lang w:val="en-US" w:eastAsia="ru-RU"/>
        </w:rPr>
      </w:pPr>
      <w:r w:rsidRPr="00F478BC">
        <w:rPr>
          <w:rFonts w:ascii="Times New Roman" w:eastAsia="Times New Roman" w:hAnsi="Times New Roman"/>
          <w:bCs/>
          <w:kern w:val="36"/>
          <w:sz w:val="24"/>
          <w:szCs w:val="24"/>
          <w:lang w:val="en-US" w:eastAsia="ru-RU"/>
        </w:rPr>
        <w:t>Colitis: </w:t>
      </w:r>
      <w:r w:rsidRPr="00F478BC">
        <w:rPr>
          <w:rFonts w:ascii="Times New Roman" w:eastAsia="Times New Roman" w:hAnsi="Times New Roman"/>
          <w:kern w:val="36"/>
          <w:sz w:val="24"/>
          <w:szCs w:val="24"/>
          <w:lang w:val="en-US" w:eastAsia="ru-RU"/>
        </w:rPr>
        <w:t>A Practical Approach to Colon Biopsy Interpretation/</w:t>
      </w:r>
      <w:r w:rsidRPr="00F478BC">
        <w:rPr>
          <w:rFonts w:ascii="Times New Roman" w:eastAsia="Times New Roman" w:hAnsi="Times New Roman"/>
          <w:sz w:val="24"/>
          <w:szCs w:val="24"/>
          <w:lang w:val="en-US" w:eastAsia="ru-RU"/>
        </w:rPr>
        <w:t xml:space="preserve"> Karel Geboes, Sonia Nemolato, Maria Leo </w:t>
      </w:r>
      <w:r w:rsidRPr="00F478BC">
        <w:rPr>
          <w:rFonts w:ascii="Times New Roman" w:eastAsia="Times New Roman" w:hAnsi="Times New Roman"/>
          <w:sz w:val="24"/>
          <w:szCs w:val="24"/>
          <w:shd w:val="clear" w:color="auto" w:fill="FFFFFF"/>
          <w:lang w:val="en-US" w:eastAsia="ru-RU"/>
        </w:rPr>
        <w:t>et al.</w:t>
      </w:r>
      <w:r w:rsidRPr="00F478BC">
        <w:rPr>
          <w:rFonts w:ascii="Times New Roman" w:eastAsia="Times New Roman" w:hAnsi="Times New Roman"/>
          <w:sz w:val="24"/>
          <w:szCs w:val="24"/>
          <w:lang w:val="en-US" w:eastAsia="ru-RU"/>
        </w:rPr>
        <w:t xml:space="preserve"> - Springer, 2014. – 204 </w:t>
      </w:r>
      <w:r w:rsidRPr="00F478BC">
        <w:rPr>
          <w:rFonts w:ascii="Times New Roman" w:eastAsia="Times New Roman" w:hAnsi="Times New Roman"/>
          <w:bCs/>
          <w:kern w:val="36"/>
          <w:sz w:val="24"/>
          <w:szCs w:val="24"/>
          <w:lang w:val="en-US" w:eastAsia="ru-RU"/>
        </w:rPr>
        <w:t>p.</w:t>
      </w:r>
    </w:p>
    <w:p w:rsidR="00F478BC" w:rsidRPr="00F478BC" w:rsidRDefault="00F478BC" w:rsidP="00F478BC">
      <w:pPr>
        <w:numPr>
          <w:ilvl w:val="0"/>
          <w:numId w:val="175"/>
        </w:numPr>
        <w:spacing w:after="0" w:line="240" w:lineRule="auto"/>
        <w:ind w:left="142" w:hanging="142"/>
        <w:contextualSpacing/>
        <w:jc w:val="both"/>
        <w:rPr>
          <w:rFonts w:ascii="Times New Roman" w:eastAsia="Times New Roman" w:hAnsi="Times New Roman"/>
          <w:sz w:val="24"/>
          <w:szCs w:val="24"/>
          <w:lang w:val="en-US" w:eastAsia="ru-RU"/>
        </w:rPr>
      </w:pPr>
      <w:r w:rsidRPr="00F478BC">
        <w:rPr>
          <w:rFonts w:ascii="Times New Roman" w:eastAsia="Times New Roman" w:hAnsi="Times New Roman"/>
          <w:sz w:val="24"/>
          <w:szCs w:val="24"/>
          <w:lang w:val="en-US" w:eastAsia="ru-RU"/>
        </w:rPr>
        <w:t xml:space="preserve">Differential Diagnosis in Surgical Pathology, First Edition/ Meryl Haber, </w:t>
      </w:r>
      <w:r w:rsidRPr="00F478BC">
        <w:rPr>
          <w:rFonts w:ascii="Times New Roman" w:eastAsia="Times New Roman" w:hAnsi="Times New Roman"/>
          <w:sz w:val="24"/>
          <w:szCs w:val="24"/>
          <w:shd w:val="clear" w:color="auto" w:fill="FFFFFF"/>
          <w:lang w:val="en-US" w:eastAsia="ru-RU"/>
        </w:rPr>
        <w:t>Paolo Gattuso, Daniel J. Spitz et al.</w:t>
      </w:r>
      <w:r w:rsidRPr="00F478BC">
        <w:rPr>
          <w:rFonts w:ascii="Times New Roman" w:eastAsia="Times New Roman" w:hAnsi="Times New Roman"/>
          <w:sz w:val="24"/>
          <w:szCs w:val="24"/>
          <w:lang w:val="en-US" w:eastAsia="ru-RU"/>
        </w:rPr>
        <w:t xml:space="preserve"> </w:t>
      </w:r>
      <w:r w:rsidRPr="00F478BC">
        <w:rPr>
          <w:rFonts w:ascii="Times New Roman" w:eastAsia="Times New Roman" w:hAnsi="Times New Roman"/>
          <w:sz w:val="24"/>
          <w:szCs w:val="24"/>
          <w:shd w:val="clear" w:color="auto" w:fill="FFFFFF"/>
          <w:lang w:val="en-US" w:eastAsia="ru-RU"/>
        </w:rPr>
        <w:t>– Saunders</w:t>
      </w:r>
      <w:r w:rsidRPr="00F478BC">
        <w:rPr>
          <w:rFonts w:ascii="Times New Roman" w:eastAsia="Times New Roman" w:hAnsi="Times New Roman"/>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in;height:1in" o:ole="">
            <v:imagedata r:id="rId13" o:title=""/>
          </v:shape>
          <w:control r:id="rId14" w:name="DefaultOcxName1" w:shapeid="_x0000_i1029"/>
        </w:object>
      </w:r>
      <w:r w:rsidRPr="00F478BC">
        <w:rPr>
          <w:rFonts w:ascii="Times New Roman" w:eastAsia="Times New Roman" w:hAnsi="Times New Roman"/>
          <w:sz w:val="24"/>
          <w:szCs w:val="24"/>
          <w:shd w:val="clear" w:color="auto" w:fill="FFFFFF"/>
          <w:lang w:val="en-US" w:eastAsia="ru-RU"/>
        </w:rPr>
        <w:t xml:space="preserve">, 2002. – 1121 </w:t>
      </w:r>
      <w:r w:rsidRPr="00F478BC">
        <w:rPr>
          <w:rFonts w:ascii="Times New Roman" w:eastAsia="Times New Roman" w:hAnsi="Times New Roman"/>
          <w:bCs/>
          <w:kern w:val="36"/>
          <w:sz w:val="24"/>
          <w:szCs w:val="24"/>
          <w:lang w:val="en-US" w:eastAsia="ru-RU"/>
        </w:rPr>
        <w:t>p.</w:t>
      </w:r>
    </w:p>
    <w:p w:rsidR="00F478BC" w:rsidRPr="00F478BC" w:rsidRDefault="00F478BC" w:rsidP="00F478BC">
      <w:pPr>
        <w:numPr>
          <w:ilvl w:val="0"/>
          <w:numId w:val="175"/>
        </w:numPr>
        <w:spacing w:after="0" w:line="240" w:lineRule="auto"/>
        <w:ind w:left="142" w:hanging="142"/>
        <w:contextualSpacing/>
        <w:jc w:val="both"/>
        <w:rPr>
          <w:rFonts w:ascii="Times New Roman" w:eastAsia="Times New Roman" w:hAnsi="Times New Roman"/>
          <w:sz w:val="24"/>
          <w:szCs w:val="24"/>
          <w:lang w:val="en-US" w:eastAsia="ru-RU"/>
        </w:rPr>
      </w:pPr>
      <w:r w:rsidRPr="00F478BC">
        <w:rPr>
          <w:rFonts w:ascii="Times New Roman" w:eastAsia="Times New Roman" w:hAnsi="Times New Roman"/>
          <w:sz w:val="24"/>
          <w:szCs w:val="24"/>
          <w:lang w:val="en-US" w:eastAsia="ru-RU"/>
        </w:rPr>
        <w:t xml:space="preserve">Differential Diagnosis in Surgical Pathology, Third Edition/ </w:t>
      </w:r>
      <w:r w:rsidRPr="00F478BC">
        <w:rPr>
          <w:rFonts w:ascii="Times New Roman" w:eastAsia="Times New Roman" w:hAnsi="Times New Roman"/>
          <w:sz w:val="24"/>
          <w:szCs w:val="24"/>
          <w:shd w:val="clear" w:color="auto" w:fill="FFFFFF"/>
          <w:lang w:val="en-US" w:eastAsia="ru-RU"/>
        </w:rPr>
        <w:t>Paolo Gattuso, Vijaya B. Reddy, Odile David et al.</w:t>
      </w:r>
      <w:r w:rsidRPr="00F478BC">
        <w:rPr>
          <w:rFonts w:ascii="Times New Roman" w:eastAsia="Times New Roman" w:hAnsi="Times New Roman"/>
          <w:sz w:val="24"/>
          <w:szCs w:val="24"/>
          <w:lang w:val="en-US" w:eastAsia="ru-RU"/>
        </w:rPr>
        <w:t xml:space="preserve"> </w:t>
      </w:r>
      <w:r w:rsidRPr="00F478BC">
        <w:rPr>
          <w:rFonts w:ascii="Times New Roman" w:eastAsia="Times New Roman" w:hAnsi="Times New Roman"/>
          <w:sz w:val="24"/>
          <w:szCs w:val="24"/>
          <w:shd w:val="clear" w:color="auto" w:fill="FFFFFF"/>
          <w:lang w:val="en-US" w:eastAsia="ru-RU"/>
        </w:rPr>
        <w:t xml:space="preserve">– Elsevier </w:t>
      </w:r>
      <w:r w:rsidRPr="00F478BC">
        <w:rPr>
          <w:rFonts w:ascii="Times New Roman" w:eastAsia="Times New Roman" w:hAnsi="Times New Roman"/>
          <w:sz w:val="24"/>
          <w:szCs w:val="24"/>
          <w:lang w:val="en-US" w:eastAsia="ru-RU"/>
        </w:rPr>
        <w:t>Health Science</w:t>
      </w:r>
      <w:r w:rsidRPr="00F478BC">
        <w:rPr>
          <w:rFonts w:ascii="Times New Roman" w:eastAsia="Times New Roman" w:hAnsi="Times New Roman"/>
          <w:sz w:val="24"/>
          <w:szCs w:val="24"/>
        </w:rPr>
        <w:object w:dxaOrig="225" w:dyaOrig="225">
          <v:shape id="_x0000_i1031" type="#_x0000_t75" style="width:1in;height:1in" o:ole="">
            <v:imagedata r:id="rId13" o:title=""/>
          </v:shape>
          <w:control r:id="rId15" w:name="DefaultOcxName" w:shapeid="_x0000_i1031"/>
        </w:object>
      </w:r>
      <w:r w:rsidRPr="00F478BC">
        <w:rPr>
          <w:rFonts w:ascii="Times New Roman" w:eastAsia="Times New Roman" w:hAnsi="Times New Roman"/>
          <w:sz w:val="24"/>
          <w:szCs w:val="24"/>
          <w:shd w:val="clear" w:color="auto" w:fill="FFFFFF"/>
          <w:lang w:val="en-US" w:eastAsia="ru-RU"/>
        </w:rPr>
        <w:t xml:space="preserve">, 2014. – 1088 </w:t>
      </w:r>
      <w:r w:rsidRPr="00F478BC">
        <w:rPr>
          <w:rFonts w:ascii="Times New Roman" w:eastAsia="Times New Roman" w:hAnsi="Times New Roman"/>
          <w:bCs/>
          <w:kern w:val="36"/>
          <w:sz w:val="24"/>
          <w:szCs w:val="24"/>
          <w:lang w:val="en-US" w:eastAsia="ru-RU"/>
        </w:rPr>
        <w:t>p.</w:t>
      </w:r>
    </w:p>
    <w:p w:rsidR="00F478BC" w:rsidRPr="00F478BC" w:rsidRDefault="00F478BC" w:rsidP="00F478BC">
      <w:pPr>
        <w:numPr>
          <w:ilvl w:val="0"/>
          <w:numId w:val="175"/>
        </w:numPr>
        <w:shd w:val="clear" w:color="auto" w:fill="FFFFFF"/>
        <w:spacing w:after="0" w:line="240" w:lineRule="auto"/>
        <w:ind w:left="142" w:hanging="142"/>
        <w:jc w:val="both"/>
        <w:rPr>
          <w:rFonts w:ascii="Times New Roman" w:eastAsia="Times New Roman" w:hAnsi="Times New Roman"/>
          <w:color w:val="000000"/>
          <w:sz w:val="24"/>
          <w:szCs w:val="24"/>
          <w:lang w:val="en-US" w:eastAsia="ru-RU"/>
        </w:rPr>
      </w:pPr>
      <w:r w:rsidRPr="00F478BC">
        <w:rPr>
          <w:rFonts w:ascii="Times New Roman" w:eastAsia="Times New Roman" w:hAnsi="Times New Roman"/>
          <w:sz w:val="24"/>
          <w:szCs w:val="24"/>
          <w:lang w:val="en-US" w:eastAsia="ru-RU"/>
        </w:rPr>
        <w:t>Dinis-Ribeiro M. Management of precancerous conditions and lesions in the stomach (MAPS): guideline from the European Society of Gastrointestinal Endoscopy (ESGE), European Helicobacter Study Group (EHSG), European Society of Pathology (ESP), and the Sociedade Portuguesa de Endoscopia Digestiva (SPED) / M. Dinis-Ribeiro, M. Areia,  A. C. de Vries // Endoscopy. – 2012. – Vol. 44 (1). – P. 74–94.</w:t>
      </w:r>
    </w:p>
    <w:p w:rsidR="00F478BC" w:rsidRPr="00F478BC" w:rsidRDefault="00F478BC" w:rsidP="00F478BC">
      <w:pPr>
        <w:numPr>
          <w:ilvl w:val="0"/>
          <w:numId w:val="175"/>
        </w:numPr>
        <w:shd w:val="clear" w:color="auto" w:fill="FFFFFF"/>
        <w:spacing w:after="0" w:line="240" w:lineRule="auto"/>
        <w:ind w:left="142" w:hanging="142"/>
        <w:jc w:val="both"/>
        <w:rPr>
          <w:rFonts w:ascii="Times New Roman" w:eastAsia="Times New Roman" w:hAnsi="Times New Roman"/>
          <w:color w:val="000000"/>
          <w:sz w:val="24"/>
          <w:szCs w:val="24"/>
          <w:lang w:eastAsia="ru-RU"/>
        </w:rPr>
      </w:pPr>
      <w:r w:rsidRPr="00F478BC">
        <w:rPr>
          <w:rFonts w:ascii="Times New Roman" w:eastAsia="Times New Roman" w:hAnsi="Times New Roman"/>
          <w:bCs/>
          <w:color w:val="000000"/>
          <w:sz w:val="24"/>
          <w:szCs w:val="24"/>
          <w:lang w:val="en-US" w:eastAsia="ru-RU"/>
        </w:rPr>
        <w:t xml:space="preserve">Dixon M.F. </w:t>
      </w:r>
      <w:r w:rsidRPr="00F478BC">
        <w:rPr>
          <w:rFonts w:ascii="Times New Roman" w:eastAsia="Times New Roman" w:hAnsi="Times New Roman"/>
          <w:color w:val="000000"/>
          <w:sz w:val="24"/>
          <w:szCs w:val="24"/>
          <w:lang w:val="en-US" w:eastAsia="ru-RU"/>
        </w:rPr>
        <w:t xml:space="preserve">Classification and grading of gastritis. The updated Sydney System. International Workshop on the Histopathology of Gastritis, Houston 1994 / </w:t>
      </w:r>
      <w:r w:rsidRPr="00F478BC">
        <w:rPr>
          <w:rFonts w:ascii="Times New Roman" w:eastAsia="Times New Roman" w:hAnsi="Times New Roman"/>
          <w:bCs/>
          <w:color w:val="000000"/>
          <w:sz w:val="24"/>
          <w:szCs w:val="24"/>
          <w:lang w:val="en-US" w:eastAsia="ru-RU"/>
        </w:rPr>
        <w:t>Dixon M.F.</w:t>
      </w:r>
      <w:r w:rsidRPr="00F478BC">
        <w:rPr>
          <w:rFonts w:ascii="Times New Roman" w:eastAsia="Times New Roman" w:hAnsi="Times New Roman"/>
          <w:color w:val="000000"/>
          <w:sz w:val="24"/>
          <w:szCs w:val="24"/>
          <w:lang w:val="en-US" w:eastAsia="ru-RU"/>
        </w:rPr>
        <w:t xml:space="preserve">, Genta R.M., Yardley J.H. et al. // Am. J. Surg. Pathol. – </w:t>
      </w:r>
      <w:r w:rsidRPr="00F478BC">
        <w:rPr>
          <w:rFonts w:ascii="Times New Roman" w:eastAsia="Times New Roman" w:hAnsi="Times New Roman"/>
          <w:bCs/>
          <w:color w:val="000000"/>
          <w:sz w:val="24"/>
          <w:szCs w:val="24"/>
          <w:lang w:val="en-US" w:eastAsia="ru-RU"/>
        </w:rPr>
        <w:t>1996. – Vol.</w:t>
      </w:r>
      <w:r w:rsidRPr="00F478BC">
        <w:rPr>
          <w:rFonts w:ascii="Times New Roman" w:eastAsia="Times New Roman" w:hAnsi="Times New Roman"/>
          <w:color w:val="000000"/>
          <w:sz w:val="24"/>
          <w:szCs w:val="24"/>
          <w:lang w:val="en-US" w:eastAsia="ru-RU"/>
        </w:rPr>
        <w:t xml:space="preserve">20(10). – P. 1161-1181. </w:t>
      </w:r>
    </w:p>
    <w:p w:rsidR="00F478BC" w:rsidRPr="00F478BC" w:rsidRDefault="00F478BC" w:rsidP="00F478BC">
      <w:pPr>
        <w:numPr>
          <w:ilvl w:val="0"/>
          <w:numId w:val="175"/>
        </w:numPr>
        <w:shd w:val="clear" w:color="auto" w:fill="FFFFFF"/>
        <w:spacing w:after="0" w:line="240" w:lineRule="auto"/>
        <w:ind w:left="142" w:hanging="142"/>
        <w:contextualSpacing/>
        <w:jc w:val="both"/>
        <w:outlineLvl w:val="0"/>
        <w:rPr>
          <w:rFonts w:ascii="Times New Roman" w:eastAsia="Times New Roman" w:hAnsi="Times New Roman"/>
          <w:color w:val="000000"/>
          <w:sz w:val="24"/>
          <w:szCs w:val="24"/>
          <w:shd w:val="clear" w:color="auto" w:fill="FFFFFF"/>
          <w:lang w:val="en-US" w:eastAsia="ru-RU"/>
        </w:rPr>
      </w:pPr>
      <w:r w:rsidRPr="00F478BC">
        <w:rPr>
          <w:rFonts w:ascii="Times New Roman" w:eastAsia="Times New Roman" w:hAnsi="Times New Roman"/>
          <w:sz w:val="24"/>
          <w:szCs w:val="24"/>
          <w:lang w:val="en-US" w:eastAsia="ru-RU"/>
        </w:rPr>
        <w:t>Drossman D.A. The functional gastrointestinal disorders and the Rome III process // Gastroenterology. – 2006. – Vol. 130. – P. 1377–1390.</w:t>
      </w:r>
    </w:p>
    <w:p w:rsidR="00F478BC" w:rsidRPr="00F478BC" w:rsidRDefault="00F478BC" w:rsidP="00F478BC">
      <w:pPr>
        <w:numPr>
          <w:ilvl w:val="0"/>
          <w:numId w:val="175"/>
        </w:numPr>
        <w:shd w:val="clear" w:color="auto" w:fill="FFFFFF"/>
        <w:spacing w:after="0" w:line="240" w:lineRule="auto"/>
        <w:ind w:left="142" w:hanging="142"/>
        <w:contextualSpacing/>
        <w:jc w:val="both"/>
        <w:rPr>
          <w:rFonts w:ascii="Times New Roman" w:eastAsia="Times New Roman" w:hAnsi="Times New Roman"/>
          <w:sz w:val="24"/>
          <w:szCs w:val="24"/>
          <w:lang w:val="en-US" w:eastAsia="ru-RU"/>
        </w:rPr>
      </w:pPr>
      <w:r w:rsidRPr="00F478BC">
        <w:rPr>
          <w:rFonts w:ascii="Times New Roman" w:eastAsia="Times New Roman" w:hAnsi="Times New Roman"/>
          <w:sz w:val="24"/>
          <w:szCs w:val="24"/>
          <w:lang w:val="en-US" w:eastAsia="ru-RU"/>
        </w:rPr>
        <w:t xml:space="preserve">Gastrointestinal Pathology: </w:t>
      </w:r>
      <w:r w:rsidRPr="00F478BC">
        <w:rPr>
          <w:rFonts w:ascii="Times New Roman" w:eastAsia="Times New Roman" w:hAnsi="Times New Roman"/>
          <w:bCs/>
          <w:sz w:val="24"/>
          <w:szCs w:val="24"/>
          <w:lang w:val="en-US" w:eastAsia="ru-RU"/>
        </w:rPr>
        <w:t xml:space="preserve">An Atlas and Text Third </w:t>
      </w:r>
      <w:r w:rsidRPr="00F478BC">
        <w:rPr>
          <w:rFonts w:ascii="Times New Roman" w:eastAsia="Times New Roman" w:hAnsi="Times New Roman"/>
          <w:bCs/>
          <w:kern w:val="36"/>
          <w:sz w:val="24"/>
          <w:szCs w:val="24"/>
          <w:lang w:val="en-US" w:eastAsia="ru-RU"/>
        </w:rPr>
        <w:t xml:space="preserve">Edition/ Cecilia M. Fenoglio-Preiser, </w:t>
      </w:r>
      <w:r w:rsidRPr="00F478BC">
        <w:rPr>
          <w:rFonts w:ascii="Times New Roman" w:eastAsia="Times New Roman" w:hAnsi="Times New Roman"/>
          <w:sz w:val="24"/>
          <w:szCs w:val="24"/>
          <w:shd w:val="clear" w:color="auto" w:fill="FFFFFF"/>
          <w:lang w:val="en-US" w:eastAsia="ru-RU"/>
        </w:rPr>
        <w:t>Amy E. Noffsinger, Grant N. Stemmermann et al.</w:t>
      </w:r>
      <w:r w:rsidRPr="00F478BC">
        <w:rPr>
          <w:rFonts w:ascii="Times New Roman" w:eastAsia="Times New Roman" w:hAnsi="Times New Roman"/>
          <w:sz w:val="24"/>
          <w:szCs w:val="24"/>
          <w:lang w:val="en-US" w:eastAsia="ru-RU"/>
        </w:rPr>
        <w:t xml:space="preserve"> </w:t>
      </w:r>
      <w:r w:rsidRPr="00F478BC">
        <w:rPr>
          <w:rFonts w:ascii="Times New Roman" w:eastAsia="Times New Roman" w:hAnsi="Times New Roman"/>
          <w:sz w:val="24"/>
          <w:szCs w:val="24"/>
          <w:shd w:val="clear" w:color="auto" w:fill="FFFFFF"/>
          <w:lang w:val="en-US" w:eastAsia="ru-RU"/>
        </w:rPr>
        <w:t xml:space="preserve">– </w:t>
      </w:r>
      <w:r w:rsidRPr="00F478BC">
        <w:rPr>
          <w:rFonts w:ascii="Times New Roman" w:eastAsia="Times New Roman" w:hAnsi="Times New Roman"/>
          <w:sz w:val="24"/>
          <w:szCs w:val="24"/>
          <w:lang w:val="en-US" w:eastAsia="ru-RU"/>
        </w:rPr>
        <w:t>Lippincott Williams &amp; Wilkins</w:t>
      </w:r>
      <w:r w:rsidRPr="00F478BC">
        <w:rPr>
          <w:rFonts w:ascii="Times New Roman" w:eastAsia="Times New Roman" w:hAnsi="Times New Roman"/>
          <w:bCs/>
          <w:kern w:val="36"/>
          <w:sz w:val="24"/>
          <w:szCs w:val="24"/>
          <w:lang w:val="en-US" w:eastAsia="ru-RU"/>
        </w:rPr>
        <w:t>, 2008. – 1312 p.</w:t>
      </w:r>
    </w:p>
    <w:p w:rsidR="00F478BC" w:rsidRPr="00F478BC" w:rsidRDefault="00F478BC" w:rsidP="00F478BC">
      <w:pPr>
        <w:numPr>
          <w:ilvl w:val="0"/>
          <w:numId w:val="175"/>
        </w:numPr>
        <w:shd w:val="clear" w:color="auto" w:fill="FFFFFF"/>
        <w:spacing w:after="0" w:line="240" w:lineRule="auto"/>
        <w:ind w:left="142" w:hanging="142"/>
        <w:contextualSpacing/>
        <w:jc w:val="both"/>
        <w:outlineLvl w:val="0"/>
        <w:rPr>
          <w:rFonts w:ascii="Times New Roman" w:eastAsia="Times New Roman" w:hAnsi="Times New Roman"/>
          <w:sz w:val="24"/>
          <w:szCs w:val="24"/>
          <w:lang w:val="en-US" w:eastAsia="ru-RU"/>
        </w:rPr>
      </w:pPr>
      <w:r w:rsidRPr="00F478BC">
        <w:rPr>
          <w:rFonts w:ascii="Times New Roman" w:eastAsia="Times New Roman" w:hAnsi="Times New Roman"/>
          <w:sz w:val="24"/>
          <w:szCs w:val="24"/>
          <w:shd w:val="clear" w:color="auto" w:fill="FFFFFF"/>
          <w:lang w:val="en-US" w:eastAsia="ru-RU"/>
        </w:rPr>
        <w:t>Magro F. European consensus on the histopathology of inflammatory bowel disease/</w:t>
      </w:r>
      <w:r w:rsidRPr="00F478BC">
        <w:rPr>
          <w:rFonts w:ascii="Times New Roman" w:eastAsia="Times New Roman" w:hAnsi="Times New Roman"/>
          <w:sz w:val="24"/>
          <w:szCs w:val="24"/>
          <w:lang w:val="en-US" w:eastAsia="ru-RU"/>
        </w:rPr>
        <w:t xml:space="preserve"> </w:t>
      </w:r>
      <w:r w:rsidRPr="00F478BC">
        <w:rPr>
          <w:rFonts w:ascii="Times New Roman" w:eastAsia="Times New Roman" w:hAnsi="Times New Roman"/>
          <w:sz w:val="24"/>
          <w:szCs w:val="24"/>
          <w:shd w:val="clear" w:color="auto" w:fill="FFFFFF"/>
          <w:lang w:val="en-US" w:eastAsia="ru-RU"/>
        </w:rPr>
        <w:t>F. Magro, C. Langner, A. Driessen et al.// </w:t>
      </w:r>
      <w:r w:rsidRPr="00F478BC">
        <w:rPr>
          <w:rFonts w:ascii="Times New Roman" w:eastAsia="Times New Roman" w:hAnsi="Times New Roman"/>
          <w:iCs/>
          <w:sz w:val="24"/>
          <w:szCs w:val="24"/>
          <w:shd w:val="clear" w:color="auto" w:fill="FFFFFF"/>
          <w:lang w:val="en-US" w:eastAsia="ru-RU"/>
        </w:rPr>
        <w:t>J. Crohns Colitis</w:t>
      </w:r>
      <w:r w:rsidRPr="00F478BC">
        <w:rPr>
          <w:rFonts w:ascii="Times New Roman" w:eastAsia="Times New Roman" w:hAnsi="Times New Roman"/>
          <w:sz w:val="24"/>
          <w:szCs w:val="24"/>
          <w:shd w:val="clear" w:color="auto" w:fill="FFFFFF"/>
          <w:lang w:val="en-US" w:eastAsia="ru-RU"/>
        </w:rPr>
        <w:t xml:space="preserve">. -  2013. - Vol. 7. - №10. -  </w:t>
      </w:r>
      <w:r w:rsidRPr="00F478BC">
        <w:rPr>
          <w:rFonts w:ascii="Times New Roman" w:eastAsia="Times New Roman" w:hAnsi="Times New Roman"/>
          <w:sz w:val="24"/>
          <w:szCs w:val="24"/>
          <w:shd w:val="clear" w:color="auto" w:fill="FFFFFF"/>
          <w:lang w:eastAsia="ru-RU"/>
        </w:rPr>
        <w:t>Р</w:t>
      </w:r>
      <w:r w:rsidRPr="00F478BC">
        <w:rPr>
          <w:rFonts w:ascii="Times New Roman" w:eastAsia="Times New Roman" w:hAnsi="Times New Roman"/>
          <w:sz w:val="24"/>
          <w:szCs w:val="24"/>
          <w:shd w:val="clear" w:color="auto" w:fill="FFFFFF"/>
          <w:lang w:val="en-US" w:eastAsia="ru-RU"/>
        </w:rPr>
        <w:t>. 827-851.</w:t>
      </w:r>
    </w:p>
    <w:p w:rsidR="00F478BC" w:rsidRPr="00F478BC" w:rsidRDefault="00F478BC" w:rsidP="00F478BC">
      <w:pPr>
        <w:numPr>
          <w:ilvl w:val="0"/>
          <w:numId w:val="175"/>
        </w:numPr>
        <w:spacing w:after="0" w:line="240" w:lineRule="auto"/>
        <w:ind w:left="142" w:hanging="142"/>
        <w:contextualSpacing/>
        <w:jc w:val="both"/>
        <w:rPr>
          <w:rFonts w:ascii="Times New Roman" w:eastAsia="Times New Roman" w:hAnsi="Times New Roman"/>
          <w:sz w:val="24"/>
          <w:szCs w:val="24"/>
          <w:lang w:val="en-US" w:eastAsia="ru-RU"/>
        </w:rPr>
      </w:pPr>
      <w:r w:rsidRPr="00F478BC">
        <w:rPr>
          <w:rFonts w:ascii="Times New Roman" w:eastAsia="Times New Roman" w:hAnsi="Times New Roman"/>
          <w:bCs/>
          <w:kern w:val="36"/>
          <w:sz w:val="24"/>
          <w:szCs w:val="24"/>
          <w:lang w:val="en-US" w:eastAsia="ru-RU"/>
        </w:rPr>
        <w:t xml:space="preserve">Montgomery, E.A. Biopsy Interpretation of the Gastrointestinal Tract Mucosa: Volume 1: Non-Neoplastic (Biopsy Interpretation Series), Second Edition/ Elizabeth A. Montgomery, Lysandra Voltaggio. - </w:t>
      </w:r>
      <w:r w:rsidRPr="00F478BC">
        <w:rPr>
          <w:rFonts w:ascii="Times New Roman" w:eastAsia="Times New Roman" w:hAnsi="Times New Roman"/>
          <w:sz w:val="24"/>
          <w:szCs w:val="24"/>
          <w:lang w:val="en-US" w:eastAsia="ru-RU"/>
        </w:rPr>
        <w:t>Lippincott Williams &amp; Wilkins</w:t>
      </w:r>
      <w:r w:rsidRPr="00F478BC">
        <w:rPr>
          <w:rFonts w:ascii="Times New Roman" w:eastAsia="Times New Roman" w:hAnsi="Times New Roman"/>
          <w:bCs/>
          <w:kern w:val="36"/>
          <w:sz w:val="24"/>
          <w:szCs w:val="24"/>
          <w:lang w:val="en-US" w:eastAsia="ru-RU"/>
        </w:rPr>
        <w:t>, 2011. – 352 p.</w:t>
      </w:r>
    </w:p>
    <w:p w:rsidR="00F478BC" w:rsidRPr="00F478BC" w:rsidRDefault="00F478BC" w:rsidP="00F478BC">
      <w:pPr>
        <w:numPr>
          <w:ilvl w:val="0"/>
          <w:numId w:val="175"/>
        </w:numPr>
        <w:spacing w:after="0" w:line="240" w:lineRule="auto"/>
        <w:ind w:left="142" w:hanging="142"/>
        <w:contextualSpacing/>
        <w:jc w:val="both"/>
        <w:rPr>
          <w:rFonts w:ascii="Times New Roman" w:eastAsia="Times New Roman" w:hAnsi="Times New Roman"/>
          <w:sz w:val="24"/>
          <w:szCs w:val="24"/>
          <w:lang w:val="en-US" w:eastAsia="ru-RU"/>
        </w:rPr>
      </w:pPr>
      <w:r w:rsidRPr="00F478BC">
        <w:rPr>
          <w:rFonts w:ascii="Times New Roman" w:eastAsia="Times New Roman" w:hAnsi="Times New Roman"/>
          <w:bCs/>
          <w:kern w:val="36"/>
          <w:sz w:val="24"/>
          <w:szCs w:val="24"/>
          <w:lang w:val="en-US" w:eastAsia="ru-RU"/>
        </w:rPr>
        <w:t xml:space="preserve">Montgomery, E.A. Biopsy Interpretation of the Gastrointestinal Tract Mucosa: Volume 2: Neoplastic (Biopsy Interpretation Series), Second Edition/ Elizabeth A. Montgomery, Lysandra Voltaggio. - </w:t>
      </w:r>
      <w:r w:rsidRPr="00F478BC">
        <w:rPr>
          <w:rFonts w:ascii="Times New Roman" w:eastAsia="Times New Roman" w:hAnsi="Times New Roman"/>
          <w:sz w:val="24"/>
          <w:szCs w:val="24"/>
          <w:lang w:val="en-US" w:eastAsia="ru-RU"/>
        </w:rPr>
        <w:t>Lippincott Williams &amp; Wilkins</w:t>
      </w:r>
      <w:r w:rsidRPr="00F478BC">
        <w:rPr>
          <w:rFonts w:ascii="Times New Roman" w:eastAsia="Times New Roman" w:hAnsi="Times New Roman"/>
          <w:bCs/>
          <w:kern w:val="36"/>
          <w:sz w:val="24"/>
          <w:szCs w:val="24"/>
          <w:lang w:val="en-US" w:eastAsia="ru-RU"/>
        </w:rPr>
        <w:t>, 2011. – 352 p.</w:t>
      </w:r>
    </w:p>
    <w:p w:rsidR="00F478BC" w:rsidRPr="00F478BC" w:rsidRDefault="00F478BC" w:rsidP="00F478BC">
      <w:pPr>
        <w:numPr>
          <w:ilvl w:val="0"/>
          <w:numId w:val="175"/>
        </w:numPr>
        <w:shd w:val="clear" w:color="auto" w:fill="FFFFFF"/>
        <w:spacing w:after="0" w:line="240" w:lineRule="auto"/>
        <w:ind w:left="142" w:hanging="142"/>
        <w:contextualSpacing/>
        <w:jc w:val="both"/>
        <w:outlineLvl w:val="0"/>
        <w:rPr>
          <w:rFonts w:ascii="Times New Roman" w:eastAsia="Times New Roman" w:hAnsi="Times New Roman"/>
          <w:sz w:val="24"/>
          <w:szCs w:val="24"/>
          <w:lang w:val="en-US" w:eastAsia="ru-RU"/>
        </w:rPr>
      </w:pPr>
      <w:r w:rsidRPr="00F478BC">
        <w:rPr>
          <w:rFonts w:ascii="Times New Roman" w:eastAsia="Times New Roman" w:hAnsi="Times New Roman"/>
          <w:bCs/>
          <w:sz w:val="24"/>
          <w:szCs w:val="24"/>
          <w:shd w:val="clear" w:color="auto" w:fill="FFFFFF"/>
          <w:lang w:val="en-US" w:eastAsia="ru-RU"/>
        </w:rPr>
        <w:t xml:space="preserve">Odze </w:t>
      </w:r>
      <w:r w:rsidRPr="00F478BC">
        <w:rPr>
          <w:rFonts w:ascii="Times New Roman" w:eastAsia="Times New Roman" w:hAnsi="Times New Roman"/>
          <w:bCs/>
          <w:kern w:val="36"/>
          <w:sz w:val="24"/>
          <w:szCs w:val="24"/>
          <w:lang w:val="en-US" w:eastAsia="ru-RU"/>
        </w:rPr>
        <w:t>R.</w:t>
      </w:r>
      <w:r w:rsidRPr="00F478BC">
        <w:rPr>
          <w:rFonts w:ascii="Times New Roman" w:eastAsia="Times New Roman" w:hAnsi="Times New Roman"/>
          <w:bCs/>
          <w:sz w:val="24"/>
          <w:szCs w:val="24"/>
          <w:shd w:val="clear" w:color="auto" w:fill="FFFFFF"/>
          <w:lang w:val="en-US" w:eastAsia="ru-RU"/>
        </w:rPr>
        <w:t>D.</w:t>
      </w:r>
      <w:r w:rsidRPr="00F478BC">
        <w:rPr>
          <w:rFonts w:ascii="Times New Roman" w:eastAsia="Times New Roman" w:hAnsi="Times New Roman"/>
          <w:bCs/>
          <w:kern w:val="36"/>
          <w:sz w:val="24"/>
          <w:szCs w:val="24"/>
          <w:lang w:val="en-US" w:eastAsia="ru-RU"/>
        </w:rPr>
        <w:t xml:space="preserve"> </w:t>
      </w:r>
      <w:r w:rsidRPr="00F478BC">
        <w:rPr>
          <w:rFonts w:ascii="Times New Roman" w:eastAsia="Times New Roman" w:hAnsi="Times New Roman"/>
          <w:bCs/>
          <w:sz w:val="24"/>
          <w:szCs w:val="24"/>
          <w:shd w:val="clear" w:color="auto" w:fill="FFFFFF"/>
          <w:lang w:val="en-US" w:eastAsia="ru-RU"/>
        </w:rPr>
        <w:t xml:space="preserve">Surgical Pathology of the GI Tract, Liver, Biliary Tract and Pancreas </w:t>
      </w:r>
      <w:r w:rsidRPr="00F478BC">
        <w:rPr>
          <w:rFonts w:ascii="Times New Roman" w:eastAsia="Times New Roman" w:hAnsi="Times New Roman"/>
          <w:bCs/>
          <w:sz w:val="24"/>
          <w:szCs w:val="24"/>
          <w:lang w:val="en-US" w:eastAsia="ru-RU"/>
        </w:rPr>
        <w:t xml:space="preserve">Third </w:t>
      </w:r>
      <w:r w:rsidRPr="00F478BC">
        <w:rPr>
          <w:rFonts w:ascii="Times New Roman" w:eastAsia="Times New Roman" w:hAnsi="Times New Roman"/>
          <w:bCs/>
          <w:kern w:val="36"/>
          <w:sz w:val="24"/>
          <w:szCs w:val="24"/>
          <w:lang w:val="en-US" w:eastAsia="ru-RU"/>
        </w:rPr>
        <w:t>Edition/ R</w:t>
      </w:r>
      <w:r w:rsidRPr="00F478BC">
        <w:rPr>
          <w:rFonts w:ascii="Times New Roman" w:eastAsia="Times New Roman" w:hAnsi="Times New Roman"/>
          <w:bCs/>
          <w:sz w:val="24"/>
          <w:szCs w:val="24"/>
          <w:shd w:val="clear" w:color="auto" w:fill="FFFFFF"/>
          <w:lang w:val="en-US" w:eastAsia="ru-RU"/>
        </w:rPr>
        <w:t>obert D.</w:t>
      </w:r>
      <w:r w:rsidRPr="00F478BC">
        <w:rPr>
          <w:rFonts w:ascii="Times New Roman" w:eastAsia="Times New Roman" w:hAnsi="Times New Roman"/>
          <w:sz w:val="24"/>
          <w:szCs w:val="24"/>
          <w:lang w:val="en-US" w:eastAsia="ru-RU"/>
        </w:rPr>
        <w:t xml:space="preserve"> </w:t>
      </w:r>
      <w:r w:rsidRPr="00F478BC">
        <w:rPr>
          <w:rFonts w:ascii="Times New Roman" w:eastAsia="Times New Roman" w:hAnsi="Times New Roman"/>
          <w:bCs/>
          <w:sz w:val="24"/>
          <w:szCs w:val="24"/>
          <w:shd w:val="clear" w:color="auto" w:fill="FFFFFF"/>
          <w:lang w:val="en-US" w:eastAsia="ru-RU"/>
        </w:rPr>
        <w:t xml:space="preserve">Odze, John R. Goldblum. - </w:t>
      </w:r>
      <w:r w:rsidRPr="00F478BC">
        <w:rPr>
          <w:rFonts w:ascii="Times New Roman" w:eastAsia="Times New Roman" w:hAnsi="Times New Roman"/>
          <w:sz w:val="24"/>
          <w:szCs w:val="24"/>
          <w:lang w:val="en-US" w:eastAsia="ru-RU"/>
        </w:rPr>
        <w:t xml:space="preserve">Saunders Title, 2015. - 1632 p. </w:t>
      </w:r>
    </w:p>
    <w:p w:rsidR="00F478BC" w:rsidRPr="00F478BC" w:rsidRDefault="00F478BC" w:rsidP="00F478BC">
      <w:pPr>
        <w:numPr>
          <w:ilvl w:val="0"/>
          <w:numId w:val="175"/>
        </w:numPr>
        <w:shd w:val="clear" w:color="auto" w:fill="FFFFFF"/>
        <w:spacing w:after="0" w:line="240" w:lineRule="auto"/>
        <w:ind w:left="142" w:hanging="142"/>
        <w:contextualSpacing/>
        <w:jc w:val="both"/>
        <w:outlineLvl w:val="0"/>
        <w:rPr>
          <w:rFonts w:ascii="Times New Roman" w:eastAsia="Times New Roman" w:hAnsi="Times New Roman"/>
          <w:sz w:val="24"/>
          <w:szCs w:val="24"/>
          <w:lang w:val="en-US" w:eastAsia="ru-RU"/>
        </w:rPr>
      </w:pPr>
      <w:r w:rsidRPr="00F478BC">
        <w:rPr>
          <w:rFonts w:ascii="Times New Roman" w:eastAsia="Arial Unicode MS" w:hAnsi="Times New Roman"/>
          <w:bCs/>
          <w:sz w:val="24"/>
          <w:szCs w:val="24"/>
          <w:lang w:val="en-US" w:eastAsia="ru-RU"/>
        </w:rPr>
        <w:t>Rome IV - Functional GI Disorders: Disorders of Gut-Brain Interaction</w:t>
      </w:r>
      <w:r w:rsidRPr="00F478BC">
        <w:rPr>
          <w:rFonts w:ascii="Times New Roman" w:eastAsia="Arial Unicode MS" w:hAnsi="Times New Roman"/>
          <w:sz w:val="24"/>
          <w:szCs w:val="24"/>
          <w:lang w:val="en-US" w:eastAsia="ru-RU"/>
        </w:rPr>
        <w:t xml:space="preserve"> // Gastroenterology. – 2016. – Vol. 150. - №6 (May). – P.A1-A16, 1257-1492.</w:t>
      </w:r>
    </w:p>
    <w:p w:rsidR="00F478BC" w:rsidRPr="00F478BC" w:rsidRDefault="00F478BC" w:rsidP="00F478BC">
      <w:pPr>
        <w:numPr>
          <w:ilvl w:val="0"/>
          <w:numId w:val="175"/>
        </w:numPr>
        <w:shd w:val="clear" w:color="auto" w:fill="FFFFFF"/>
        <w:spacing w:after="0" w:line="240" w:lineRule="auto"/>
        <w:ind w:left="142" w:hanging="142"/>
        <w:contextualSpacing/>
        <w:jc w:val="both"/>
        <w:outlineLvl w:val="0"/>
        <w:rPr>
          <w:rFonts w:ascii="Times New Roman" w:eastAsia="Times New Roman" w:hAnsi="Times New Roman"/>
          <w:sz w:val="24"/>
          <w:szCs w:val="24"/>
          <w:lang w:val="en-US" w:eastAsia="ru-RU"/>
        </w:rPr>
      </w:pPr>
      <w:r w:rsidRPr="00F478BC">
        <w:rPr>
          <w:rFonts w:ascii="Times New Roman" w:eastAsia="Times New Roman" w:hAnsi="Times New Roman"/>
          <w:sz w:val="24"/>
          <w:szCs w:val="24"/>
          <w:shd w:val="clear" w:color="auto" w:fill="FFFFFF"/>
          <w:lang w:val="en-US" w:eastAsia="ru-RU"/>
        </w:rPr>
        <w:t>Rugge M. OLGA staging for gastritis: a tutorial/ M. Rugge, P. Correa, F. Di Mario et al.// Dig. Liver Dis. – 2008. – Vol. 40. - №8. – P. 650 – 658.</w:t>
      </w:r>
    </w:p>
    <w:p w:rsidR="00F478BC" w:rsidRPr="00F478BC" w:rsidRDefault="00F478BC" w:rsidP="00F478BC">
      <w:pPr>
        <w:numPr>
          <w:ilvl w:val="0"/>
          <w:numId w:val="175"/>
        </w:numPr>
        <w:shd w:val="clear" w:color="auto" w:fill="FFFFFF"/>
        <w:spacing w:after="0" w:line="240" w:lineRule="auto"/>
        <w:ind w:left="142" w:hanging="142"/>
        <w:contextualSpacing/>
        <w:jc w:val="both"/>
        <w:outlineLvl w:val="0"/>
        <w:rPr>
          <w:rFonts w:ascii="Times New Roman" w:eastAsia="Times New Roman" w:hAnsi="Times New Roman"/>
          <w:sz w:val="24"/>
          <w:szCs w:val="24"/>
          <w:lang w:val="en-US" w:eastAsia="ru-RU"/>
        </w:rPr>
      </w:pPr>
      <w:r w:rsidRPr="00F478BC">
        <w:rPr>
          <w:rFonts w:ascii="Times New Roman" w:eastAsia="Times New Roman" w:hAnsi="Times New Roman"/>
          <w:sz w:val="24"/>
          <w:szCs w:val="24"/>
          <w:lang w:val="en-US" w:eastAsia="ru-RU"/>
        </w:rPr>
        <w:t>Sugano K., Tack J., Kuipers E.J., Graham D.Y., El-Omar E.M., Miura S., Haruma K., Asaka M., Uemura N., Malfertheiner P. Kyoto global consensus report on Helicobacter pylori gastritis.// Gut. 2015</w:t>
      </w:r>
      <w:r w:rsidRPr="00F478BC">
        <w:rPr>
          <w:rFonts w:ascii="Times New Roman" w:eastAsia="Times New Roman" w:hAnsi="Times New Roman"/>
          <w:sz w:val="24"/>
          <w:szCs w:val="24"/>
          <w:shd w:val="clear" w:color="auto" w:fill="FFFFFF"/>
          <w:lang w:val="en-US" w:eastAsia="ru-RU"/>
        </w:rPr>
        <w:t>. – Vol. 64. – 1353 – 1367.</w:t>
      </w:r>
      <w:r w:rsidRPr="00F478BC">
        <w:rPr>
          <w:rFonts w:ascii="Times New Roman" w:eastAsia="Times New Roman" w:hAnsi="Times New Roman"/>
          <w:sz w:val="24"/>
          <w:szCs w:val="24"/>
          <w:lang w:val="en-US" w:eastAsia="ru-RU"/>
        </w:rPr>
        <w:t xml:space="preserve"> </w:t>
      </w:r>
    </w:p>
    <w:p w:rsidR="00F478BC" w:rsidRPr="00F478BC" w:rsidRDefault="00F478BC" w:rsidP="00F478BC">
      <w:pPr>
        <w:numPr>
          <w:ilvl w:val="0"/>
          <w:numId w:val="175"/>
        </w:numPr>
        <w:shd w:val="clear" w:color="auto" w:fill="FFFFFF"/>
        <w:spacing w:after="0" w:line="240" w:lineRule="auto"/>
        <w:ind w:left="142" w:hanging="142"/>
        <w:contextualSpacing/>
        <w:jc w:val="both"/>
        <w:rPr>
          <w:rFonts w:ascii="Times New Roman" w:eastAsia="Times New Roman" w:hAnsi="Times New Roman"/>
          <w:color w:val="000000"/>
          <w:sz w:val="24"/>
          <w:szCs w:val="24"/>
          <w:lang w:val="en-US" w:eastAsia="ru-RU"/>
        </w:rPr>
      </w:pPr>
      <w:r w:rsidRPr="00F478BC">
        <w:rPr>
          <w:rFonts w:ascii="Times New Roman" w:eastAsia="Times New Roman" w:hAnsi="Times New Roman"/>
          <w:color w:val="000000"/>
          <w:sz w:val="24"/>
          <w:szCs w:val="24"/>
          <w:lang w:val="en-US" w:eastAsia="ru-RU"/>
        </w:rPr>
        <w:t xml:space="preserve">Tack J. Functional gastroduodenal disorders / Tack J., Talley N.J., Camitteri </w:t>
      </w:r>
      <w:r w:rsidRPr="00F478BC">
        <w:rPr>
          <w:rFonts w:ascii="Times New Roman" w:eastAsia="Times New Roman" w:hAnsi="Times New Roman"/>
          <w:color w:val="000000"/>
          <w:sz w:val="24"/>
          <w:szCs w:val="24"/>
          <w:lang w:eastAsia="ru-RU"/>
        </w:rPr>
        <w:t>М</w:t>
      </w:r>
      <w:r w:rsidRPr="00F478BC">
        <w:rPr>
          <w:rFonts w:ascii="Times New Roman" w:eastAsia="Times New Roman" w:hAnsi="Times New Roman"/>
          <w:color w:val="000000"/>
          <w:sz w:val="24"/>
          <w:szCs w:val="24"/>
          <w:lang w:val="en-US" w:eastAsia="ru-RU"/>
        </w:rPr>
        <w:t>. et al. //  Gastroenterology. – 2006. – Vol.130(5). – P. 1466–79.</w:t>
      </w:r>
    </w:p>
    <w:p w:rsidR="00F478BC" w:rsidRPr="00F478BC" w:rsidRDefault="00F478BC" w:rsidP="00F478BC">
      <w:pPr>
        <w:numPr>
          <w:ilvl w:val="0"/>
          <w:numId w:val="175"/>
        </w:numPr>
        <w:shd w:val="clear" w:color="auto" w:fill="FFFFFF"/>
        <w:spacing w:after="0" w:line="240" w:lineRule="auto"/>
        <w:ind w:left="142" w:hanging="142"/>
        <w:jc w:val="both"/>
        <w:rPr>
          <w:rFonts w:ascii="Times New Roman" w:eastAsia="Times New Roman" w:hAnsi="Times New Roman"/>
          <w:sz w:val="24"/>
          <w:szCs w:val="24"/>
          <w:lang w:val="en-US" w:eastAsia="ru-RU"/>
        </w:rPr>
      </w:pPr>
      <w:r w:rsidRPr="00F478BC">
        <w:rPr>
          <w:rFonts w:ascii="Times New Roman" w:eastAsia="Times New Roman" w:hAnsi="Times New Roman"/>
          <w:sz w:val="24"/>
          <w:szCs w:val="24"/>
          <w:lang w:val="en-US" w:eastAsia="ru-RU"/>
        </w:rPr>
        <w:lastRenderedPageBreak/>
        <w:t>WHO Classification of Tumours of the Digestive System, 4</w:t>
      </w:r>
      <w:r w:rsidRPr="00F478BC">
        <w:rPr>
          <w:rFonts w:ascii="Times New Roman" w:eastAsia="Times New Roman" w:hAnsi="Times New Roman"/>
          <w:sz w:val="24"/>
          <w:szCs w:val="24"/>
          <w:vertAlign w:val="superscript"/>
          <w:lang w:val="en-US" w:eastAsia="ru-RU"/>
        </w:rPr>
        <w:t>th</w:t>
      </w:r>
      <w:r w:rsidRPr="00F478BC">
        <w:rPr>
          <w:rFonts w:ascii="Times New Roman" w:eastAsia="Times New Roman" w:hAnsi="Times New Roman"/>
          <w:sz w:val="24"/>
          <w:szCs w:val="24"/>
          <w:lang w:val="en-US" w:eastAsia="ru-RU"/>
        </w:rPr>
        <w:t xml:space="preserve"> Edition/ Fred T. Bosman, Fatima Carneiro, Ralph H. Hruban et al. – IARC: Lyon, 2010. – 417 p. </w:t>
      </w:r>
    </w:p>
    <w:p w:rsidR="004358AE" w:rsidRPr="00F478BC" w:rsidRDefault="004358AE" w:rsidP="001313D2">
      <w:pPr>
        <w:rPr>
          <w:rFonts w:ascii="Times New Roman" w:hAnsi="Times New Roman"/>
          <w:sz w:val="24"/>
          <w:szCs w:val="24"/>
          <w:lang w:val="en-US"/>
        </w:rPr>
      </w:pPr>
    </w:p>
    <w:sectPr w:rsidR="004358AE" w:rsidRPr="00F478BC" w:rsidSect="00A72EDC">
      <w:footerReference w:type="default" r:id="rId16"/>
      <w:pgSz w:w="11906" w:h="16838"/>
      <w:pgMar w:top="1134" w:right="850" w:bottom="1134" w:left="1701" w:header="708" w:footer="708" w:gutter="0"/>
      <w:pgNumType w:start="15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0F29" w:rsidRDefault="00E90F29" w:rsidP="00CE466A">
      <w:pPr>
        <w:spacing w:after="0" w:line="240" w:lineRule="auto"/>
      </w:pPr>
      <w:r>
        <w:separator/>
      </w:r>
    </w:p>
  </w:endnote>
  <w:endnote w:type="continuationSeparator" w:id="0">
    <w:p w:rsidR="00E90F29" w:rsidRDefault="00E90F29" w:rsidP="00CE46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StoneSerif-Italic">
    <w:altName w:val="Times New Roman"/>
    <w:panose1 w:val="00000000000000000000"/>
    <w:charset w:val="00"/>
    <w:family w:val="roman"/>
    <w:notTrueType/>
    <w:pitch w:val="default"/>
    <w:sig w:usb0="00000003" w:usb1="00000000" w:usb2="00000000" w:usb3="00000000" w:csb0="00000001" w:csb1="00000000"/>
  </w:font>
  <w:font w:name="StoneSerif">
    <w:altName w:val="Times New Roman"/>
    <w:panose1 w:val="00000000000000000000"/>
    <w:charset w:val="00"/>
    <w:family w:val="roman"/>
    <w:notTrueType/>
    <w:pitch w:val="default"/>
    <w:sig w:usb0="00000003" w:usb1="00000000" w:usb2="00000000" w:usb3="00000000" w:csb0="00000001" w:csb1="00000000"/>
  </w:font>
  <w:font w:name="STIXGeneral-Regular">
    <w:altName w:val="Arial Unicode MS"/>
    <w:panose1 w:val="00000000000000000000"/>
    <w:charset w:val="80"/>
    <w:family w:val="auto"/>
    <w:notTrueType/>
    <w:pitch w:val="default"/>
    <w:sig w:usb0="00000001" w:usb1="08070000" w:usb2="00000010" w:usb3="00000000" w:csb0="00020000"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3502" w:type="pct"/>
      <w:tblCellMar>
        <w:left w:w="0" w:type="dxa"/>
        <w:right w:w="0" w:type="dxa"/>
      </w:tblCellMar>
      <w:tblLook w:val="04A0" w:firstRow="1" w:lastRow="0" w:firstColumn="1" w:lastColumn="0" w:noHBand="0" w:noVBand="1"/>
    </w:tblPr>
    <w:tblGrid>
      <w:gridCol w:w="7148"/>
    </w:tblGrid>
    <w:tr w:rsidR="004358AE" w:rsidTr="005F6F6A">
      <w:tc>
        <w:tcPr>
          <w:tcW w:w="5000" w:type="pct"/>
        </w:tcPr>
        <w:p w:rsidR="004358AE" w:rsidRPr="00CE466A" w:rsidRDefault="004358AE" w:rsidP="00B00DAD">
          <w:pPr>
            <w:pStyle w:val="a5"/>
            <w:tabs>
              <w:tab w:val="clear" w:pos="4677"/>
              <w:tab w:val="clear" w:pos="9355"/>
            </w:tabs>
            <w:ind w:right="-21"/>
            <w:rPr>
              <w:caps/>
              <w:color w:val="5B9BD5"/>
              <w:sz w:val="18"/>
              <w:szCs w:val="18"/>
            </w:rPr>
          </w:pPr>
          <w:r>
            <w:rPr>
              <w:rFonts w:ascii="Times New Roman" w:hAnsi="Times New Roman"/>
              <w:sz w:val="24"/>
            </w:rPr>
            <w:t>*</w:t>
          </w:r>
          <w:r>
            <w:rPr>
              <w:rFonts w:ascii="TimesNewRomanPSMT" w:hAnsi="TimesNewRomanPSMT" w:cs="TimesNewRomanPSMT"/>
              <w:lang w:eastAsia="ru-RU"/>
            </w:rPr>
            <w:t xml:space="preserve"> В соответствии с приказом Минздрава России от 24 марта  2016 г. № 179н</w:t>
          </w:r>
          <w:r>
            <w:rPr>
              <w:rFonts w:ascii="Times New Roman" w:hAnsi="Times New Roman"/>
              <w:sz w:val="24"/>
            </w:rPr>
            <w:t xml:space="preserve"> «О Правилах проведения патолого-анатомических исследований». Зарегистрирован Минюстом России 14 апреля 2016г, регистрационный номер 41799. </w:t>
          </w:r>
        </w:p>
        <w:p w:rsidR="004358AE" w:rsidRPr="00CE466A" w:rsidRDefault="004358AE" w:rsidP="00B00DAD">
          <w:pPr>
            <w:pStyle w:val="a5"/>
            <w:tabs>
              <w:tab w:val="clear" w:pos="4677"/>
              <w:tab w:val="clear" w:pos="9355"/>
            </w:tabs>
            <w:ind w:right="-3309"/>
            <w:jc w:val="right"/>
            <w:rPr>
              <w:caps/>
              <w:color w:val="5B9BD5"/>
              <w:sz w:val="18"/>
              <w:szCs w:val="18"/>
            </w:rPr>
          </w:pPr>
        </w:p>
      </w:tc>
    </w:tr>
  </w:tbl>
  <w:p w:rsidR="004358AE" w:rsidRDefault="004358AE">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378" w:type="pct"/>
      <w:tblCellMar>
        <w:left w:w="0" w:type="dxa"/>
        <w:right w:w="0" w:type="dxa"/>
      </w:tblCellMar>
      <w:tblLook w:val="04A0" w:firstRow="1" w:lastRow="0" w:firstColumn="1" w:lastColumn="0" w:noHBand="0" w:noVBand="1"/>
    </w:tblPr>
    <w:tblGrid>
      <w:gridCol w:w="12757"/>
    </w:tblGrid>
    <w:tr w:rsidR="004358AE" w:rsidTr="000B4B60">
      <w:tc>
        <w:tcPr>
          <w:tcW w:w="5000" w:type="pct"/>
        </w:tcPr>
        <w:p w:rsidR="004358AE" w:rsidRPr="00CE466A" w:rsidRDefault="004358AE" w:rsidP="00B00DAD">
          <w:pPr>
            <w:pStyle w:val="a5"/>
            <w:tabs>
              <w:tab w:val="clear" w:pos="4677"/>
              <w:tab w:val="clear" w:pos="9355"/>
            </w:tabs>
            <w:ind w:right="-21"/>
            <w:rPr>
              <w:caps/>
              <w:color w:val="5B9BD5"/>
              <w:sz w:val="18"/>
              <w:szCs w:val="18"/>
            </w:rPr>
          </w:pPr>
          <w:r>
            <w:rPr>
              <w:rFonts w:ascii="Times New Roman" w:hAnsi="Times New Roman"/>
              <w:sz w:val="24"/>
            </w:rPr>
            <w:t>*</w:t>
          </w:r>
          <w:r>
            <w:rPr>
              <w:rFonts w:ascii="TimesNewRomanPSMT" w:hAnsi="TimesNewRomanPSMT" w:cs="TimesNewRomanPSMT"/>
              <w:lang w:eastAsia="ru-RU"/>
            </w:rPr>
            <w:t xml:space="preserve"> В соответствии с приказом Минздрава России от 24 марта  2016 г. № 179н</w:t>
          </w:r>
          <w:r>
            <w:rPr>
              <w:rFonts w:ascii="Times New Roman" w:hAnsi="Times New Roman"/>
              <w:sz w:val="24"/>
            </w:rPr>
            <w:t xml:space="preserve"> «О Правилах проведения патолого-анатомических исследований». Зарегистрирован Минюстом России 14 апреля 2016г, регистрационный номер 41799. </w:t>
          </w:r>
        </w:p>
        <w:p w:rsidR="004358AE" w:rsidRPr="00CE466A" w:rsidRDefault="004358AE" w:rsidP="00B00DAD">
          <w:pPr>
            <w:pStyle w:val="a5"/>
            <w:tabs>
              <w:tab w:val="clear" w:pos="4677"/>
              <w:tab w:val="clear" w:pos="9355"/>
            </w:tabs>
            <w:ind w:right="-3309"/>
            <w:jc w:val="right"/>
            <w:rPr>
              <w:caps/>
              <w:color w:val="5B9BD5"/>
              <w:sz w:val="18"/>
              <w:szCs w:val="18"/>
            </w:rPr>
          </w:pPr>
        </w:p>
      </w:tc>
    </w:tr>
  </w:tbl>
  <w:p w:rsidR="004358AE" w:rsidRDefault="004358AE">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58AE" w:rsidRDefault="004358AE">
    <w:pPr>
      <w:pStyle w:val="a5"/>
    </w:pPr>
    <w:r>
      <w:t>[Введите текст]</w:t>
    </w:r>
  </w:p>
  <w:p w:rsidR="004358AE" w:rsidRDefault="004358AE">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2EDC" w:rsidRDefault="00F478BC">
    <w:pPr>
      <w:pStyle w:val="a5"/>
      <w:jc w:val="right"/>
    </w:pPr>
    <w:r>
      <w:fldChar w:fldCharType="begin"/>
    </w:r>
    <w:r>
      <w:instrText>PAGE   \* MERGEFORMAT</w:instrText>
    </w:r>
    <w:r>
      <w:fldChar w:fldCharType="separate"/>
    </w:r>
    <w:r w:rsidR="00C8367C">
      <w:rPr>
        <w:noProof/>
      </w:rPr>
      <w:t>159</w:t>
    </w:r>
    <w:r>
      <w:fldChar w:fldCharType="end"/>
    </w:r>
  </w:p>
  <w:p w:rsidR="00A72EDC" w:rsidRDefault="00C8367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0F29" w:rsidRDefault="00E90F29" w:rsidP="00CE466A">
      <w:pPr>
        <w:spacing w:after="0" w:line="240" w:lineRule="auto"/>
      </w:pPr>
      <w:r>
        <w:separator/>
      </w:r>
    </w:p>
  </w:footnote>
  <w:footnote w:type="continuationSeparator" w:id="0">
    <w:p w:rsidR="00E90F29" w:rsidRDefault="00E90F29" w:rsidP="00CE46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93B6B"/>
    <w:multiLevelType w:val="hybridMultilevel"/>
    <w:tmpl w:val="1A581290"/>
    <w:lvl w:ilvl="0" w:tplc="641AB94C">
      <w:start w:val="7"/>
      <w:numFmt w:val="bullet"/>
      <w:lvlText w:val="-"/>
      <w:lvlJc w:val="left"/>
      <w:pPr>
        <w:ind w:left="360" w:hanging="360"/>
      </w:pPr>
      <w:rPr>
        <w:rFonts w:ascii="Times New Roman" w:eastAsia="Calibri" w:hAnsi="Times New Roman" w:cs="Times New Roman" w:hint="default"/>
      </w:rPr>
    </w:lvl>
    <w:lvl w:ilvl="1" w:tplc="641AB94C">
      <w:start w:val="7"/>
      <w:numFmt w:val="bullet"/>
      <w:lvlText w:val="-"/>
      <w:lvlJc w:val="left"/>
      <w:pPr>
        <w:ind w:left="1080" w:hanging="360"/>
      </w:pPr>
      <w:rPr>
        <w:rFonts w:ascii="Times New Roman" w:eastAsia="Calibri" w:hAnsi="Times New Roman" w:cs="Times New Roman"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019A17BD"/>
    <w:multiLevelType w:val="hybridMultilevel"/>
    <w:tmpl w:val="E9B437F4"/>
    <w:lvl w:ilvl="0" w:tplc="34447B52">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03811BAB"/>
    <w:multiLevelType w:val="hybridMultilevel"/>
    <w:tmpl w:val="F6EA0962"/>
    <w:lvl w:ilvl="0" w:tplc="34447B52">
      <w:start w:val="1"/>
      <w:numFmt w:val="bullet"/>
      <w:lvlText w:val="-"/>
      <w:lvlJc w:val="left"/>
      <w:pPr>
        <w:ind w:left="717" w:hanging="360"/>
      </w:pPr>
      <w:rPr>
        <w:rFonts w:ascii="Times New Roman" w:hAnsi="Times New Roman" w:cs="Times New Roman" w:hint="default"/>
      </w:rPr>
    </w:lvl>
    <w:lvl w:ilvl="1" w:tplc="04190003" w:tentative="1">
      <w:start w:val="1"/>
      <w:numFmt w:val="bullet"/>
      <w:lvlText w:val="o"/>
      <w:lvlJc w:val="left"/>
      <w:pPr>
        <w:ind w:left="1437" w:hanging="360"/>
      </w:pPr>
      <w:rPr>
        <w:rFonts w:ascii="Courier New" w:hAnsi="Courier New" w:cs="Courier New" w:hint="default"/>
      </w:rPr>
    </w:lvl>
    <w:lvl w:ilvl="2" w:tplc="04190005" w:tentative="1">
      <w:start w:val="1"/>
      <w:numFmt w:val="bullet"/>
      <w:lvlText w:val=""/>
      <w:lvlJc w:val="left"/>
      <w:pPr>
        <w:ind w:left="2157" w:hanging="360"/>
      </w:pPr>
      <w:rPr>
        <w:rFonts w:ascii="Wingdings" w:hAnsi="Wingdings" w:hint="default"/>
      </w:rPr>
    </w:lvl>
    <w:lvl w:ilvl="3" w:tplc="04190001" w:tentative="1">
      <w:start w:val="1"/>
      <w:numFmt w:val="bullet"/>
      <w:lvlText w:val=""/>
      <w:lvlJc w:val="left"/>
      <w:pPr>
        <w:ind w:left="2877" w:hanging="360"/>
      </w:pPr>
      <w:rPr>
        <w:rFonts w:ascii="Symbol" w:hAnsi="Symbol" w:hint="default"/>
      </w:rPr>
    </w:lvl>
    <w:lvl w:ilvl="4" w:tplc="04190003" w:tentative="1">
      <w:start w:val="1"/>
      <w:numFmt w:val="bullet"/>
      <w:lvlText w:val="o"/>
      <w:lvlJc w:val="left"/>
      <w:pPr>
        <w:ind w:left="3597" w:hanging="360"/>
      </w:pPr>
      <w:rPr>
        <w:rFonts w:ascii="Courier New" w:hAnsi="Courier New" w:cs="Courier New" w:hint="default"/>
      </w:rPr>
    </w:lvl>
    <w:lvl w:ilvl="5" w:tplc="04190005" w:tentative="1">
      <w:start w:val="1"/>
      <w:numFmt w:val="bullet"/>
      <w:lvlText w:val=""/>
      <w:lvlJc w:val="left"/>
      <w:pPr>
        <w:ind w:left="4317" w:hanging="360"/>
      </w:pPr>
      <w:rPr>
        <w:rFonts w:ascii="Wingdings" w:hAnsi="Wingdings" w:hint="default"/>
      </w:rPr>
    </w:lvl>
    <w:lvl w:ilvl="6" w:tplc="04190001" w:tentative="1">
      <w:start w:val="1"/>
      <w:numFmt w:val="bullet"/>
      <w:lvlText w:val=""/>
      <w:lvlJc w:val="left"/>
      <w:pPr>
        <w:ind w:left="5037" w:hanging="360"/>
      </w:pPr>
      <w:rPr>
        <w:rFonts w:ascii="Symbol" w:hAnsi="Symbol" w:hint="default"/>
      </w:rPr>
    </w:lvl>
    <w:lvl w:ilvl="7" w:tplc="04190003" w:tentative="1">
      <w:start w:val="1"/>
      <w:numFmt w:val="bullet"/>
      <w:lvlText w:val="o"/>
      <w:lvlJc w:val="left"/>
      <w:pPr>
        <w:ind w:left="5757" w:hanging="360"/>
      </w:pPr>
      <w:rPr>
        <w:rFonts w:ascii="Courier New" w:hAnsi="Courier New" w:cs="Courier New" w:hint="default"/>
      </w:rPr>
    </w:lvl>
    <w:lvl w:ilvl="8" w:tplc="04190005" w:tentative="1">
      <w:start w:val="1"/>
      <w:numFmt w:val="bullet"/>
      <w:lvlText w:val=""/>
      <w:lvlJc w:val="left"/>
      <w:pPr>
        <w:ind w:left="6477" w:hanging="360"/>
      </w:pPr>
      <w:rPr>
        <w:rFonts w:ascii="Wingdings" w:hAnsi="Wingdings" w:hint="default"/>
      </w:rPr>
    </w:lvl>
  </w:abstractNum>
  <w:abstractNum w:abstractNumId="3" w15:restartNumberingAfterBreak="0">
    <w:nsid w:val="03A4660C"/>
    <w:multiLevelType w:val="hybridMultilevel"/>
    <w:tmpl w:val="E50ECAD2"/>
    <w:lvl w:ilvl="0" w:tplc="34447B5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3B4522A"/>
    <w:multiLevelType w:val="hybridMultilevel"/>
    <w:tmpl w:val="B6B83460"/>
    <w:lvl w:ilvl="0" w:tplc="34447B52">
      <w:start w:val="1"/>
      <w:numFmt w:val="bullet"/>
      <w:lvlText w:val="-"/>
      <w:lvlJc w:val="left"/>
      <w:pPr>
        <w:ind w:left="360" w:hanging="360"/>
      </w:pPr>
      <w:rPr>
        <w:rFonts w:ascii="Times New Roman" w:hAnsi="Times New Roman" w:cs="Times New Roman" w:hint="default"/>
      </w:rPr>
    </w:lvl>
    <w:lvl w:ilvl="1" w:tplc="641AB94C">
      <w:start w:val="7"/>
      <w:numFmt w:val="bullet"/>
      <w:lvlText w:val="-"/>
      <w:lvlJc w:val="left"/>
      <w:pPr>
        <w:ind w:left="720" w:hanging="360"/>
      </w:pPr>
      <w:rPr>
        <w:rFonts w:ascii="Times New Roman" w:eastAsia="Calibri" w:hAnsi="Times New Roman" w:cs="Times New Roman"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5" w15:restartNumberingAfterBreak="0">
    <w:nsid w:val="04990A83"/>
    <w:multiLevelType w:val="hybridMultilevel"/>
    <w:tmpl w:val="0D049A6A"/>
    <w:lvl w:ilvl="0" w:tplc="34447B52">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04A13976"/>
    <w:multiLevelType w:val="hybridMultilevel"/>
    <w:tmpl w:val="57B4EF48"/>
    <w:lvl w:ilvl="0" w:tplc="641AB94C">
      <w:start w:val="7"/>
      <w:numFmt w:val="bullet"/>
      <w:lvlText w:val="-"/>
      <w:lvlJc w:val="left"/>
      <w:pPr>
        <w:ind w:left="360" w:hanging="360"/>
      </w:pPr>
      <w:rPr>
        <w:rFonts w:ascii="Times New Roman" w:eastAsia="Calibri"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04EB4B2F"/>
    <w:multiLevelType w:val="hybridMultilevel"/>
    <w:tmpl w:val="9E7A2E88"/>
    <w:lvl w:ilvl="0" w:tplc="34447B5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74051AC"/>
    <w:multiLevelType w:val="hybridMultilevel"/>
    <w:tmpl w:val="22CC4920"/>
    <w:lvl w:ilvl="0" w:tplc="34447B52">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07434250"/>
    <w:multiLevelType w:val="hybridMultilevel"/>
    <w:tmpl w:val="28C2EA68"/>
    <w:lvl w:ilvl="0" w:tplc="34447B52">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10" w15:restartNumberingAfterBreak="0">
    <w:nsid w:val="07DF2A17"/>
    <w:multiLevelType w:val="hybridMultilevel"/>
    <w:tmpl w:val="8096A052"/>
    <w:lvl w:ilvl="0" w:tplc="641AB94C">
      <w:start w:val="7"/>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9511252"/>
    <w:multiLevelType w:val="hybridMultilevel"/>
    <w:tmpl w:val="0D06F33E"/>
    <w:lvl w:ilvl="0" w:tplc="34447B52">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09790E67"/>
    <w:multiLevelType w:val="hybridMultilevel"/>
    <w:tmpl w:val="632A97A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09825F4F"/>
    <w:multiLevelType w:val="hybridMultilevel"/>
    <w:tmpl w:val="B9A21E1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09F526F0"/>
    <w:multiLevelType w:val="hybridMultilevel"/>
    <w:tmpl w:val="B0F64BF2"/>
    <w:lvl w:ilvl="0" w:tplc="34447B52">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15" w15:restartNumberingAfterBreak="0">
    <w:nsid w:val="0B1424BD"/>
    <w:multiLevelType w:val="hybridMultilevel"/>
    <w:tmpl w:val="3E02678A"/>
    <w:lvl w:ilvl="0" w:tplc="641AB94C">
      <w:start w:val="7"/>
      <w:numFmt w:val="bullet"/>
      <w:lvlText w:val="-"/>
      <w:lvlJc w:val="left"/>
      <w:pPr>
        <w:ind w:left="360" w:hanging="360"/>
      </w:pPr>
      <w:rPr>
        <w:rFonts w:ascii="Times New Roman" w:eastAsia="Calibri"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15:restartNumberingAfterBreak="0">
    <w:nsid w:val="0D273AE1"/>
    <w:multiLevelType w:val="hybridMultilevel"/>
    <w:tmpl w:val="EDA6B6FE"/>
    <w:lvl w:ilvl="0" w:tplc="34447B52">
      <w:start w:val="1"/>
      <w:numFmt w:val="bullet"/>
      <w:lvlText w:val="-"/>
      <w:lvlJc w:val="left"/>
      <w:pPr>
        <w:ind w:left="360" w:hanging="360"/>
      </w:pPr>
      <w:rPr>
        <w:rFonts w:ascii="Times New Roman" w:hAnsi="Times New Roman"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15:restartNumberingAfterBreak="0">
    <w:nsid w:val="0F0309B4"/>
    <w:multiLevelType w:val="hybridMultilevel"/>
    <w:tmpl w:val="0054DEF0"/>
    <w:lvl w:ilvl="0" w:tplc="34447B52">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15:restartNumberingAfterBreak="0">
    <w:nsid w:val="0F2D66AD"/>
    <w:multiLevelType w:val="hybridMultilevel"/>
    <w:tmpl w:val="9CC6D50E"/>
    <w:lvl w:ilvl="0" w:tplc="34447B52">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15:restartNumberingAfterBreak="0">
    <w:nsid w:val="102802EF"/>
    <w:multiLevelType w:val="hybridMultilevel"/>
    <w:tmpl w:val="633201A2"/>
    <w:lvl w:ilvl="0" w:tplc="641AB94C">
      <w:start w:val="7"/>
      <w:numFmt w:val="bullet"/>
      <w:lvlText w:val="-"/>
      <w:lvlJc w:val="left"/>
      <w:pPr>
        <w:ind w:left="786" w:hanging="360"/>
      </w:pPr>
      <w:rPr>
        <w:rFonts w:ascii="Times New Roman" w:eastAsia="Calibri"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0" w15:restartNumberingAfterBreak="0">
    <w:nsid w:val="10996829"/>
    <w:multiLevelType w:val="hybridMultilevel"/>
    <w:tmpl w:val="632A97A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15:restartNumberingAfterBreak="0">
    <w:nsid w:val="10D26D3B"/>
    <w:multiLevelType w:val="hybridMultilevel"/>
    <w:tmpl w:val="760E8D5C"/>
    <w:lvl w:ilvl="0" w:tplc="34447B5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11604352"/>
    <w:multiLevelType w:val="hybridMultilevel"/>
    <w:tmpl w:val="C9F68F12"/>
    <w:lvl w:ilvl="0" w:tplc="34447B52">
      <w:start w:val="1"/>
      <w:numFmt w:val="bullet"/>
      <w:lvlText w:val="-"/>
      <w:lvlJc w:val="left"/>
      <w:pPr>
        <w:ind w:left="360" w:hanging="360"/>
      </w:pPr>
      <w:rPr>
        <w:rFonts w:ascii="Times New Roman" w:hAnsi="Times New Roman" w:cs="Times New Roman" w:hint="default"/>
      </w:rPr>
    </w:lvl>
    <w:lvl w:ilvl="1" w:tplc="34447B52">
      <w:start w:val="1"/>
      <w:numFmt w:val="bullet"/>
      <w:lvlText w:val="-"/>
      <w:lvlJc w:val="left"/>
      <w:pPr>
        <w:ind w:left="1080" w:hanging="360"/>
      </w:pPr>
      <w:rPr>
        <w:rFonts w:ascii="Times New Roman" w:hAnsi="Times New Roman" w:cs="Times New Roman"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15:restartNumberingAfterBreak="0">
    <w:nsid w:val="116C1E44"/>
    <w:multiLevelType w:val="hybridMultilevel"/>
    <w:tmpl w:val="A1DAD246"/>
    <w:lvl w:ilvl="0" w:tplc="34447B52">
      <w:start w:val="1"/>
      <w:numFmt w:val="bullet"/>
      <w:lvlText w:val="-"/>
      <w:lvlJc w:val="left"/>
      <w:pPr>
        <w:ind w:left="717" w:hanging="360"/>
      </w:pPr>
      <w:rPr>
        <w:rFonts w:ascii="Times New Roman" w:hAnsi="Times New Roman" w:cs="Times New Roman" w:hint="default"/>
      </w:rPr>
    </w:lvl>
    <w:lvl w:ilvl="1" w:tplc="04190003" w:tentative="1">
      <w:start w:val="1"/>
      <w:numFmt w:val="bullet"/>
      <w:lvlText w:val="o"/>
      <w:lvlJc w:val="left"/>
      <w:pPr>
        <w:ind w:left="1437" w:hanging="360"/>
      </w:pPr>
      <w:rPr>
        <w:rFonts w:ascii="Courier New" w:hAnsi="Courier New" w:cs="Courier New" w:hint="default"/>
      </w:rPr>
    </w:lvl>
    <w:lvl w:ilvl="2" w:tplc="04190005" w:tentative="1">
      <w:start w:val="1"/>
      <w:numFmt w:val="bullet"/>
      <w:lvlText w:val=""/>
      <w:lvlJc w:val="left"/>
      <w:pPr>
        <w:ind w:left="2157" w:hanging="360"/>
      </w:pPr>
      <w:rPr>
        <w:rFonts w:ascii="Wingdings" w:hAnsi="Wingdings" w:hint="default"/>
      </w:rPr>
    </w:lvl>
    <w:lvl w:ilvl="3" w:tplc="04190001" w:tentative="1">
      <w:start w:val="1"/>
      <w:numFmt w:val="bullet"/>
      <w:lvlText w:val=""/>
      <w:lvlJc w:val="left"/>
      <w:pPr>
        <w:ind w:left="2877" w:hanging="360"/>
      </w:pPr>
      <w:rPr>
        <w:rFonts w:ascii="Symbol" w:hAnsi="Symbol" w:hint="default"/>
      </w:rPr>
    </w:lvl>
    <w:lvl w:ilvl="4" w:tplc="04190003" w:tentative="1">
      <w:start w:val="1"/>
      <w:numFmt w:val="bullet"/>
      <w:lvlText w:val="o"/>
      <w:lvlJc w:val="left"/>
      <w:pPr>
        <w:ind w:left="3597" w:hanging="360"/>
      </w:pPr>
      <w:rPr>
        <w:rFonts w:ascii="Courier New" w:hAnsi="Courier New" w:cs="Courier New" w:hint="default"/>
      </w:rPr>
    </w:lvl>
    <w:lvl w:ilvl="5" w:tplc="04190005" w:tentative="1">
      <w:start w:val="1"/>
      <w:numFmt w:val="bullet"/>
      <w:lvlText w:val=""/>
      <w:lvlJc w:val="left"/>
      <w:pPr>
        <w:ind w:left="4317" w:hanging="360"/>
      </w:pPr>
      <w:rPr>
        <w:rFonts w:ascii="Wingdings" w:hAnsi="Wingdings" w:hint="default"/>
      </w:rPr>
    </w:lvl>
    <w:lvl w:ilvl="6" w:tplc="04190001" w:tentative="1">
      <w:start w:val="1"/>
      <w:numFmt w:val="bullet"/>
      <w:lvlText w:val=""/>
      <w:lvlJc w:val="left"/>
      <w:pPr>
        <w:ind w:left="5037" w:hanging="360"/>
      </w:pPr>
      <w:rPr>
        <w:rFonts w:ascii="Symbol" w:hAnsi="Symbol" w:hint="default"/>
      </w:rPr>
    </w:lvl>
    <w:lvl w:ilvl="7" w:tplc="04190003" w:tentative="1">
      <w:start w:val="1"/>
      <w:numFmt w:val="bullet"/>
      <w:lvlText w:val="o"/>
      <w:lvlJc w:val="left"/>
      <w:pPr>
        <w:ind w:left="5757" w:hanging="360"/>
      </w:pPr>
      <w:rPr>
        <w:rFonts w:ascii="Courier New" w:hAnsi="Courier New" w:cs="Courier New" w:hint="default"/>
      </w:rPr>
    </w:lvl>
    <w:lvl w:ilvl="8" w:tplc="04190005" w:tentative="1">
      <w:start w:val="1"/>
      <w:numFmt w:val="bullet"/>
      <w:lvlText w:val=""/>
      <w:lvlJc w:val="left"/>
      <w:pPr>
        <w:ind w:left="6477" w:hanging="360"/>
      </w:pPr>
      <w:rPr>
        <w:rFonts w:ascii="Wingdings" w:hAnsi="Wingdings" w:hint="default"/>
      </w:rPr>
    </w:lvl>
  </w:abstractNum>
  <w:abstractNum w:abstractNumId="24" w15:restartNumberingAfterBreak="0">
    <w:nsid w:val="11715C82"/>
    <w:multiLevelType w:val="hybridMultilevel"/>
    <w:tmpl w:val="8692EFDC"/>
    <w:lvl w:ilvl="0" w:tplc="34447B5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11F17992"/>
    <w:multiLevelType w:val="hybridMultilevel"/>
    <w:tmpl w:val="0BBA35C2"/>
    <w:lvl w:ilvl="0" w:tplc="34447B52">
      <w:start w:val="1"/>
      <w:numFmt w:val="bullet"/>
      <w:lvlText w:val="-"/>
      <w:lvlJc w:val="left"/>
      <w:pPr>
        <w:ind w:left="717" w:hanging="360"/>
      </w:pPr>
      <w:rPr>
        <w:rFonts w:ascii="Times New Roman" w:hAnsi="Times New Roman" w:cs="Times New Roman" w:hint="default"/>
      </w:rPr>
    </w:lvl>
    <w:lvl w:ilvl="1" w:tplc="04190003" w:tentative="1">
      <w:start w:val="1"/>
      <w:numFmt w:val="bullet"/>
      <w:lvlText w:val="o"/>
      <w:lvlJc w:val="left"/>
      <w:pPr>
        <w:ind w:left="1437" w:hanging="360"/>
      </w:pPr>
      <w:rPr>
        <w:rFonts w:ascii="Courier New" w:hAnsi="Courier New" w:cs="Courier New" w:hint="default"/>
      </w:rPr>
    </w:lvl>
    <w:lvl w:ilvl="2" w:tplc="04190005" w:tentative="1">
      <w:start w:val="1"/>
      <w:numFmt w:val="bullet"/>
      <w:lvlText w:val=""/>
      <w:lvlJc w:val="left"/>
      <w:pPr>
        <w:ind w:left="2157" w:hanging="360"/>
      </w:pPr>
      <w:rPr>
        <w:rFonts w:ascii="Wingdings" w:hAnsi="Wingdings" w:hint="default"/>
      </w:rPr>
    </w:lvl>
    <w:lvl w:ilvl="3" w:tplc="04190001" w:tentative="1">
      <w:start w:val="1"/>
      <w:numFmt w:val="bullet"/>
      <w:lvlText w:val=""/>
      <w:lvlJc w:val="left"/>
      <w:pPr>
        <w:ind w:left="2877" w:hanging="360"/>
      </w:pPr>
      <w:rPr>
        <w:rFonts w:ascii="Symbol" w:hAnsi="Symbol" w:hint="default"/>
      </w:rPr>
    </w:lvl>
    <w:lvl w:ilvl="4" w:tplc="04190003" w:tentative="1">
      <w:start w:val="1"/>
      <w:numFmt w:val="bullet"/>
      <w:lvlText w:val="o"/>
      <w:lvlJc w:val="left"/>
      <w:pPr>
        <w:ind w:left="3597" w:hanging="360"/>
      </w:pPr>
      <w:rPr>
        <w:rFonts w:ascii="Courier New" w:hAnsi="Courier New" w:cs="Courier New" w:hint="default"/>
      </w:rPr>
    </w:lvl>
    <w:lvl w:ilvl="5" w:tplc="04190005" w:tentative="1">
      <w:start w:val="1"/>
      <w:numFmt w:val="bullet"/>
      <w:lvlText w:val=""/>
      <w:lvlJc w:val="left"/>
      <w:pPr>
        <w:ind w:left="4317" w:hanging="360"/>
      </w:pPr>
      <w:rPr>
        <w:rFonts w:ascii="Wingdings" w:hAnsi="Wingdings" w:hint="default"/>
      </w:rPr>
    </w:lvl>
    <w:lvl w:ilvl="6" w:tplc="04190001" w:tentative="1">
      <w:start w:val="1"/>
      <w:numFmt w:val="bullet"/>
      <w:lvlText w:val=""/>
      <w:lvlJc w:val="left"/>
      <w:pPr>
        <w:ind w:left="5037" w:hanging="360"/>
      </w:pPr>
      <w:rPr>
        <w:rFonts w:ascii="Symbol" w:hAnsi="Symbol" w:hint="default"/>
      </w:rPr>
    </w:lvl>
    <w:lvl w:ilvl="7" w:tplc="04190003" w:tentative="1">
      <w:start w:val="1"/>
      <w:numFmt w:val="bullet"/>
      <w:lvlText w:val="o"/>
      <w:lvlJc w:val="left"/>
      <w:pPr>
        <w:ind w:left="5757" w:hanging="360"/>
      </w:pPr>
      <w:rPr>
        <w:rFonts w:ascii="Courier New" w:hAnsi="Courier New" w:cs="Courier New" w:hint="default"/>
      </w:rPr>
    </w:lvl>
    <w:lvl w:ilvl="8" w:tplc="04190005" w:tentative="1">
      <w:start w:val="1"/>
      <w:numFmt w:val="bullet"/>
      <w:lvlText w:val=""/>
      <w:lvlJc w:val="left"/>
      <w:pPr>
        <w:ind w:left="6477" w:hanging="360"/>
      </w:pPr>
      <w:rPr>
        <w:rFonts w:ascii="Wingdings" w:hAnsi="Wingdings" w:hint="default"/>
      </w:rPr>
    </w:lvl>
  </w:abstractNum>
  <w:abstractNum w:abstractNumId="26" w15:restartNumberingAfterBreak="0">
    <w:nsid w:val="12061B9F"/>
    <w:multiLevelType w:val="hybridMultilevel"/>
    <w:tmpl w:val="B55E5CD8"/>
    <w:lvl w:ilvl="0" w:tplc="641AB94C">
      <w:start w:val="7"/>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120F6E77"/>
    <w:multiLevelType w:val="hybridMultilevel"/>
    <w:tmpl w:val="23D4EC78"/>
    <w:lvl w:ilvl="0" w:tplc="34447B52">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15:restartNumberingAfterBreak="0">
    <w:nsid w:val="12224946"/>
    <w:multiLevelType w:val="hybridMultilevel"/>
    <w:tmpl w:val="6F1857BC"/>
    <w:lvl w:ilvl="0" w:tplc="34447B5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162A6ED3"/>
    <w:multiLevelType w:val="hybridMultilevel"/>
    <w:tmpl w:val="9DB6DC26"/>
    <w:lvl w:ilvl="0" w:tplc="34447B52">
      <w:start w:val="1"/>
      <w:numFmt w:val="bullet"/>
      <w:lvlText w:val="-"/>
      <w:lvlJc w:val="left"/>
      <w:pPr>
        <w:ind w:left="360" w:hanging="360"/>
      </w:pPr>
      <w:rPr>
        <w:rFonts w:ascii="Times New Roman" w:hAnsi="Times New Roman" w:cs="Times New Roman" w:hint="default"/>
      </w:rPr>
    </w:lvl>
    <w:lvl w:ilvl="1" w:tplc="34447B52">
      <w:start w:val="1"/>
      <w:numFmt w:val="bullet"/>
      <w:lvlText w:val="-"/>
      <w:lvlJc w:val="left"/>
      <w:pPr>
        <w:ind w:left="1080" w:hanging="360"/>
      </w:pPr>
      <w:rPr>
        <w:rFonts w:ascii="Times New Roman" w:hAnsi="Times New Roman" w:cs="Times New Roman"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15:restartNumberingAfterBreak="0">
    <w:nsid w:val="176947B2"/>
    <w:multiLevelType w:val="hybridMultilevel"/>
    <w:tmpl w:val="594E8D56"/>
    <w:lvl w:ilvl="0" w:tplc="34447B5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17A5571D"/>
    <w:multiLevelType w:val="hybridMultilevel"/>
    <w:tmpl w:val="E2AEF278"/>
    <w:lvl w:ilvl="0" w:tplc="641AB94C">
      <w:start w:val="7"/>
      <w:numFmt w:val="bullet"/>
      <w:lvlText w:val="-"/>
      <w:lvlJc w:val="left"/>
      <w:pPr>
        <w:ind w:left="360" w:hanging="360"/>
      </w:pPr>
      <w:rPr>
        <w:rFonts w:ascii="Times New Roman" w:eastAsia="Calibri" w:hAnsi="Times New Roman" w:cs="Times New Roman" w:hint="default"/>
      </w:rPr>
    </w:lvl>
    <w:lvl w:ilvl="1" w:tplc="641AB94C">
      <w:start w:val="7"/>
      <w:numFmt w:val="bullet"/>
      <w:lvlText w:val="-"/>
      <w:lvlJc w:val="left"/>
      <w:pPr>
        <w:ind w:left="360" w:hanging="360"/>
      </w:pPr>
      <w:rPr>
        <w:rFonts w:ascii="Times New Roman" w:eastAsia="Calibri" w:hAnsi="Times New Roman" w:cs="Times New Roman" w:hint="default"/>
      </w:rPr>
    </w:lvl>
    <w:lvl w:ilvl="2" w:tplc="641AB94C">
      <w:start w:val="7"/>
      <w:numFmt w:val="bullet"/>
      <w:lvlText w:val="-"/>
      <w:lvlJc w:val="left"/>
      <w:pPr>
        <w:ind w:left="927" w:hanging="360"/>
      </w:pPr>
      <w:rPr>
        <w:rFonts w:ascii="Times New Roman" w:eastAsia="Calibri" w:hAnsi="Times New Roman" w:cs="Times New Roman"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32" w15:restartNumberingAfterBreak="0">
    <w:nsid w:val="17E901AB"/>
    <w:multiLevelType w:val="hybridMultilevel"/>
    <w:tmpl w:val="64DE0C7E"/>
    <w:lvl w:ilvl="0" w:tplc="641AB94C">
      <w:start w:val="7"/>
      <w:numFmt w:val="bullet"/>
      <w:lvlText w:val="-"/>
      <w:lvlJc w:val="left"/>
      <w:pPr>
        <w:ind w:left="360" w:hanging="360"/>
      </w:pPr>
      <w:rPr>
        <w:rFonts w:ascii="Times New Roman" w:eastAsia="Calibri"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15:restartNumberingAfterBreak="0">
    <w:nsid w:val="181059CF"/>
    <w:multiLevelType w:val="hybridMultilevel"/>
    <w:tmpl w:val="4BAC7F46"/>
    <w:lvl w:ilvl="0" w:tplc="34447B5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1A76660F"/>
    <w:multiLevelType w:val="hybridMultilevel"/>
    <w:tmpl w:val="3EA80E3C"/>
    <w:lvl w:ilvl="0" w:tplc="34447B52">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15:restartNumberingAfterBreak="0">
    <w:nsid w:val="1AAB53C1"/>
    <w:multiLevelType w:val="hybridMultilevel"/>
    <w:tmpl w:val="ADBA450C"/>
    <w:lvl w:ilvl="0" w:tplc="34447B52">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15:restartNumberingAfterBreak="0">
    <w:nsid w:val="1AFE2E9C"/>
    <w:multiLevelType w:val="hybridMultilevel"/>
    <w:tmpl w:val="FF32AF04"/>
    <w:lvl w:ilvl="0" w:tplc="34447B52">
      <w:start w:val="1"/>
      <w:numFmt w:val="bullet"/>
      <w:lvlText w:val="-"/>
      <w:lvlJc w:val="left"/>
      <w:pPr>
        <w:ind w:left="717" w:hanging="360"/>
      </w:pPr>
      <w:rPr>
        <w:rFonts w:ascii="Times New Roman" w:hAnsi="Times New Roman" w:cs="Times New Roman" w:hint="default"/>
      </w:rPr>
    </w:lvl>
    <w:lvl w:ilvl="1" w:tplc="04190003" w:tentative="1">
      <w:start w:val="1"/>
      <w:numFmt w:val="bullet"/>
      <w:lvlText w:val="o"/>
      <w:lvlJc w:val="left"/>
      <w:pPr>
        <w:ind w:left="1437" w:hanging="360"/>
      </w:pPr>
      <w:rPr>
        <w:rFonts w:ascii="Courier New" w:hAnsi="Courier New" w:cs="Courier New" w:hint="default"/>
      </w:rPr>
    </w:lvl>
    <w:lvl w:ilvl="2" w:tplc="04190005" w:tentative="1">
      <w:start w:val="1"/>
      <w:numFmt w:val="bullet"/>
      <w:lvlText w:val=""/>
      <w:lvlJc w:val="left"/>
      <w:pPr>
        <w:ind w:left="2157" w:hanging="360"/>
      </w:pPr>
      <w:rPr>
        <w:rFonts w:ascii="Wingdings" w:hAnsi="Wingdings" w:hint="default"/>
      </w:rPr>
    </w:lvl>
    <w:lvl w:ilvl="3" w:tplc="04190001" w:tentative="1">
      <w:start w:val="1"/>
      <w:numFmt w:val="bullet"/>
      <w:lvlText w:val=""/>
      <w:lvlJc w:val="left"/>
      <w:pPr>
        <w:ind w:left="2877" w:hanging="360"/>
      </w:pPr>
      <w:rPr>
        <w:rFonts w:ascii="Symbol" w:hAnsi="Symbol" w:hint="default"/>
      </w:rPr>
    </w:lvl>
    <w:lvl w:ilvl="4" w:tplc="04190003" w:tentative="1">
      <w:start w:val="1"/>
      <w:numFmt w:val="bullet"/>
      <w:lvlText w:val="o"/>
      <w:lvlJc w:val="left"/>
      <w:pPr>
        <w:ind w:left="3597" w:hanging="360"/>
      </w:pPr>
      <w:rPr>
        <w:rFonts w:ascii="Courier New" w:hAnsi="Courier New" w:cs="Courier New" w:hint="default"/>
      </w:rPr>
    </w:lvl>
    <w:lvl w:ilvl="5" w:tplc="04190005" w:tentative="1">
      <w:start w:val="1"/>
      <w:numFmt w:val="bullet"/>
      <w:lvlText w:val=""/>
      <w:lvlJc w:val="left"/>
      <w:pPr>
        <w:ind w:left="4317" w:hanging="360"/>
      </w:pPr>
      <w:rPr>
        <w:rFonts w:ascii="Wingdings" w:hAnsi="Wingdings" w:hint="default"/>
      </w:rPr>
    </w:lvl>
    <w:lvl w:ilvl="6" w:tplc="04190001" w:tentative="1">
      <w:start w:val="1"/>
      <w:numFmt w:val="bullet"/>
      <w:lvlText w:val=""/>
      <w:lvlJc w:val="left"/>
      <w:pPr>
        <w:ind w:left="5037" w:hanging="360"/>
      </w:pPr>
      <w:rPr>
        <w:rFonts w:ascii="Symbol" w:hAnsi="Symbol" w:hint="default"/>
      </w:rPr>
    </w:lvl>
    <w:lvl w:ilvl="7" w:tplc="04190003" w:tentative="1">
      <w:start w:val="1"/>
      <w:numFmt w:val="bullet"/>
      <w:lvlText w:val="o"/>
      <w:lvlJc w:val="left"/>
      <w:pPr>
        <w:ind w:left="5757" w:hanging="360"/>
      </w:pPr>
      <w:rPr>
        <w:rFonts w:ascii="Courier New" w:hAnsi="Courier New" w:cs="Courier New" w:hint="default"/>
      </w:rPr>
    </w:lvl>
    <w:lvl w:ilvl="8" w:tplc="04190005" w:tentative="1">
      <w:start w:val="1"/>
      <w:numFmt w:val="bullet"/>
      <w:lvlText w:val=""/>
      <w:lvlJc w:val="left"/>
      <w:pPr>
        <w:ind w:left="6477" w:hanging="360"/>
      </w:pPr>
      <w:rPr>
        <w:rFonts w:ascii="Wingdings" w:hAnsi="Wingdings" w:hint="default"/>
      </w:rPr>
    </w:lvl>
  </w:abstractNum>
  <w:abstractNum w:abstractNumId="37" w15:restartNumberingAfterBreak="0">
    <w:nsid w:val="1DE219CB"/>
    <w:multiLevelType w:val="hybridMultilevel"/>
    <w:tmpl w:val="1E7AA772"/>
    <w:lvl w:ilvl="0" w:tplc="34447B52">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15:restartNumberingAfterBreak="0">
    <w:nsid w:val="21D80143"/>
    <w:multiLevelType w:val="hybridMultilevel"/>
    <w:tmpl w:val="D4B0EA0E"/>
    <w:lvl w:ilvl="0" w:tplc="34447B52">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15:restartNumberingAfterBreak="0">
    <w:nsid w:val="2255532A"/>
    <w:multiLevelType w:val="hybridMultilevel"/>
    <w:tmpl w:val="DECCD582"/>
    <w:lvl w:ilvl="0" w:tplc="34447B52">
      <w:start w:val="1"/>
      <w:numFmt w:val="bullet"/>
      <w:lvlText w:val="-"/>
      <w:lvlJc w:val="left"/>
      <w:pPr>
        <w:ind w:left="360" w:hanging="360"/>
      </w:pPr>
      <w:rPr>
        <w:rFonts w:ascii="Times New Roman" w:hAnsi="Times New Roman" w:cs="Times New Roman" w:hint="default"/>
      </w:rPr>
    </w:lvl>
    <w:lvl w:ilvl="1" w:tplc="04190003">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40" w15:restartNumberingAfterBreak="0">
    <w:nsid w:val="23AA5BFB"/>
    <w:multiLevelType w:val="hybridMultilevel"/>
    <w:tmpl w:val="F288EA50"/>
    <w:lvl w:ilvl="0" w:tplc="34447B52">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15:restartNumberingAfterBreak="0">
    <w:nsid w:val="240B67E0"/>
    <w:multiLevelType w:val="hybridMultilevel"/>
    <w:tmpl w:val="7DF0DC32"/>
    <w:lvl w:ilvl="0" w:tplc="34447B5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25655FA1"/>
    <w:multiLevelType w:val="hybridMultilevel"/>
    <w:tmpl w:val="E81AE9B4"/>
    <w:lvl w:ilvl="0" w:tplc="34447B52">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3" w15:restartNumberingAfterBreak="0">
    <w:nsid w:val="264F605F"/>
    <w:multiLevelType w:val="hybridMultilevel"/>
    <w:tmpl w:val="ACA4B3F8"/>
    <w:lvl w:ilvl="0" w:tplc="641AB94C">
      <w:start w:val="7"/>
      <w:numFmt w:val="bullet"/>
      <w:lvlText w:val="-"/>
      <w:lvlJc w:val="left"/>
      <w:pPr>
        <w:ind w:left="360" w:hanging="360"/>
      </w:pPr>
      <w:rPr>
        <w:rFonts w:ascii="Times New Roman" w:eastAsia="Calibri"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4" w15:restartNumberingAfterBreak="0">
    <w:nsid w:val="26596E48"/>
    <w:multiLevelType w:val="hybridMultilevel"/>
    <w:tmpl w:val="4544D2E0"/>
    <w:lvl w:ilvl="0" w:tplc="34447B52">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45" w15:restartNumberingAfterBreak="0">
    <w:nsid w:val="2757773D"/>
    <w:multiLevelType w:val="hybridMultilevel"/>
    <w:tmpl w:val="619C0EEC"/>
    <w:lvl w:ilvl="0" w:tplc="641AB94C">
      <w:start w:val="7"/>
      <w:numFmt w:val="bullet"/>
      <w:lvlText w:val="-"/>
      <w:lvlJc w:val="left"/>
      <w:pPr>
        <w:ind w:left="360" w:hanging="360"/>
      </w:pPr>
      <w:rPr>
        <w:rFonts w:ascii="Times New Roman" w:eastAsia="Calibri"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6" w15:restartNumberingAfterBreak="0">
    <w:nsid w:val="27B63287"/>
    <w:multiLevelType w:val="hybridMultilevel"/>
    <w:tmpl w:val="2780DF30"/>
    <w:lvl w:ilvl="0" w:tplc="641AB94C">
      <w:start w:val="7"/>
      <w:numFmt w:val="bullet"/>
      <w:lvlText w:val="-"/>
      <w:lvlJc w:val="left"/>
      <w:pPr>
        <w:ind w:left="360" w:hanging="360"/>
      </w:pPr>
      <w:rPr>
        <w:rFonts w:ascii="Times New Roman" w:eastAsia="Calibri"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7" w15:restartNumberingAfterBreak="0">
    <w:nsid w:val="27CF6736"/>
    <w:multiLevelType w:val="hybridMultilevel"/>
    <w:tmpl w:val="79BEF252"/>
    <w:lvl w:ilvl="0" w:tplc="34447B52">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8" w15:restartNumberingAfterBreak="0">
    <w:nsid w:val="281A1B2B"/>
    <w:multiLevelType w:val="hybridMultilevel"/>
    <w:tmpl w:val="FF60A44A"/>
    <w:lvl w:ilvl="0" w:tplc="34447B5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289514EB"/>
    <w:multiLevelType w:val="hybridMultilevel"/>
    <w:tmpl w:val="830CF9E6"/>
    <w:lvl w:ilvl="0" w:tplc="641AB94C">
      <w:start w:val="7"/>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290E4272"/>
    <w:multiLevelType w:val="hybridMultilevel"/>
    <w:tmpl w:val="855CB040"/>
    <w:lvl w:ilvl="0" w:tplc="34447B52">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1" w15:restartNumberingAfterBreak="0">
    <w:nsid w:val="29670BF0"/>
    <w:multiLevelType w:val="hybridMultilevel"/>
    <w:tmpl w:val="C41C13FC"/>
    <w:lvl w:ilvl="0" w:tplc="641AB94C">
      <w:start w:val="7"/>
      <w:numFmt w:val="bullet"/>
      <w:lvlText w:val="-"/>
      <w:lvlJc w:val="left"/>
      <w:pPr>
        <w:ind w:left="360" w:hanging="360"/>
      </w:pPr>
      <w:rPr>
        <w:rFonts w:ascii="Times New Roman" w:eastAsia="Calibri"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2" w15:restartNumberingAfterBreak="0">
    <w:nsid w:val="29B77FBA"/>
    <w:multiLevelType w:val="hybridMultilevel"/>
    <w:tmpl w:val="8EDADC40"/>
    <w:lvl w:ilvl="0" w:tplc="34447B52">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3" w15:restartNumberingAfterBreak="0">
    <w:nsid w:val="29EB46A8"/>
    <w:multiLevelType w:val="hybridMultilevel"/>
    <w:tmpl w:val="C3B813E6"/>
    <w:lvl w:ilvl="0" w:tplc="34447B52">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4" w15:restartNumberingAfterBreak="0">
    <w:nsid w:val="2A6B0345"/>
    <w:multiLevelType w:val="hybridMultilevel"/>
    <w:tmpl w:val="2878DCF8"/>
    <w:lvl w:ilvl="0" w:tplc="34447B52">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5" w15:restartNumberingAfterBreak="0">
    <w:nsid w:val="2B715674"/>
    <w:multiLevelType w:val="hybridMultilevel"/>
    <w:tmpl w:val="C2CE125A"/>
    <w:lvl w:ilvl="0" w:tplc="34447B52">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6" w15:restartNumberingAfterBreak="0">
    <w:nsid w:val="2B73068E"/>
    <w:multiLevelType w:val="hybridMultilevel"/>
    <w:tmpl w:val="26FE5934"/>
    <w:lvl w:ilvl="0" w:tplc="34447B52">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7" w15:restartNumberingAfterBreak="0">
    <w:nsid w:val="2BDF503F"/>
    <w:multiLevelType w:val="hybridMultilevel"/>
    <w:tmpl w:val="87CAC836"/>
    <w:lvl w:ilvl="0" w:tplc="34447B52">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8" w15:restartNumberingAfterBreak="0">
    <w:nsid w:val="2C3931CB"/>
    <w:multiLevelType w:val="hybridMultilevel"/>
    <w:tmpl w:val="10CA75A8"/>
    <w:lvl w:ilvl="0" w:tplc="641AB94C">
      <w:start w:val="7"/>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2C4333F3"/>
    <w:multiLevelType w:val="hybridMultilevel"/>
    <w:tmpl w:val="A4F262C0"/>
    <w:lvl w:ilvl="0" w:tplc="34447B52">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60" w15:restartNumberingAfterBreak="0">
    <w:nsid w:val="2C4350C1"/>
    <w:multiLevelType w:val="hybridMultilevel"/>
    <w:tmpl w:val="F294CDC6"/>
    <w:lvl w:ilvl="0" w:tplc="641AB94C">
      <w:start w:val="7"/>
      <w:numFmt w:val="bullet"/>
      <w:lvlText w:val="-"/>
      <w:lvlJc w:val="left"/>
      <w:pPr>
        <w:ind w:left="360" w:hanging="360"/>
      </w:pPr>
      <w:rPr>
        <w:rFonts w:ascii="Times New Roman" w:eastAsia="Calibri"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1" w15:restartNumberingAfterBreak="0">
    <w:nsid w:val="2E151C53"/>
    <w:multiLevelType w:val="hybridMultilevel"/>
    <w:tmpl w:val="AEE2C6C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2" w15:restartNumberingAfterBreak="0">
    <w:nsid w:val="2ED277FA"/>
    <w:multiLevelType w:val="hybridMultilevel"/>
    <w:tmpl w:val="2D043D04"/>
    <w:lvl w:ilvl="0" w:tplc="34447B5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2EE1280F"/>
    <w:multiLevelType w:val="hybridMultilevel"/>
    <w:tmpl w:val="9620F686"/>
    <w:lvl w:ilvl="0" w:tplc="34447B52">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4" w15:restartNumberingAfterBreak="0">
    <w:nsid w:val="2EF05B3B"/>
    <w:multiLevelType w:val="hybridMultilevel"/>
    <w:tmpl w:val="514AE57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5" w15:restartNumberingAfterBreak="0">
    <w:nsid w:val="30032ABE"/>
    <w:multiLevelType w:val="hybridMultilevel"/>
    <w:tmpl w:val="F9E8C1C6"/>
    <w:lvl w:ilvl="0" w:tplc="641AB94C">
      <w:start w:val="7"/>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30630C54"/>
    <w:multiLevelType w:val="hybridMultilevel"/>
    <w:tmpl w:val="505412B6"/>
    <w:lvl w:ilvl="0" w:tplc="34447B5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30794275"/>
    <w:multiLevelType w:val="hybridMultilevel"/>
    <w:tmpl w:val="34FE44D0"/>
    <w:lvl w:ilvl="0" w:tplc="34447B52">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8" w15:restartNumberingAfterBreak="0">
    <w:nsid w:val="31733723"/>
    <w:multiLevelType w:val="hybridMultilevel"/>
    <w:tmpl w:val="543613FC"/>
    <w:lvl w:ilvl="0" w:tplc="34447B52">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9" w15:restartNumberingAfterBreak="0">
    <w:nsid w:val="319305D3"/>
    <w:multiLevelType w:val="hybridMultilevel"/>
    <w:tmpl w:val="5C6C2228"/>
    <w:lvl w:ilvl="0" w:tplc="34447B52">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0" w15:restartNumberingAfterBreak="0">
    <w:nsid w:val="32F9312A"/>
    <w:multiLevelType w:val="hybridMultilevel"/>
    <w:tmpl w:val="6306399C"/>
    <w:lvl w:ilvl="0" w:tplc="8DA685AC">
      <w:start w:val="7"/>
      <w:numFmt w:val="bullet"/>
      <w:lvlText w:val="-"/>
      <w:lvlJc w:val="left"/>
      <w:pPr>
        <w:ind w:left="360" w:hanging="360"/>
      </w:pPr>
      <w:rPr>
        <w:rFonts w:ascii="Times New Roman" w:eastAsia="Calibri" w:hAnsi="Times New Roman" w:cs="Times New Roman" w:hint="default"/>
      </w:rPr>
    </w:lvl>
    <w:lvl w:ilvl="1" w:tplc="34447B52">
      <w:start w:val="1"/>
      <w:numFmt w:val="bullet"/>
      <w:lvlText w:val="-"/>
      <w:lvlJc w:val="left"/>
      <w:pPr>
        <w:ind w:left="644" w:hanging="360"/>
      </w:pPr>
      <w:rPr>
        <w:rFonts w:ascii="Times New Roman" w:hAnsi="Times New Roman"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71" w15:restartNumberingAfterBreak="0">
    <w:nsid w:val="33783642"/>
    <w:multiLevelType w:val="hybridMultilevel"/>
    <w:tmpl w:val="7144C076"/>
    <w:lvl w:ilvl="0" w:tplc="34447B52">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2" w15:restartNumberingAfterBreak="0">
    <w:nsid w:val="34A67423"/>
    <w:multiLevelType w:val="hybridMultilevel"/>
    <w:tmpl w:val="8A10F774"/>
    <w:lvl w:ilvl="0" w:tplc="34447B52">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3" w15:restartNumberingAfterBreak="0">
    <w:nsid w:val="355E1B93"/>
    <w:multiLevelType w:val="hybridMultilevel"/>
    <w:tmpl w:val="062E584E"/>
    <w:lvl w:ilvl="0" w:tplc="34447B52">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4" w15:restartNumberingAfterBreak="0">
    <w:nsid w:val="355F3410"/>
    <w:multiLevelType w:val="hybridMultilevel"/>
    <w:tmpl w:val="0240BDC2"/>
    <w:lvl w:ilvl="0" w:tplc="34447B52">
      <w:start w:val="1"/>
      <w:numFmt w:val="bullet"/>
      <w:lvlText w:val="-"/>
      <w:lvlJc w:val="left"/>
      <w:pPr>
        <w:ind w:left="360" w:hanging="360"/>
      </w:pPr>
      <w:rPr>
        <w:rFonts w:ascii="Times New Roman" w:hAnsi="Times New Roman" w:cs="Times New Roman" w:hint="default"/>
      </w:rPr>
    </w:lvl>
    <w:lvl w:ilvl="1" w:tplc="34447B52">
      <w:start w:val="1"/>
      <w:numFmt w:val="bullet"/>
      <w:lvlText w:val="-"/>
      <w:lvlJc w:val="left"/>
      <w:pPr>
        <w:ind w:left="720" w:hanging="360"/>
      </w:pPr>
      <w:rPr>
        <w:rFonts w:ascii="Times New Roman" w:hAnsi="Times New Roman" w:cs="Times New Roman" w:hint="default"/>
      </w:rPr>
    </w:lvl>
    <w:lvl w:ilvl="2" w:tplc="34447B52">
      <w:start w:val="1"/>
      <w:numFmt w:val="bullet"/>
      <w:lvlText w:val="-"/>
      <w:lvlJc w:val="left"/>
      <w:pPr>
        <w:ind w:left="1440" w:hanging="360"/>
      </w:pPr>
      <w:rPr>
        <w:rFonts w:ascii="Times New Roman" w:hAnsi="Times New Roman" w:cs="Times New Roman"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75" w15:restartNumberingAfterBreak="0">
    <w:nsid w:val="36215E85"/>
    <w:multiLevelType w:val="hybridMultilevel"/>
    <w:tmpl w:val="8A8A54C8"/>
    <w:lvl w:ilvl="0" w:tplc="34447B52">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6" w15:restartNumberingAfterBreak="0">
    <w:nsid w:val="37114F68"/>
    <w:multiLevelType w:val="hybridMultilevel"/>
    <w:tmpl w:val="2AB84860"/>
    <w:lvl w:ilvl="0" w:tplc="641AB94C">
      <w:start w:val="7"/>
      <w:numFmt w:val="bullet"/>
      <w:lvlText w:val="-"/>
      <w:lvlJc w:val="left"/>
      <w:pPr>
        <w:ind w:left="360" w:hanging="360"/>
      </w:pPr>
      <w:rPr>
        <w:rFonts w:ascii="Times New Roman" w:eastAsia="Calibri"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7" w15:restartNumberingAfterBreak="0">
    <w:nsid w:val="371F51FB"/>
    <w:multiLevelType w:val="hybridMultilevel"/>
    <w:tmpl w:val="93F0D81E"/>
    <w:lvl w:ilvl="0" w:tplc="34447B52">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8" w15:restartNumberingAfterBreak="0">
    <w:nsid w:val="380432EA"/>
    <w:multiLevelType w:val="hybridMultilevel"/>
    <w:tmpl w:val="FCC24E4E"/>
    <w:lvl w:ilvl="0" w:tplc="641AB94C">
      <w:start w:val="7"/>
      <w:numFmt w:val="bullet"/>
      <w:lvlText w:val="-"/>
      <w:lvlJc w:val="left"/>
      <w:pPr>
        <w:ind w:left="360" w:hanging="360"/>
      </w:pPr>
      <w:rPr>
        <w:rFonts w:ascii="Times New Roman" w:eastAsia="Calibri"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9" w15:restartNumberingAfterBreak="0">
    <w:nsid w:val="380E3CF1"/>
    <w:multiLevelType w:val="hybridMultilevel"/>
    <w:tmpl w:val="5BE859E4"/>
    <w:lvl w:ilvl="0" w:tplc="34447B52">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0" w15:restartNumberingAfterBreak="0">
    <w:nsid w:val="38D63778"/>
    <w:multiLevelType w:val="hybridMultilevel"/>
    <w:tmpl w:val="E2F20732"/>
    <w:lvl w:ilvl="0" w:tplc="34447B52">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1" w15:restartNumberingAfterBreak="0">
    <w:nsid w:val="39C91625"/>
    <w:multiLevelType w:val="hybridMultilevel"/>
    <w:tmpl w:val="76E46AF6"/>
    <w:lvl w:ilvl="0" w:tplc="34447B52">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2" w15:restartNumberingAfterBreak="0">
    <w:nsid w:val="3A22601D"/>
    <w:multiLevelType w:val="hybridMultilevel"/>
    <w:tmpl w:val="087CDEB2"/>
    <w:lvl w:ilvl="0" w:tplc="34447B52">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3" w15:restartNumberingAfterBreak="0">
    <w:nsid w:val="3A505AE9"/>
    <w:multiLevelType w:val="hybridMultilevel"/>
    <w:tmpl w:val="CD667E4A"/>
    <w:lvl w:ilvl="0" w:tplc="641AB94C">
      <w:start w:val="7"/>
      <w:numFmt w:val="bullet"/>
      <w:lvlText w:val="-"/>
      <w:lvlJc w:val="left"/>
      <w:pPr>
        <w:ind w:left="360" w:hanging="360"/>
      </w:pPr>
      <w:rPr>
        <w:rFonts w:ascii="Times New Roman" w:eastAsia="Calibri"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4" w15:restartNumberingAfterBreak="0">
    <w:nsid w:val="3A5D38C9"/>
    <w:multiLevelType w:val="hybridMultilevel"/>
    <w:tmpl w:val="E7C27AB0"/>
    <w:lvl w:ilvl="0" w:tplc="34447B52">
      <w:start w:val="1"/>
      <w:numFmt w:val="bullet"/>
      <w:lvlText w:val="-"/>
      <w:lvlJc w:val="left"/>
      <w:pPr>
        <w:ind w:left="872" w:hanging="360"/>
      </w:pPr>
      <w:rPr>
        <w:rFonts w:ascii="Times New Roman" w:hAnsi="Times New Roman" w:cs="Times New Roman" w:hint="default"/>
      </w:rPr>
    </w:lvl>
    <w:lvl w:ilvl="1" w:tplc="04190003" w:tentative="1">
      <w:start w:val="1"/>
      <w:numFmt w:val="bullet"/>
      <w:lvlText w:val="o"/>
      <w:lvlJc w:val="left"/>
      <w:pPr>
        <w:ind w:left="1592" w:hanging="360"/>
      </w:pPr>
      <w:rPr>
        <w:rFonts w:ascii="Courier New" w:hAnsi="Courier New" w:cs="Courier New" w:hint="default"/>
      </w:rPr>
    </w:lvl>
    <w:lvl w:ilvl="2" w:tplc="04190005" w:tentative="1">
      <w:start w:val="1"/>
      <w:numFmt w:val="bullet"/>
      <w:lvlText w:val=""/>
      <w:lvlJc w:val="left"/>
      <w:pPr>
        <w:ind w:left="2312" w:hanging="360"/>
      </w:pPr>
      <w:rPr>
        <w:rFonts w:ascii="Wingdings" w:hAnsi="Wingdings" w:hint="default"/>
      </w:rPr>
    </w:lvl>
    <w:lvl w:ilvl="3" w:tplc="04190001" w:tentative="1">
      <w:start w:val="1"/>
      <w:numFmt w:val="bullet"/>
      <w:lvlText w:val=""/>
      <w:lvlJc w:val="left"/>
      <w:pPr>
        <w:ind w:left="3032" w:hanging="360"/>
      </w:pPr>
      <w:rPr>
        <w:rFonts w:ascii="Symbol" w:hAnsi="Symbol" w:hint="default"/>
      </w:rPr>
    </w:lvl>
    <w:lvl w:ilvl="4" w:tplc="04190003" w:tentative="1">
      <w:start w:val="1"/>
      <w:numFmt w:val="bullet"/>
      <w:lvlText w:val="o"/>
      <w:lvlJc w:val="left"/>
      <w:pPr>
        <w:ind w:left="3752" w:hanging="360"/>
      </w:pPr>
      <w:rPr>
        <w:rFonts w:ascii="Courier New" w:hAnsi="Courier New" w:cs="Courier New" w:hint="default"/>
      </w:rPr>
    </w:lvl>
    <w:lvl w:ilvl="5" w:tplc="04190005" w:tentative="1">
      <w:start w:val="1"/>
      <w:numFmt w:val="bullet"/>
      <w:lvlText w:val=""/>
      <w:lvlJc w:val="left"/>
      <w:pPr>
        <w:ind w:left="4472" w:hanging="360"/>
      </w:pPr>
      <w:rPr>
        <w:rFonts w:ascii="Wingdings" w:hAnsi="Wingdings" w:hint="default"/>
      </w:rPr>
    </w:lvl>
    <w:lvl w:ilvl="6" w:tplc="04190001" w:tentative="1">
      <w:start w:val="1"/>
      <w:numFmt w:val="bullet"/>
      <w:lvlText w:val=""/>
      <w:lvlJc w:val="left"/>
      <w:pPr>
        <w:ind w:left="5192" w:hanging="360"/>
      </w:pPr>
      <w:rPr>
        <w:rFonts w:ascii="Symbol" w:hAnsi="Symbol" w:hint="default"/>
      </w:rPr>
    </w:lvl>
    <w:lvl w:ilvl="7" w:tplc="04190003" w:tentative="1">
      <w:start w:val="1"/>
      <w:numFmt w:val="bullet"/>
      <w:lvlText w:val="o"/>
      <w:lvlJc w:val="left"/>
      <w:pPr>
        <w:ind w:left="5912" w:hanging="360"/>
      </w:pPr>
      <w:rPr>
        <w:rFonts w:ascii="Courier New" w:hAnsi="Courier New" w:cs="Courier New" w:hint="default"/>
      </w:rPr>
    </w:lvl>
    <w:lvl w:ilvl="8" w:tplc="04190005" w:tentative="1">
      <w:start w:val="1"/>
      <w:numFmt w:val="bullet"/>
      <w:lvlText w:val=""/>
      <w:lvlJc w:val="left"/>
      <w:pPr>
        <w:ind w:left="6632" w:hanging="360"/>
      </w:pPr>
      <w:rPr>
        <w:rFonts w:ascii="Wingdings" w:hAnsi="Wingdings" w:hint="default"/>
      </w:rPr>
    </w:lvl>
  </w:abstractNum>
  <w:abstractNum w:abstractNumId="85" w15:restartNumberingAfterBreak="0">
    <w:nsid w:val="3BF56E27"/>
    <w:multiLevelType w:val="hybridMultilevel"/>
    <w:tmpl w:val="4C4C7944"/>
    <w:lvl w:ilvl="0" w:tplc="641AB94C">
      <w:start w:val="7"/>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15:restartNumberingAfterBreak="0">
    <w:nsid w:val="3C3576FF"/>
    <w:multiLevelType w:val="hybridMultilevel"/>
    <w:tmpl w:val="BAEA4EBE"/>
    <w:lvl w:ilvl="0" w:tplc="641AB94C">
      <w:start w:val="7"/>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15:restartNumberingAfterBreak="0">
    <w:nsid w:val="3D3F6B03"/>
    <w:multiLevelType w:val="hybridMultilevel"/>
    <w:tmpl w:val="38FA4A4E"/>
    <w:lvl w:ilvl="0" w:tplc="34447B52">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8" w15:restartNumberingAfterBreak="0">
    <w:nsid w:val="3D676A29"/>
    <w:multiLevelType w:val="hybridMultilevel"/>
    <w:tmpl w:val="D11232F0"/>
    <w:lvl w:ilvl="0" w:tplc="641AB94C">
      <w:start w:val="7"/>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15:restartNumberingAfterBreak="0">
    <w:nsid w:val="3D842E94"/>
    <w:multiLevelType w:val="hybridMultilevel"/>
    <w:tmpl w:val="50D68460"/>
    <w:lvl w:ilvl="0" w:tplc="34447B52">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0" w15:restartNumberingAfterBreak="0">
    <w:nsid w:val="3F560027"/>
    <w:multiLevelType w:val="hybridMultilevel"/>
    <w:tmpl w:val="EE8E58BC"/>
    <w:lvl w:ilvl="0" w:tplc="641AB94C">
      <w:start w:val="7"/>
      <w:numFmt w:val="bullet"/>
      <w:lvlText w:val="-"/>
      <w:lvlJc w:val="left"/>
      <w:pPr>
        <w:ind w:left="360" w:hanging="360"/>
      </w:pPr>
      <w:rPr>
        <w:rFonts w:ascii="Times New Roman" w:eastAsia="Calibri"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1" w15:restartNumberingAfterBreak="0">
    <w:nsid w:val="3FE02D7A"/>
    <w:multiLevelType w:val="hybridMultilevel"/>
    <w:tmpl w:val="A4142D8E"/>
    <w:lvl w:ilvl="0" w:tplc="641AB94C">
      <w:start w:val="7"/>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15:restartNumberingAfterBreak="0">
    <w:nsid w:val="3FE90F7C"/>
    <w:multiLevelType w:val="hybridMultilevel"/>
    <w:tmpl w:val="63B45B76"/>
    <w:lvl w:ilvl="0" w:tplc="34447B52">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3" w15:restartNumberingAfterBreak="0">
    <w:nsid w:val="407C152E"/>
    <w:multiLevelType w:val="hybridMultilevel"/>
    <w:tmpl w:val="616CC0C4"/>
    <w:lvl w:ilvl="0" w:tplc="641AB94C">
      <w:start w:val="7"/>
      <w:numFmt w:val="bullet"/>
      <w:lvlText w:val="-"/>
      <w:lvlJc w:val="left"/>
      <w:pPr>
        <w:ind w:left="360" w:hanging="360"/>
      </w:pPr>
      <w:rPr>
        <w:rFonts w:ascii="Times New Roman" w:eastAsia="Calibri"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4" w15:restartNumberingAfterBreak="0">
    <w:nsid w:val="40E42CC5"/>
    <w:multiLevelType w:val="hybridMultilevel"/>
    <w:tmpl w:val="15D84256"/>
    <w:lvl w:ilvl="0" w:tplc="641AB94C">
      <w:start w:val="7"/>
      <w:numFmt w:val="bullet"/>
      <w:lvlText w:val="-"/>
      <w:lvlJc w:val="left"/>
      <w:pPr>
        <w:ind w:left="360" w:hanging="360"/>
      </w:pPr>
      <w:rPr>
        <w:rFonts w:ascii="Times New Roman" w:eastAsia="Calibri"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5" w15:restartNumberingAfterBreak="0">
    <w:nsid w:val="419B1A97"/>
    <w:multiLevelType w:val="hybridMultilevel"/>
    <w:tmpl w:val="8F04395E"/>
    <w:lvl w:ilvl="0" w:tplc="641AB94C">
      <w:start w:val="7"/>
      <w:numFmt w:val="bullet"/>
      <w:lvlText w:val="-"/>
      <w:lvlJc w:val="left"/>
      <w:pPr>
        <w:ind w:left="360" w:hanging="360"/>
      </w:pPr>
      <w:rPr>
        <w:rFonts w:ascii="Times New Roman" w:eastAsia="Calibri" w:hAnsi="Times New Roman"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96" w15:restartNumberingAfterBreak="0">
    <w:nsid w:val="421864EF"/>
    <w:multiLevelType w:val="hybridMultilevel"/>
    <w:tmpl w:val="FFC249BC"/>
    <w:lvl w:ilvl="0" w:tplc="34447B52">
      <w:start w:val="1"/>
      <w:numFmt w:val="bullet"/>
      <w:lvlText w:val="-"/>
      <w:lvlJc w:val="left"/>
      <w:pPr>
        <w:ind w:left="717" w:hanging="360"/>
      </w:pPr>
      <w:rPr>
        <w:rFonts w:ascii="Times New Roman" w:hAnsi="Times New Roman" w:cs="Times New Roman" w:hint="default"/>
      </w:rPr>
    </w:lvl>
    <w:lvl w:ilvl="1" w:tplc="04190003" w:tentative="1">
      <w:start w:val="1"/>
      <w:numFmt w:val="bullet"/>
      <w:lvlText w:val="o"/>
      <w:lvlJc w:val="left"/>
      <w:pPr>
        <w:ind w:left="1437" w:hanging="360"/>
      </w:pPr>
      <w:rPr>
        <w:rFonts w:ascii="Courier New" w:hAnsi="Courier New" w:cs="Courier New" w:hint="default"/>
      </w:rPr>
    </w:lvl>
    <w:lvl w:ilvl="2" w:tplc="04190005" w:tentative="1">
      <w:start w:val="1"/>
      <w:numFmt w:val="bullet"/>
      <w:lvlText w:val=""/>
      <w:lvlJc w:val="left"/>
      <w:pPr>
        <w:ind w:left="2157" w:hanging="360"/>
      </w:pPr>
      <w:rPr>
        <w:rFonts w:ascii="Wingdings" w:hAnsi="Wingdings" w:hint="default"/>
      </w:rPr>
    </w:lvl>
    <w:lvl w:ilvl="3" w:tplc="04190001" w:tentative="1">
      <w:start w:val="1"/>
      <w:numFmt w:val="bullet"/>
      <w:lvlText w:val=""/>
      <w:lvlJc w:val="left"/>
      <w:pPr>
        <w:ind w:left="2877" w:hanging="360"/>
      </w:pPr>
      <w:rPr>
        <w:rFonts w:ascii="Symbol" w:hAnsi="Symbol" w:hint="default"/>
      </w:rPr>
    </w:lvl>
    <w:lvl w:ilvl="4" w:tplc="04190003" w:tentative="1">
      <w:start w:val="1"/>
      <w:numFmt w:val="bullet"/>
      <w:lvlText w:val="o"/>
      <w:lvlJc w:val="left"/>
      <w:pPr>
        <w:ind w:left="3597" w:hanging="360"/>
      </w:pPr>
      <w:rPr>
        <w:rFonts w:ascii="Courier New" w:hAnsi="Courier New" w:cs="Courier New" w:hint="default"/>
      </w:rPr>
    </w:lvl>
    <w:lvl w:ilvl="5" w:tplc="04190005" w:tentative="1">
      <w:start w:val="1"/>
      <w:numFmt w:val="bullet"/>
      <w:lvlText w:val=""/>
      <w:lvlJc w:val="left"/>
      <w:pPr>
        <w:ind w:left="4317" w:hanging="360"/>
      </w:pPr>
      <w:rPr>
        <w:rFonts w:ascii="Wingdings" w:hAnsi="Wingdings" w:hint="default"/>
      </w:rPr>
    </w:lvl>
    <w:lvl w:ilvl="6" w:tplc="04190001" w:tentative="1">
      <w:start w:val="1"/>
      <w:numFmt w:val="bullet"/>
      <w:lvlText w:val=""/>
      <w:lvlJc w:val="left"/>
      <w:pPr>
        <w:ind w:left="5037" w:hanging="360"/>
      </w:pPr>
      <w:rPr>
        <w:rFonts w:ascii="Symbol" w:hAnsi="Symbol" w:hint="default"/>
      </w:rPr>
    </w:lvl>
    <w:lvl w:ilvl="7" w:tplc="04190003" w:tentative="1">
      <w:start w:val="1"/>
      <w:numFmt w:val="bullet"/>
      <w:lvlText w:val="o"/>
      <w:lvlJc w:val="left"/>
      <w:pPr>
        <w:ind w:left="5757" w:hanging="360"/>
      </w:pPr>
      <w:rPr>
        <w:rFonts w:ascii="Courier New" w:hAnsi="Courier New" w:cs="Courier New" w:hint="default"/>
      </w:rPr>
    </w:lvl>
    <w:lvl w:ilvl="8" w:tplc="04190005" w:tentative="1">
      <w:start w:val="1"/>
      <w:numFmt w:val="bullet"/>
      <w:lvlText w:val=""/>
      <w:lvlJc w:val="left"/>
      <w:pPr>
        <w:ind w:left="6477" w:hanging="360"/>
      </w:pPr>
      <w:rPr>
        <w:rFonts w:ascii="Wingdings" w:hAnsi="Wingdings" w:hint="default"/>
      </w:rPr>
    </w:lvl>
  </w:abstractNum>
  <w:abstractNum w:abstractNumId="97" w15:restartNumberingAfterBreak="0">
    <w:nsid w:val="44372715"/>
    <w:multiLevelType w:val="hybridMultilevel"/>
    <w:tmpl w:val="B554045E"/>
    <w:lvl w:ilvl="0" w:tplc="641AB94C">
      <w:start w:val="7"/>
      <w:numFmt w:val="bullet"/>
      <w:lvlText w:val="-"/>
      <w:lvlJc w:val="left"/>
      <w:pPr>
        <w:ind w:left="360" w:hanging="360"/>
      </w:pPr>
      <w:rPr>
        <w:rFonts w:ascii="Times New Roman" w:eastAsia="Calibri" w:hAnsi="Times New Roman"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98" w15:restartNumberingAfterBreak="0">
    <w:nsid w:val="446C2A14"/>
    <w:multiLevelType w:val="hybridMultilevel"/>
    <w:tmpl w:val="120E1040"/>
    <w:lvl w:ilvl="0" w:tplc="34447B5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15:restartNumberingAfterBreak="0">
    <w:nsid w:val="461C57B9"/>
    <w:multiLevelType w:val="hybridMultilevel"/>
    <w:tmpl w:val="84DA49BA"/>
    <w:lvl w:ilvl="0" w:tplc="641AB94C">
      <w:start w:val="7"/>
      <w:numFmt w:val="bullet"/>
      <w:lvlText w:val="-"/>
      <w:lvlJc w:val="left"/>
      <w:pPr>
        <w:ind w:left="360" w:hanging="360"/>
      </w:pPr>
      <w:rPr>
        <w:rFonts w:ascii="Times New Roman" w:eastAsia="Calibri"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0" w15:restartNumberingAfterBreak="0">
    <w:nsid w:val="46D230D5"/>
    <w:multiLevelType w:val="hybridMultilevel"/>
    <w:tmpl w:val="0CA0A73C"/>
    <w:lvl w:ilvl="0" w:tplc="34447B52">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1" w15:restartNumberingAfterBreak="0">
    <w:nsid w:val="47CA5460"/>
    <w:multiLevelType w:val="hybridMultilevel"/>
    <w:tmpl w:val="FA74DF28"/>
    <w:lvl w:ilvl="0" w:tplc="34447B52">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2" w15:restartNumberingAfterBreak="0">
    <w:nsid w:val="49702174"/>
    <w:multiLevelType w:val="hybridMultilevel"/>
    <w:tmpl w:val="4FEC9C8A"/>
    <w:lvl w:ilvl="0" w:tplc="641AB94C">
      <w:start w:val="7"/>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15:restartNumberingAfterBreak="0">
    <w:nsid w:val="49F038B1"/>
    <w:multiLevelType w:val="hybridMultilevel"/>
    <w:tmpl w:val="B106D93A"/>
    <w:lvl w:ilvl="0" w:tplc="34447B52">
      <w:start w:val="1"/>
      <w:numFmt w:val="bullet"/>
      <w:lvlText w:val="-"/>
      <w:lvlJc w:val="left"/>
      <w:pPr>
        <w:ind w:left="717" w:hanging="360"/>
      </w:pPr>
      <w:rPr>
        <w:rFonts w:ascii="Times New Roman" w:hAnsi="Times New Roman" w:cs="Times New Roman" w:hint="default"/>
      </w:rPr>
    </w:lvl>
    <w:lvl w:ilvl="1" w:tplc="04190003" w:tentative="1">
      <w:start w:val="1"/>
      <w:numFmt w:val="bullet"/>
      <w:lvlText w:val="o"/>
      <w:lvlJc w:val="left"/>
      <w:pPr>
        <w:ind w:left="1437" w:hanging="360"/>
      </w:pPr>
      <w:rPr>
        <w:rFonts w:ascii="Courier New" w:hAnsi="Courier New" w:cs="Courier New" w:hint="default"/>
      </w:rPr>
    </w:lvl>
    <w:lvl w:ilvl="2" w:tplc="04190005" w:tentative="1">
      <w:start w:val="1"/>
      <w:numFmt w:val="bullet"/>
      <w:lvlText w:val=""/>
      <w:lvlJc w:val="left"/>
      <w:pPr>
        <w:ind w:left="2157" w:hanging="360"/>
      </w:pPr>
      <w:rPr>
        <w:rFonts w:ascii="Wingdings" w:hAnsi="Wingdings" w:hint="default"/>
      </w:rPr>
    </w:lvl>
    <w:lvl w:ilvl="3" w:tplc="04190001" w:tentative="1">
      <w:start w:val="1"/>
      <w:numFmt w:val="bullet"/>
      <w:lvlText w:val=""/>
      <w:lvlJc w:val="left"/>
      <w:pPr>
        <w:ind w:left="2877" w:hanging="360"/>
      </w:pPr>
      <w:rPr>
        <w:rFonts w:ascii="Symbol" w:hAnsi="Symbol" w:hint="default"/>
      </w:rPr>
    </w:lvl>
    <w:lvl w:ilvl="4" w:tplc="04190003" w:tentative="1">
      <w:start w:val="1"/>
      <w:numFmt w:val="bullet"/>
      <w:lvlText w:val="o"/>
      <w:lvlJc w:val="left"/>
      <w:pPr>
        <w:ind w:left="3597" w:hanging="360"/>
      </w:pPr>
      <w:rPr>
        <w:rFonts w:ascii="Courier New" w:hAnsi="Courier New" w:cs="Courier New" w:hint="default"/>
      </w:rPr>
    </w:lvl>
    <w:lvl w:ilvl="5" w:tplc="04190005" w:tentative="1">
      <w:start w:val="1"/>
      <w:numFmt w:val="bullet"/>
      <w:lvlText w:val=""/>
      <w:lvlJc w:val="left"/>
      <w:pPr>
        <w:ind w:left="4317" w:hanging="360"/>
      </w:pPr>
      <w:rPr>
        <w:rFonts w:ascii="Wingdings" w:hAnsi="Wingdings" w:hint="default"/>
      </w:rPr>
    </w:lvl>
    <w:lvl w:ilvl="6" w:tplc="04190001" w:tentative="1">
      <w:start w:val="1"/>
      <w:numFmt w:val="bullet"/>
      <w:lvlText w:val=""/>
      <w:lvlJc w:val="left"/>
      <w:pPr>
        <w:ind w:left="5037" w:hanging="360"/>
      </w:pPr>
      <w:rPr>
        <w:rFonts w:ascii="Symbol" w:hAnsi="Symbol" w:hint="default"/>
      </w:rPr>
    </w:lvl>
    <w:lvl w:ilvl="7" w:tplc="04190003" w:tentative="1">
      <w:start w:val="1"/>
      <w:numFmt w:val="bullet"/>
      <w:lvlText w:val="o"/>
      <w:lvlJc w:val="left"/>
      <w:pPr>
        <w:ind w:left="5757" w:hanging="360"/>
      </w:pPr>
      <w:rPr>
        <w:rFonts w:ascii="Courier New" w:hAnsi="Courier New" w:cs="Courier New" w:hint="default"/>
      </w:rPr>
    </w:lvl>
    <w:lvl w:ilvl="8" w:tplc="04190005" w:tentative="1">
      <w:start w:val="1"/>
      <w:numFmt w:val="bullet"/>
      <w:lvlText w:val=""/>
      <w:lvlJc w:val="left"/>
      <w:pPr>
        <w:ind w:left="6477" w:hanging="360"/>
      </w:pPr>
      <w:rPr>
        <w:rFonts w:ascii="Wingdings" w:hAnsi="Wingdings" w:hint="default"/>
      </w:rPr>
    </w:lvl>
  </w:abstractNum>
  <w:abstractNum w:abstractNumId="104" w15:restartNumberingAfterBreak="0">
    <w:nsid w:val="4A432632"/>
    <w:multiLevelType w:val="hybridMultilevel"/>
    <w:tmpl w:val="1C72BD3A"/>
    <w:lvl w:ilvl="0" w:tplc="34447B5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15:restartNumberingAfterBreak="0">
    <w:nsid w:val="4BA406F1"/>
    <w:multiLevelType w:val="hybridMultilevel"/>
    <w:tmpl w:val="569ACF06"/>
    <w:lvl w:ilvl="0" w:tplc="641AB94C">
      <w:start w:val="7"/>
      <w:numFmt w:val="bullet"/>
      <w:lvlText w:val="-"/>
      <w:lvlJc w:val="left"/>
      <w:pPr>
        <w:ind w:left="1120" w:hanging="360"/>
      </w:pPr>
      <w:rPr>
        <w:rFonts w:ascii="Times New Roman" w:eastAsia="Calibri" w:hAnsi="Times New Roman" w:cs="Times New Roman"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106" w15:restartNumberingAfterBreak="0">
    <w:nsid w:val="4BC871CC"/>
    <w:multiLevelType w:val="hybridMultilevel"/>
    <w:tmpl w:val="2084BD0A"/>
    <w:lvl w:ilvl="0" w:tplc="641AB94C">
      <w:start w:val="7"/>
      <w:numFmt w:val="bullet"/>
      <w:lvlText w:val="-"/>
      <w:lvlJc w:val="left"/>
      <w:pPr>
        <w:ind w:left="360" w:hanging="360"/>
      </w:pPr>
      <w:rPr>
        <w:rFonts w:ascii="Times New Roman" w:eastAsia="Calibri"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7" w15:restartNumberingAfterBreak="0">
    <w:nsid w:val="4CB74848"/>
    <w:multiLevelType w:val="hybridMultilevel"/>
    <w:tmpl w:val="C17412E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8" w15:restartNumberingAfterBreak="0">
    <w:nsid w:val="4CDF40CF"/>
    <w:multiLevelType w:val="hybridMultilevel"/>
    <w:tmpl w:val="18F6E4D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9" w15:restartNumberingAfterBreak="0">
    <w:nsid w:val="4E960B40"/>
    <w:multiLevelType w:val="hybridMultilevel"/>
    <w:tmpl w:val="A030BD1E"/>
    <w:lvl w:ilvl="0" w:tplc="34447B5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15:restartNumberingAfterBreak="0">
    <w:nsid w:val="4EAD1357"/>
    <w:multiLevelType w:val="hybridMultilevel"/>
    <w:tmpl w:val="0DF2690A"/>
    <w:lvl w:ilvl="0" w:tplc="34447B52">
      <w:start w:val="1"/>
      <w:numFmt w:val="bullet"/>
      <w:lvlText w:val="-"/>
      <w:lvlJc w:val="left"/>
      <w:pPr>
        <w:ind w:left="717" w:hanging="360"/>
      </w:pPr>
      <w:rPr>
        <w:rFonts w:ascii="Times New Roman" w:hAnsi="Times New Roman" w:cs="Times New Roman" w:hint="default"/>
      </w:rPr>
    </w:lvl>
    <w:lvl w:ilvl="1" w:tplc="04190003" w:tentative="1">
      <w:start w:val="1"/>
      <w:numFmt w:val="bullet"/>
      <w:lvlText w:val="o"/>
      <w:lvlJc w:val="left"/>
      <w:pPr>
        <w:ind w:left="1437" w:hanging="360"/>
      </w:pPr>
      <w:rPr>
        <w:rFonts w:ascii="Courier New" w:hAnsi="Courier New" w:cs="Courier New" w:hint="default"/>
      </w:rPr>
    </w:lvl>
    <w:lvl w:ilvl="2" w:tplc="04190005" w:tentative="1">
      <w:start w:val="1"/>
      <w:numFmt w:val="bullet"/>
      <w:lvlText w:val=""/>
      <w:lvlJc w:val="left"/>
      <w:pPr>
        <w:ind w:left="2157" w:hanging="360"/>
      </w:pPr>
      <w:rPr>
        <w:rFonts w:ascii="Wingdings" w:hAnsi="Wingdings" w:hint="default"/>
      </w:rPr>
    </w:lvl>
    <w:lvl w:ilvl="3" w:tplc="04190001" w:tentative="1">
      <w:start w:val="1"/>
      <w:numFmt w:val="bullet"/>
      <w:lvlText w:val=""/>
      <w:lvlJc w:val="left"/>
      <w:pPr>
        <w:ind w:left="2877" w:hanging="360"/>
      </w:pPr>
      <w:rPr>
        <w:rFonts w:ascii="Symbol" w:hAnsi="Symbol" w:hint="default"/>
      </w:rPr>
    </w:lvl>
    <w:lvl w:ilvl="4" w:tplc="04190003" w:tentative="1">
      <w:start w:val="1"/>
      <w:numFmt w:val="bullet"/>
      <w:lvlText w:val="o"/>
      <w:lvlJc w:val="left"/>
      <w:pPr>
        <w:ind w:left="3597" w:hanging="360"/>
      </w:pPr>
      <w:rPr>
        <w:rFonts w:ascii="Courier New" w:hAnsi="Courier New" w:cs="Courier New" w:hint="default"/>
      </w:rPr>
    </w:lvl>
    <w:lvl w:ilvl="5" w:tplc="04190005" w:tentative="1">
      <w:start w:val="1"/>
      <w:numFmt w:val="bullet"/>
      <w:lvlText w:val=""/>
      <w:lvlJc w:val="left"/>
      <w:pPr>
        <w:ind w:left="4317" w:hanging="360"/>
      </w:pPr>
      <w:rPr>
        <w:rFonts w:ascii="Wingdings" w:hAnsi="Wingdings" w:hint="default"/>
      </w:rPr>
    </w:lvl>
    <w:lvl w:ilvl="6" w:tplc="04190001" w:tentative="1">
      <w:start w:val="1"/>
      <w:numFmt w:val="bullet"/>
      <w:lvlText w:val=""/>
      <w:lvlJc w:val="left"/>
      <w:pPr>
        <w:ind w:left="5037" w:hanging="360"/>
      </w:pPr>
      <w:rPr>
        <w:rFonts w:ascii="Symbol" w:hAnsi="Symbol" w:hint="default"/>
      </w:rPr>
    </w:lvl>
    <w:lvl w:ilvl="7" w:tplc="04190003" w:tentative="1">
      <w:start w:val="1"/>
      <w:numFmt w:val="bullet"/>
      <w:lvlText w:val="o"/>
      <w:lvlJc w:val="left"/>
      <w:pPr>
        <w:ind w:left="5757" w:hanging="360"/>
      </w:pPr>
      <w:rPr>
        <w:rFonts w:ascii="Courier New" w:hAnsi="Courier New" w:cs="Courier New" w:hint="default"/>
      </w:rPr>
    </w:lvl>
    <w:lvl w:ilvl="8" w:tplc="04190005" w:tentative="1">
      <w:start w:val="1"/>
      <w:numFmt w:val="bullet"/>
      <w:lvlText w:val=""/>
      <w:lvlJc w:val="left"/>
      <w:pPr>
        <w:ind w:left="6477" w:hanging="360"/>
      </w:pPr>
      <w:rPr>
        <w:rFonts w:ascii="Wingdings" w:hAnsi="Wingdings" w:hint="default"/>
      </w:rPr>
    </w:lvl>
  </w:abstractNum>
  <w:abstractNum w:abstractNumId="111" w15:restartNumberingAfterBreak="0">
    <w:nsid w:val="4F287030"/>
    <w:multiLevelType w:val="hybridMultilevel"/>
    <w:tmpl w:val="6B66A84C"/>
    <w:lvl w:ilvl="0" w:tplc="641AB94C">
      <w:start w:val="7"/>
      <w:numFmt w:val="bullet"/>
      <w:lvlText w:val="-"/>
      <w:lvlJc w:val="left"/>
      <w:pPr>
        <w:ind w:left="360" w:hanging="360"/>
      </w:pPr>
      <w:rPr>
        <w:rFonts w:ascii="Times New Roman" w:eastAsia="Calibri"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2" w15:restartNumberingAfterBreak="0">
    <w:nsid w:val="4F5B1AC1"/>
    <w:multiLevelType w:val="hybridMultilevel"/>
    <w:tmpl w:val="392EF6CC"/>
    <w:lvl w:ilvl="0" w:tplc="641AB94C">
      <w:start w:val="7"/>
      <w:numFmt w:val="bullet"/>
      <w:lvlText w:val="-"/>
      <w:lvlJc w:val="left"/>
      <w:pPr>
        <w:ind w:left="360" w:hanging="360"/>
      </w:pPr>
      <w:rPr>
        <w:rFonts w:ascii="Times New Roman" w:eastAsia="Calibri" w:hAnsi="Times New Roman" w:cs="Times New Roman" w:hint="default"/>
      </w:rPr>
    </w:lvl>
    <w:lvl w:ilvl="1" w:tplc="641AB94C">
      <w:start w:val="7"/>
      <w:numFmt w:val="bullet"/>
      <w:lvlText w:val="-"/>
      <w:lvlJc w:val="left"/>
      <w:pPr>
        <w:ind w:left="1080" w:hanging="360"/>
      </w:pPr>
      <w:rPr>
        <w:rFonts w:ascii="Times New Roman" w:eastAsia="Calibri" w:hAnsi="Times New Roman"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13" w15:restartNumberingAfterBreak="0">
    <w:nsid w:val="4FA64F52"/>
    <w:multiLevelType w:val="hybridMultilevel"/>
    <w:tmpl w:val="DFFC5D36"/>
    <w:lvl w:ilvl="0" w:tplc="34447B52">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114" w15:restartNumberingAfterBreak="0">
    <w:nsid w:val="4FEF486C"/>
    <w:multiLevelType w:val="hybridMultilevel"/>
    <w:tmpl w:val="24DC8926"/>
    <w:lvl w:ilvl="0" w:tplc="641AB94C">
      <w:start w:val="7"/>
      <w:numFmt w:val="bullet"/>
      <w:lvlText w:val="-"/>
      <w:lvlJc w:val="left"/>
      <w:pPr>
        <w:ind w:left="360" w:hanging="360"/>
      </w:pPr>
      <w:rPr>
        <w:rFonts w:ascii="Times New Roman" w:eastAsia="Calibri"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5" w15:restartNumberingAfterBreak="0">
    <w:nsid w:val="51CF3F17"/>
    <w:multiLevelType w:val="hybridMultilevel"/>
    <w:tmpl w:val="5C7671DE"/>
    <w:lvl w:ilvl="0" w:tplc="641AB94C">
      <w:start w:val="7"/>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15:restartNumberingAfterBreak="0">
    <w:nsid w:val="53856BF0"/>
    <w:multiLevelType w:val="hybridMultilevel"/>
    <w:tmpl w:val="448C2FFE"/>
    <w:lvl w:ilvl="0" w:tplc="34447B52">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7" w15:restartNumberingAfterBreak="0">
    <w:nsid w:val="545D3A95"/>
    <w:multiLevelType w:val="hybridMultilevel"/>
    <w:tmpl w:val="5BFAF876"/>
    <w:lvl w:ilvl="0" w:tplc="34447B52">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8" w15:restartNumberingAfterBreak="0">
    <w:nsid w:val="567A47D8"/>
    <w:multiLevelType w:val="hybridMultilevel"/>
    <w:tmpl w:val="B99AD0F0"/>
    <w:lvl w:ilvl="0" w:tplc="641AB94C">
      <w:start w:val="7"/>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15:restartNumberingAfterBreak="0">
    <w:nsid w:val="575817AC"/>
    <w:multiLevelType w:val="hybridMultilevel"/>
    <w:tmpl w:val="2070D7D4"/>
    <w:lvl w:ilvl="0" w:tplc="34447B52">
      <w:start w:val="1"/>
      <w:numFmt w:val="bullet"/>
      <w:lvlText w:val="-"/>
      <w:lvlJc w:val="left"/>
      <w:pPr>
        <w:ind w:left="717" w:hanging="360"/>
      </w:pPr>
      <w:rPr>
        <w:rFonts w:ascii="Times New Roman" w:hAnsi="Times New Roman" w:cs="Times New Roman" w:hint="default"/>
      </w:rPr>
    </w:lvl>
    <w:lvl w:ilvl="1" w:tplc="04190003" w:tentative="1">
      <w:start w:val="1"/>
      <w:numFmt w:val="bullet"/>
      <w:lvlText w:val="o"/>
      <w:lvlJc w:val="left"/>
      <w:pPr>
        <w:ind w:left="1437" w:hanging="360"/>
      </w:pPr>
      <w:rPr>
        <w:rFonts w:ascii="Courier New" w:hAnsi="Courier New" w:cs="Courier New" w:hint="default"/>
      </w:rPr>
    </w:lvl>
    <w:lvl w:ilvl="2" w:tplc="04190005" w:tentative="1">
      <w:start w:val="1"/>
      <w:numFmt w:val="bullet"/>
      <w:lvlText w:val=""/>
      <w:lvlJc w:val="left"/>
      <w:pPr>
        <w:ind w:left="2157" w:hanging="360"/>
      </w:pPr>
      <w:rPr>
        <w:rFonts w:ascii="Wingdings" w:hAnsi="Wingdings" w:hint="default"/>
      </w:rPr>
    </w:lvl>
    <w:lvl w:ilvl="3" w:tplc="04190001" w:tentative="1">
      <w:start w:val="1"/>
      <w:numFmt w:val="bullet"/>
      <w:lvlText w:val=""/>
      <w:lvlJc w:val="left"/>
      <w:pPr>
        <w:ind w:left="2877" w:hanging="360"/>
      </w:pPr>
      <w:rPr>
        <w:rFonts w:ascii="Symbol" w:hAnsi="Symbol" w:hint="default"/>
      </w:rPr>
    </w:lvl>
    <w:lvl w:ilvl="4" w:tplc="04190003" w:tentative="1">
      <w:start w:val="1"/>
      <w:numFmt w:val="bullet"/>
      <w:lvlText w:val="o"/>
      <w:lvlJc w:val="left"/>
      <w:pPr>
        <w:ind w:left="3597" w:hanging="360"/>
      </w:pPr>
      <w:rPr>
        <w:rFonts w:ascii="Courier New" w:hAnsi="Courier New" w:cs="Courier New" w:hint="default"/>
      </w:rPr>
    </w:lvl>
    <w:lvl w:ilvl="5" w:tplc="04190005" w:tentative="1">
      <w:start w:val="1"/>
      <w:numFmt w:val="bullet"/>
      <w:lvlText w:val=""/>
      <w:lvlJc w:val="left"/>
      <w:pPr>
        <w:ind w:left="4317" w:hanging="360"/>
      </w:pPr>
      <w:rPr>
        <w:rFonts w:ascii="Wingdings" w:hAnsi="Wingdings" w:hint="default"/>
      </w:rPr>
    </w:lvl>
    <w:lvl w:ilvl="6" w:tplc="04190001" w:tentative="1">
      <w:start w:val="1"/>
      <w:numFmt w:val="bullet"/>
      <w:lvlText w:val=""/>
      <w:lvlJc w:val="left"/>
      <w:pPr>
        <w:ind w:left="5037" w:hanging="360"/>
      </w:pPr>
      <w:rPr>
        <w:rFonts w:ascii="Symbol" w:hAnsi="Symbol" w:hint="default"/>
      </w:rPr>
    </w:lvl>
    <w:lvl w:ilvl="7" w:tplc="04190003" w:tentative="1">
      <w:start w:val="1"/>
      <w:numFmt w:val="bullet"/>
      <w:lvlText w:val="o"/>
      <w:lvlJc w:val="left"/>
      <w:pPr>
        <w:ind w:left="5757" w:hanging="360"/>
      </w:pPr>
      <w:rPr>
        <w:rFonts w:ascii="Courier New" w:hAnsi="Courier New" w:cs="Courier New" w:hint="default"/>
      </w:rPr>
    </w:lvl>
    <w:lvl w:ilvl="8" w:tplc="04190005" w:tentative="1">
      <w:start w:val="1"/>
      <w:numFmt w:val="bullet"/>
      <w:lvlText w:val=""/>
      <w:lvlJc w:val="left"/>
      <w:pPr>
        <w:ind w:left="6477" w:hanging="360"/>
      </w:pPr>
      <w:rPr>
        <w:rFonts w:ascii="Wingdings" w:hAnsi="Wingdings" w:hint="default"/>
      </w:rPr>
    </w:lvl>
  </w:abstractNum>
  <w:abstractNum w:abstractNumId="120" w15:restartNumberingAfterBreak="0">
    <w:nsid w:val="586D267E"/>
    <w:multiLevelType w:val="hybridMultilevel"/>
    <w:tmpl w:val="C3D457B0"/>
    <w:lvl w:ilvl="0" w:tplc="34447B52">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1" w15:restartNumberingAfterBreak="0">
    <w:nsid w:val="58F7385E"/>
    <w:multiLevelType w:val="hybridMultilevel"/>
    <w:tmpl w:val="7B3E613A"/>
    <w:lvl w:ilvl="0" w:tplc="641AB94C">
      <w:start w:val="7"/>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15:restartNumberingAfterBreak="0">
    <w:nsid w:val="59B7158D"/>
    <w:multiLevelType w:val="hybridMultilevel"/>
    <w:tmpl w:val="DF8EE48A"/>
    <w:lvl w:ilvl="0" w:tplc="34447B52">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3" w15:restartNumberingAfterBreak="0">
    <w:nsid w:val="5B2D0D71"/>
    <w:multiLevelType w:val="hybridMultilevel"/>
    <w:tmpl w:val="3F006922"/>
    <w:lvl w:ilvl="0" w:tplc="641AB94C">
      <w:start w:val="7"/>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15:restartNumberingAfterBreak="0">
    <w:nsid w:val="5D012BDB"/>
    <w:multiLevelType w:val="hybridMultilevel"/>
    <w:tmpl w:val="05A6F5AE"/>
    <w:lvl w:ilvl="0" w:tplc="34447B52">
      <w:start w:val="1"/>
      <w:numFmt w:val="bullet"/>
      <w:lvlText w:val="-"/>
      <w:lvlJc w:val="left"/>
      <w:pPr>
        <w:tabs>
          <w:tab w:val="num" w:pos="360"/>
        </w:tabs>
        <w:ind w:left="360" w:hanging="360"/>
      </w:pPr>
      <w:rPr>
        <w:rFonts w:ascii="Times New Roman" w:hAnsi="Times New Roman" w:cs="Times New Roman" w:hint="default"/>
      </w:rPr>
    </w:lvl>
    <w:lvl w:ilvl="1" w:tplc="1A7C6A4C" w:tentative="1">
      <w:start w:val="1"/>
      <w:numFmt w:val="bullet"/>
      <w:lvlText w:val="•"/>
      <w:lvlJc w:val="left"/>
      <w:pPr>
        <w:tabs>
          <w:tab w:val="num" w:pos="1080"/>
        </w:tabs>
        <w:ind w:left="1080" w:hanging="360"/>
      </w:pPr>
      <w:rPr>
        <w:rFonts w:ascii="Arial" w:hAnsi="Arial" w:hint="default"/>
      </w:rPr>
    </w:lvl>
    <w:lvl w:ilvl="2" w:tplc="75D4CD54" w:tentative="1">
      <w:start w:val="1"/>
      <w:numFmt w:val="bullet"/>
      <w:lvlText w:val="•"/>
      <w:lvlJc w:val="left"/>
      <w:pPr>
        <w:tabs>
          <w:tab w:val="num" w:pos="1800"/>
        </w:tabs>
        <w:ind w:left="1800" w:hanging="360"/>
      </w:pPr>
      <w:rPr>
        <w:rFonts w:ascii="Arial" w:hAnsi="Arial" w:hint="default"/>
      </w:rPr>
    </w:lvl>
    <w:lvl w:ilvl="3" w:tplc="968CEDF0" w:tentative="1">
      <w:start w:val="1"/>
      <w:numFmt w:val="bullet"/>
      <w:lvlText w:val="•"/>
      <w:lvlJc w:val="left"/>
      <w:pPr>
        <w:tabs>
          <w:tab w:val="num" w:pos="2520"/>
        </w:tabs>
        <w:ind w:left="2520" w:hanging="360"/>
      </w:pPr>
      <w:rPr>
        <w:rFonts w:ascii="Arial" w:hAnsi="Arial" w:hint="default"/>
      </w:rPr>
    </w:lvl>
    <w:lvl w:ilvl="4" w:tplc="91E6B3EC" w:tentative="1">
      <w:start w:val="1"/>
      <w:numFmt w:val="bullet"/>
      <w:lvlText w:val="•"/>
      <w:lvlJc w:val="left"/>
      <w:pPr>
        <w:tabs>
          <w:tab w:val="num" w:pos="3240"/>
        </w:tabs>
        <w:ind w:left="3240" w:hanging="360"/>
      </w:pPr>
      <w:rPr>
        <w:rFonts w:ascii="Arial" w:hAnsi="Arial" w:hint="default"/>
      </w:rPr>
    </w:lvl>
    <w:lvl w:ilvl="5" w:tplc="11902E9C" w:tentative="1">
      <w:start w:val="1"/>
      <w:numFmt w:val="bullet"/>
      <w:lvlText w:val="•"/>
      <w:lvlJc w:val="left"/>
      <w:pPr>
        <w:tabs>
          <w:tab w:val="num" w:pos="3960"/>
        </w:tabs>
        <w:ind w:left="3960" w:hanging="360"/>
      </w:pPr>
      <w:rPr>
        <w:rFonts w:ascii="Arial" w:hAnsi="Arial" w:hint="default"/>
      </w:rPr>
    </w:lvl>
    <w:lvl w:ilvl="6" w:tplc="9CF62B06" w:tentative="1">
      <w:start w:val="1"/>
      <w:numFmt w:val="bullet"/>
      <w:lvlText w:val="•"/>
      <w:lvlJc w:val="left"/>
      <w:pPr>
        <w:tabs>
          <w:tab w:val="num" w:pos="4680"/>
        </w:tabs>
        <w:ind w:left="4680" w:hanging="360"/>
      </w:pPr>
      <w:rPr>
        <w:rFonts w:ascii="Arial" w:hAnsi="Arial" w:hint="default"/>
      </w:rPr>
    </w:lvl>
    <w:lvl w:ilvl="7" w:tplc="04580F22" w:tentative="1">
      <w:start w:val="1"/>
      <w:numFmt w:val="bullet"/>
      <w:lvlText w:val="•"/>
      <w:lvlJc w:val="left"/>
      <w:pPr>
        <w:tabs>
          <w:tab w:val="num" w:pos="5400"/>
        </w:tabs>
        <w:ind w:left="5400" w:hanging="360"/>
      </w:pPr>
      <w:rPr>
        <w:rFonts w:ascii="Arial" w:hAnsi="Arial" w:hint="default"/>
      </w:rPr>
    </w:lvl>
    <w:lvl w:ilvl="8" w:tplc="10EEB95E" w:tentative="1">
      <w:start w:val="1"/>
      <w:numFmt w:val="bullet"/>
      <w:lvlText w:val="•"/>
      <w:lvlJc w:val="left"/>
      <w:pPr>
        <w:tabs>
          <w:tab w:val="num" w:pos="6120"/>
        </w:tabs>
        <w:ind w:left="6120" w:hanging="360"/>
      </w:pPr>
      <w:rPr>
        <w:rFonts w:ascii="Arial" w:hAnsi="Arial" w:hint="default"/>
      </w:rPr>
    </w:lvl>
  </w:abstractNum>
  <w:abstractNum w:abstractNumId="125" w15:restartNumberingAfterBreak="0">
    <w:nsid w:val="5D4C01E2"/>
    <w:multiLevelType w:val="hybridMultilevel"/>
    <w:tmpl w:val="71A2E2C4"/>
    <w:lvl w:ilvl="0" w:tplc="34447B52">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126" w15:restartNumberingAfterBreak="0">
    <w:nsid w:val="5EA4065E"/>
    <w:multiLevelType w:val="hybridMultilevel"/>
    <w:tmpl w:val="E4982C30"/>
    <w:lvl w:ilvl="0" w:tplc="34447B5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15:restartNumberingAfterBreak="0">
    <w:nsid w:val="5F4F25CE"/>
    <w:multiLevelType w:val="hybridMultilevel"/>
    <w:tmpl w:val="01E2B9CC"/>
    <w:lvl w:ilvl="0" w:tplc="641AB94C">
      <w:start w:val="7"/>
      <w:numFmt w:val="bullet"/>
      <w:lvlText w:val="-"/>
      <w:lvlJc w:val="left"/>
      <w:pPr>
        <w:ind w:left="360" w:hanging="360"/>
      </w:pPr>
      <w:rPr>
        <w:rFonts w:ascii="Times New Roman" w:eastAsia="Calibri"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8" w15:restartNumberingAfterBreak="0">
    <w:nsid w:val="60277082"/>
    <w:multiLevelType w:val="hybridMultilevel"/>
    <w:tmpl w:val="2716BDA4"/>
    <w:lvl w:ilvl="0" w:tplc="34447B52">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129" w15:restartNumberingAfterBreak="0">
    <w:nsid w:val="60735F24"/>
    <w:multiLevelType w:val="hybridMultilevel"/>
    <w:tmpl w:val="DB04C874"/>
    <w:lvl w:ilvl="0" w:tplc="34447B5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15:restartNumberingAfterBreak="0">
    <w:nsid w:val="629123D2"/>
    <w:multiLevelType w:val="hybridMultilevel"/>
    <w:tmpl w:val="ACEC851A"/>
    <w:lvl w:ilvl="0" w:tplc="641AB94C">
      <w:start w:val="7"/>
      <w:numFmt w:val="bullet"/>
      <w:lvlText w:val="-"/>
      <w:lvlJc w:val="left"/>
      <w:pPr>
        <w:ind w:left="360" w:hanging="360"/>
      </w:pPr>
      <w:rPr>
        <w:rFonts w:ascii="Times New Roman" w:eastAsia="Calibri"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1" w15:restartNumberingAfterBreak="0">
    <w:nsid w:val="629948C2"/>
    <w:multiLevelType w:val="hybridMultilevel"/>
    <w:tmpl w:val="3DECDECC"/>
    <w:lvl w:ilvl="0" w:tplc="34447B52">
      <w:start w:val="1"/>
      <w:numFmt w:val="bullet"/>
      <w:lvlText w:val="-"/>
      <w:lvlJc w:val="left"/>
      <w:pPr>
        <w:ind w:left="1044" w:hanging="360"/>
      </w:pPr>
      <w:rPr>
        <w:rFonts w:ascii="Times New Roman" w:hAnsi="Times New Roman" w:cs="Times New Roman" w:hint="default"/>
      </w:rPr>
    </w:lvl>
    <w:lvl w:ilvl="1" w:tplc="04190003" w:tentative="1">
      <w:start w:val="1"/>
      <w:numFmt w:val="bullet"/>
      <w:lvlText w:val="o"/>
      <w:lvlJc w:val="left"/>
      <w:pPr>
        <w:ind w:left="1404" w:hanging="360"/>
      </w:pPr>
      <w:rPr>
        <w:rFonts w:ascii="Courier New" w:hAnsi="Courier New" w:cs="Courier New" w:hint="default"/>
      </w:rPr>
    </w:lvl>
    <w:lvl w:ilvl="2" w:tplc="04190005" w:tentative="1">
      <w:start w:val="1"/>
      <w:numFmt w:val="bullet"/>
      <w:lvlText w:val=""/>
      <w:lvlJc w:val="left"/>
      <w:pPr>
        <w:ind w:left="2124" w:hanging="360"/>
      </w:pPr>
      <w:rPr>
        <w:rFonts w:ascii="Wingdings" w:hAnsi="Wingdings" w:hint="default"/>
      </w:rPr>
    </w:lvl>
    <w:lvl w:ilvl="3" w:tplc="04190001" w:tentative="1">
      <w:start w:val="1"/>
      <w:numFmt w:val="bullet"/>
      <w:lvlText w:val=""/>
      <w:lvlJc w:val="left"/>
      <w:pPr>
        <w:ind w:left="2844" w:hanging="360"/>
      </w:pPr>
      <w:rPr>
        <w:rFonts w:ascii="Symbol" w:hAnsi="Symbol" w:hint="default"/>
      </w:rPr>
    </w:lvl>
    <w:lvl w:ilvl="4" w:tplc="04190003" w:tentative="1">
      <w:start w:val="1"/>
      <w:numFmt w:val="bullet"/>
      <w:lvlText w:val="o"/>
      <w:lvlJc w:val="left"/>
      <w:pPr>
        <w:ind w:left="3564" w:hanging="360"/>
      </w:pPr>
      <w:rPr>
        <w:rFonts w:ascii="Courier New" w:hAnsi="Courier New" w:cs="Courier New" w:hint="default"/>
      </w:rPr>
    </w:lvl>
    <w:lvl w:ilvl="5" w:tplc="04190005" w:tentative="1">
      <w:start w:val="1"/>
      <w:numFmt w:val="bullet"/>
      <w:lvlText w:val=""/>
      <w:lvlJc w:val="left"/>
      <w:pPr>
        <w:ind w:left="4284" w:hanging="360"/>
      </w:pPr>
      <w:rPr>
        <w:rFonts w:ascii="Wingdings" w:hAnsi="Wingdings" w:hint="default"/>
      </w:rPr>
    </w:lvl>
    <w:lvl w:ilvl="6" w:tplc="04190001" w:tentative="1">
      <w:start w:val="1"/>
      <w:numFmt w:val="bullet"/>
      <w:lvlText w:val=""/>
      <w:lvlJc w:val="left"/>
      <w:pPr>
        <w:ind w:left="5004" w:hanging="360"/>
      </w:pPr>
      <w:rPr>
        <w:rFonts w:ascii="Symbol" w:hAnsi="Symbol" w:hint="default"/>
      </w:rPr>
    </w:lvl>
    <w:lvl w:ilvl="7" w:tplc="04190003" w:tentative="1">
      <w:start w:val="1"/>
      <w:numFmt w:val="bullet"/>
      <w:lvlText w:val="o"/>
      <w:lvlJc w:val="left"/>
      <w:pPr>
        <w:ind w:left="5724" w:hanging="360"/>
      </w:pPr>
      <w:rPr>
        <w:rFonts w:ascii="Courier New" w:hAnsi="Courier New" w:cs="Courier New" w:hint="default"/>
      </w:rPr>
    </w:lvl>
    <w:lvl w:ilvl="8" w:tplc="04190005" w:tentative="1">
      <w:start w:val="1"/>
      <w:numFmt w:val="bullet"/>
      <w:lvlText w:val=""/>
      <w:lvlJc w:val="left"/>
      <w:pPr>
        <w:ind w:left="6444" w:hanging="360"/>
      </w:pPr>
      <w:rPr>
        <w:rFonts w:ascii="Wingdings" w:hAnsi="Wingdings" w:hint="default"/>
      </w:rPr>
    </w:lvl>
  </w:abstractNum>
  <w:abstractNum w:abstractNumId="132" w15:restartNumberingAfterBreak="0">
    <w:nsid w:val="62AE0652"/>
    <w:multiLevelType w:val="hybridMultilevel"/>
    <w:tmpl w:val="DFBA8744"/>
    <w:lvl w:ilvl="0" w:tplc="34447B52">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133" w15:restartNumberingAfterBreak="0">
    <w:nsid w:val="6469548E"/>
    <w:multiLevelType w:val="hybridMultilevel"/>
    <w:tmpl w:val="4AB8CDA6"/>
    <w:lvl w:ilvl="0" w:tplc="34447B52">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4" w15:restartNumberingAfterBreak="0">
    <w:nsid w:val="650E24E3"/>
    <w:multiLevelType w:val="hybridMultilevel"/>
    <w:tmpl w:val="BE1017C8"/>
    <w:lvl w:ilvl="0" w:tplc="641AB94C">
      <w:start w:val="7"/>
      <w:numFmt w:val="bullet"/>
      <w:lvlText w:val="-"/>
      <w:lvlJc w:val="left"/>
      <w:pPr>
        <w:ind w:left="2138" w:hanging="360"/>
      </w:pPr>
      <w:rPr>
        <w:rFonts w:ascii="Times New Roman" w:eastAsia="Calibri" w:hAnsi="Times New Roman" w:cs="Times New Roman"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35" w15:restartNumberingAfterBreak="0">
    <w:nsid w:val="665D38E3"/>
    <w:multiLevelType w:val="hybridMultilevel"/>
    <w:tmpl w:val="30F480A4"/>
    <w:lvl w:ilvl="0" w:tplc="34447B52">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6" w15:restartNumberingAfterBreak="0">
    <w:nsid w:val="676132C4"/>
    <w:multiLevelType w:val="hybridMultilevel"/>
    <w:tmpl w:val="93CECCD4"/>
    <w:lvl w:ilvl="0" w:tplc="34447B52">
      <w:start w:val="1"/>
      <w:numFmt w:val="bullet"/>
      <w:lvlText w:val="-"/>
      <w:lvlJc w:val="left"/>
      <w:pPr>
        <w:ind w:left="1077" w:hanging="360"/>
      </w:pPr>
      <w:rPr>
        <w:rFonts w:ascii="Times New Roman" w:hAnsi="Times New Roman" w:cs="Times New Roman"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37" w15:restartNumberingAfterBreak="0">
    <w:nsid w:val="67C12A50"/>
    <w:multiLevelType w:val="hybridMultilevel"/>
    <w:tmpl w:val="0972B786"/>
    <w:lvl w:ilvl="0" w:tplc="641AB94C">
      <w:start w:val="7"/>
      <w:numFmt w:val="bullet"/>
      <w:lvlText w:val="-"/>
      <w:lvlJc w:val="left"/>
      <w:pPr>
        <w:ind w:left="360" w:hanging="360"/>
      </w:pPr>
      <w:rPr>
        <w:rFonts w:ascii="Times New Roman" w:eastAsia="Calibri"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8" w15:restartNumberingAfterBreak="0">
    <w:nsid w:val="6A4A769A"/>
    <w:multiLevelType w:val="hybridMultilevel"/>
    <w:tmpl w:val="08A033D6"/>
    <w:lvl w:ilvl="0" w:tplc="34447B52">
      <w:start w:val="1"/>
      <w:numFmt w:val="bullet"/>
      <w:lvlText w:val="-"/>
      <w:lvlJc w:val="left"/>
      <w:pPr>
        <w:ind w:left="717" w:hanging="360"/>
      </w:pPr>
      <w:rPr>
        <w:rFonts w:ascii="Times New Roman" w:hAnsi="Times New Roman" w:cs="Times New Roman" w:hint="default"/>
      </w:rPr>
    </w:lvl>
    <w:lvl w:ilvl="1" w:tplc="04190003" w:tentative="1">
      <w:start w:val="1"/>
      <w:numFmt w:val="bullet"/>
      <w:lvlText w:val="o"/>
      <w:lvlJc w:val="left"/>
      <w:pPr>
        <w:ind w:left="1437" w:hanging="360"/>
      </w:pPr>
      <w:rPr>
        <w:rFonts w:ascii="Courier New" w:hAnsi="Courier New" w:cs="Courier New" w:hint="default"/>
      </w:rPr>
    </w:lvl>
    <w:lvl w:ilvl="2" w:tplc="04190005" w:tentative="1">
      <w:start w:val="1"/>
      <w:numFmt w:val="bullet"/>
      <w:lvlText w:val=""/>
      <w:lvlJc w:val="left"/>
      <w:pPr>
        <w:ind w:left="2157" w:hanging="360"/>
      </w:pPr>
      <w:rPr>
        <w:rFonts w:ascii="Wingdings" w:hAnsi="Wingdings" w:hint="default"/>
      </w:rPr>
    </w:lvl>
    <w:lvl w:ilvl="3" w:tplc="04190001" w:tentative="1">
      <w:start w:val="1"/>
      <w:numFmt w:val="bullet"/>
      <w:lvlText w:val=""/>
      <w:lvlJc w:val="left"/>
      <w:pPr>
        <w:ind w:left="2877" w:hanging="360"/>
      </w:pPr>
      <w:rPr>
        <w:rFonts w:ascii="Symbol" w:hAnsi="Symbol" w:hint="default"/>
      </w:rPr>
    </w:lvl>
    <w:lvl w:ilvl="4" w:tplc="04190003" w:tentative="1">
      <w:start w:val="1"/>
      <w:numFmt w:val="bullet"/>
      <w:lvlText w:val="o"/>
      <w:lvlJc w:val="left"/>
      <w:pPr>
        <w:ind w:left="3597" w:hanging="360"/>
      </w:pPr>
      <w:rPr>
        <w:rFonts w:ascii="Courier New" w:hAnsi="Courier New" w:cs="Courier New" w:hint="default"/>
      </w:rPr>
    </w:lvl>
    <w:lvl w:ilvl="5" w:tplc="04190005" w:tentative="1">
      <w:start w:val="1"/>
      <w:numFmt w:val="bullet"/>
      <w:lvlText w:val=""/>
      <w:lvlJc w:val="left"/>
      <w:pPr>
        <w:ind w:left="4317" w:hanging="360"/>
      </w:pPr>
      <w:rPr>
        <w:rFonts w:ascii="Wingdings" w:hAnsi="Wingdings" w:hint="default"/>
      </w:rPr>
    </w:lvl>
    <w:lvl w:ilvl="6" w:tplc="04190001" w:tentative="1">
      <w:start w:val="1"/>
      <w:numFmt w:val="bullet"/>
      <w:lvlText w:val=""/>
      <w:lvlJc w:val="left"/>
      <w:pPr>
        <w:ind w:left="5037" w:hanging="360"/>
      </w:pPr>
      <w:rPr>
        <w:rFonts w:ascii="Symbol" w:hAnsi="Symbol" w:hint="default"/>
      </w:rPr>
    </w:lvl>
    <w:lvl w:ilvl="7" w:tplc="04190003" w:tentative="1">
      <w:start w:val="1"/>
      <w:numFmt w:val="bullet"/>
      <w:lvlText w:val="o"/>
      <w:lvlJc w:val="left"/>
      <w:pPr>
        <w:ind w:left="5757" w:hanging="360"/>
      </w:pPr>
      <w:rPr>
        <w:rFonts w:ascii="Courier New" w:hAnsi="Courier New" w:cs="Courier New" w:hint="default"/>
      </w:rPr>
    </w:lvl>
    <w:lvl w:ilvl="8" w:tplc="04190005" w:tentative="1">
      <w:start w:val="1"/>
      <w:numFmt w:val="bullet"/>
      <w:lvlText w:val=""/>
      <w:lvlJc w:val="left"/>
      <w:pPr>
        <w:ind w:left="6477" w:hanging="360"/>
      </w:pPr>
      <w:rPr>
        <w:rFonts w:ascii="Wingdings" w:hAnsi="Wingdings" w:hint="default"/>
      </w:rPr>
    </w:lvl>
  </w:abstractNum>
  <w:abstractNum w:abstractNumId="139" w15:restartNumberingAfterBreak="0">
    <w:nsid w:val="6CA40BF1"/>
    <w:multiLevelType w:val="hybridMultilevel"/>
    <w:tmpl w:val="E1CC0E8C"/>
    <w:lvl w:ilvl="0" w:tplc="34447B52">
      <w:start w:val="1"/>
      <w:numFmt w:val="bullet"/>
      <w:lvlText w:val="-"/>
      <w:lvlJc w:val="left"/>
      <w:pPr>
        <w:ind w:left="360" w:hanging="360"/>
      </w:pPr>
      <w:rPr>
        <w:rFonts w:ascii="Times New Roman" w:hAnsi="Times New Roman" w:cs="Times New Roman" w:hint="default"/>
      </w:rPr>
    </w:lvl>
    <w:lvl w:ilvl="1" w:tplc="04190003">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140" w15:restartNumberingAfterBreak="0">
    <w:nsid w:val="6CB523B5"/>
    <w:multiLevelType w:val="hybridMultilevel"/>
    <w:tmpl w:val="5BA42C72"/>
    <w:lvl w:ilvl="0" w:tplc="34447B5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15:restartNumberingAfterBreak="0">
    <w:nsid w:val="6DEA04E7"/>
    <w:multiLevelType w:val="hybridMultilevel"/>
    <w:tmpl w:val="D654F3A6"/>
    <w:lvl w:ilvl="0" w:tplc="641AB94C">
      <w:start w:val="7"/>
      <w:numFmt w:val="bullet"/>
      <w:lvlText w:val="-"/>
      <w:lvlJc w:val="left"/>
      <w:pPr>
        <w:ind w:left="794" w:hanging="360"/>
      </w:pPr>
      <w:rPr>
        <w:rFonts w:ascii="Times New Roman" w:eastAsia="Calibri" w:hAnsi="Times New Roman" w:cs="Times New Roman" w:hint="default"/>
      </w:rPr>
    </w:lvl>
    <w:lvl w:ilvl="1" w:tplc="04190003" w:tentative="1">
      <w:start w:val="1"/>
      <w:numFmt w:val="bullet"/>
      <w:lvlText w:val="o"/>
      <w:lvlJc w:val="left"/>
      <w:pPr>
        <w:ind w:left="1514" w:hanging="360"/>
      </w:pPr>
      <w:rPr>
        <w:rFonts w:ascii="Courier New" w:hAnsi="Courier New" w:cs="Courier New" w:hint="default"/>
      </w:rPr>
    </w:lvl>
    <w:lvl w:ilvl="2" w:tplc="04190005" w:tentative="1">
      <w:start w:val="1"/>
      <w:numFmt w:val="bullet"/>
      <w:lvlText w:val=""/>
      <w:lvlJc w:val="left"/>
      <w:pPr>
        <w:ind w:left="2234" w:hanging="360"/>
      </w:pPr>
      <w:rPr>
        <w:rFonts w:ascii="Wingdings" w:hAnsi="Wingdings" w:hint="default"/>
      </w:rPr>
    </w:lvl>
    <w:lvl w:ilvl="3" w:tplc="04190001" w:tentative="1">
      <w:start w:val="1"/>
      <w:numFmt w:val="bullet"/>
      <w:lvlText w:val=""/>
      <w:lvlJc w:val="left"/>
      <w:pPr>
        <w:ind w:left="2954" w:hanging="360"/>
      </w:pPr>
      <w:rPr>
        <w:rFonts w:ascii="Symbol" w:hAnsi="Symbol" w:hint="default"/>
      </w:rPr>
    </w:lvl>
    <w:lvl w:ilvl="4" w:tplc="04190003" w:tentative="1">
      <w:start w:val="1"/>
      <w:numFmt w:val="bullet"/>
      <w:lvlText w:val="o"/>
      <w:lvlJc w:val="left"/>
      <w:pPr>
        <w:ind w:left="3674" w:hanging="360"/>
      </w:pPr>
      <w:rPr>
        <w:rFonts w:ascii="Courier New" w:hAnsi="Courier New" w:cs="Courier New" w:hint="default"/>
      </w:rPr>
    </w:lvl>
    <w:lvl w:ilvl="5" w:tplc="04190005" w:tentative="1">
      <w:start w:val="1"/>
      <w:numFmt w:val="bullet"/>
      <w:lvlText w:val=""/>
      <w:lvlJc w:val="left"/>
      <w:pPr>
        <w:ind w:left="4394" w:hanging="360"/>
      </w:pPr>
      <w:rPr>
        <w:rFonts w:ascii="Wingdings" w:hAnsi="Wingdings" w:hint="default"/>
      </w:rPr>
    </w:lvl>
    <w:lvl w:ilvl="6" w:tplc="04190001" w:tentative="1">
      <w:start w:val="1"/>
      <w:numFmt w:val="bullet"/>
      <w:lvlText w:val=""/>
      <w:lvlJc w:val="left"/>
      <w:pPr>
        <w:ind w:left="5114" w:hanging="360"/>
      </w:pPr>
      <w:rPr>
        <w:rFonts w:ascii="Symbol" w:hAnsi="Symbol" w:hint="default"/>
      </w:rPr>
    </w:lvl>
    <w:lvl w:ilvl="7" w:tplc="04190003" w:tentative="1">
      <w:start w:val="1"/>
      <w:numFmt w:val="bullet"/>
      <w:lvlText w:val="o"/>
      <w:lvlJc w:val="left"/>
      <w:pPr>
        <w:ind w:left="5834" w:hanging="360"/>
      </w:pPr>
      <w:rPr>
        <w:rFonts w:ascii="Courier New" w:hAnsi="Courier New" w:cs="Courier New" w:hint="default"/>
      </w:rPr>
    </w:lvl>
    <w:lvl w:ilvl="8" w:tplc="04190005" w:tentative="1">
      <w:start w:val="1"/>
      <w:numFmt w:val="bullet"/>
      <w:lvlText w:val=""/>
      <w:lvlJc w:val="left"/>
      <w:pPr>
        <w:ind w:left="6554" w:hanging="360"/>
      </w:pPr>
      <w:rPr>
        <w:rFonts w:ascii="Wingdings" w:hAnsi="Wingdings" w:hint="default"/>
      </w:rPr>
    </w:lvl>
  </w:abstractNum>
  <w:abstractNum w:abstractNumId="142" w15:restartNumberingAfterBreak="0">
    <w:nsid w:val="6E2B3016"/>
    <w:multiLevelType w:val="hybridMultilevel"/>
    <w:tmpl w:val="FFDC68B6"/>
    <w:lvl w:ilvl="0" w:tplc="34447B52">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3" w15:restartNumberingAfterBreak="0">
    <w:nsid w:val="6E6D17F9"/>
    <w:multiLevelType w:val="hybridMultilevel"/>
    <w:tmpl w:val="E7C284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4" w15:restartNumberingAfterBreak="0">
    <w:nsid w:val="6FB54AE1"/>
    <w:multiLevelType w:val="hybridMultilevel"/>
    <w:tmpl w:val="D03AC34E"/>
    <w:lvl w:ilvl="0" w:tplc="34447B52">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5" w15:restartNumberingAfterBreak="0">
    <w:nsid w:val="6FD22D6F"/>
    <w:multiLevelType w:val="hybridMultilevel"/>
    <w:tmpl w:val="5BF430C4"/>
    <w:lvl w:ilvl="0" w:tplc="641AB94C">
      <w:start w:val="7"/>
      <w:numFmt w:val="bullet"/>
      <w:lvlText w:val="-"/>
      <w:lvlJc w:val="left"/>
      <w:pPr>
        <w:ind w:left="360" w:hanging="360"/>
      </w:pPr>
      <w:rPr>
        <w:rFonts w:ascii="Times New Roman" w:eastAsia="Calibri"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6" w15:restartNumberingAfterBreak="0">
    <w:nsid w:val="70A25345"/>
    <w:multiLevelType w:val="hybridMultilevel"/>
    <w:tmpl w:val="5942D092"/>
    <w:lvl w:ilvl="0" w:tplc="34447B52">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7" w15:restartNumberingAfterBreak="0">
    <w:nsid w:val="70B80033"/>
    <w:multiLevelType w:val="hybridMultilevel"/>
    <w:tmpl w:val="C67AE4B2"/>
    <w:lvl w:ilvl="0" w:tplc="34447B52">
      <w:start w:val="1"/>
      <w:numFmt w:val="bullet"/>
      <w:lvlText w:val="-"/>
      <w:lvlJc w:val="left"/>
      <w:pPr>
        <w:ind w:left="717" w:hanging="360"/>
      </w:pPr>
      <w:rPr>
        <w:rFonts w:ascii="Times New Roman" w:hAnsi="Times New Roman" w:cs="Times New Roman" w:hint="default"/>
      </w:rPr>
    </w:lvl>
    <w:lvl w:ilvl="1" w:tplc="04190003" w:tentative="1">
      <w:start w:val="1"/>
      <w:numFmt w:val="bullet"/>
      <w:lvlText w:val="o"/>
      <w:lvlJc w:val="left"/>
      <w:pPr>
        <w:ind w:left="1437" w:hanging="360"/>
      </w:pPr>
      <w:rPr>
        <w:rFonts w:ascii="Courier New" w:hAnsi="Courier New" w:cs="Courier New" w:hint="default"/>
      </w:rPr>
    </w:lvl>
    <w:lvl w:ilvl="2" w:tplc="04190005" w:tentative="1">
      <w:start w:val="1"/>
      <w:numFmt w:val="bullet"/>
      <w:lvlText w:val=""/>
      <w:lvlJc w:val="left"/>
      <w:pPr>
        <w:ind w:left="2157" w:hanging="360"/>
      </w:pPr>
      <w:rPr>
        <w:rFonts w:ascii="Wingdings" w:hAnsi="Wingdings" w:hint="default"/>
      </w:rPr>
    </w:lvl>
    <w:lvl w:ilvl="3" w:tplc="04190001" w:tentative="1">
      <w:start w:val="1"/>
      <w:numFmt w:val="bullet"/>
      <w:lvlText w:val=""/>
      <w:lvlJc w:val="left"/>
      <w:pPr>
        <w:ind w:left="2877" w:hanging="360"/>
      </w:pPr>
      <w:rPr>
        <w:rFonts w:ascii="Symbol" w:hAnsi="Symbol" w:hint="default"/>
      </w:rPr>
    </w:lvl>
    <w:lvl w:ilvl="4" w:tplc="04190003" w:tentative="1">
      <w:start w:val="1"/>
      <w:numFmt w:val="bullet"/>
      <w:lvlText w:val="o"/>
      <w:lvlJc w:val="left"/>
      <w:pPr>
        <w:ind w:left="3597" w:hanging="360"/>
      </w:pPr>
      <w:rPr>
        <w:rFonts w:ascii="Courier New" w:hAnsi="Courier New" w:cs="Courier New" w:hint="default"/>
      </w:rPr>
    </w:lvl>
    <w:lvl w:ilvl="5" w:tplc="04190005" w:tentative="1">
      <w:start w:val="1"/>
      <w:numFmt w:val="bullet"/>
      <w:lvlText w:val=""/>
      <w:lvlJc w:val="left"/>
      <w:pPr>
        <w:ind w:left="4317" w:hanging="360"/>
      </w:pPr>
      <w:rPr>
        <w:rFonts w:ascii="Wingdings" w:hAnsi="Wingdings" w:hint="default"/>
      </w:rPr>
    </w:lvl>
    <w:lvl w:ilvl="6" w:tplc="04190001" w:tentative="1">
      <w:start w:val="1"/>
      <w:numFmt w:val="bullet"/>
      <w:lvlText w:val=""/>
      <w:lvlJc w:val="left"/>
      <w:pPr>
        <w:ind w:left="5037" w:hanging="360"/>
      </w:pPr>
      <w:rPr>
        <w:rFonts w:ascii="Symbol" w:hAnsi="Symbol" w:hint="default"/>
      </w:rPr>
    </w:lvl>
    <w:lvl w:ilvl="7" w:tplc="04190003" w:tentative="1">
      <w:start w:val="1"/>
      <w:numFmt w:val="bullet"/>
      <w:lvlText w:val="o"/>
      <w:lvlJc w:val="left"/>
      <w:pPr>
        <w:ind w:left="5757" w:hanging="360"/>
      </w:pPr>
      <w:rPr>
        <w:rFonts w:ascii="Courier New" w:hAnsi="Courier New" w:cs="Courier New" w:hint="default"/>
      </w:rPr>
    </w:lvl>
    <w:lvl w:ilvl="8" w:tplc="04190005" w:tentative="1">
      <w:start w:val="1"/>
      <w:numFmt w:val="bullet"/>
      <w:lvlText w:val=""/>
      <w:lvlJc w:val="left"/>
      <w:pPr>
        <w:ind w:left="6477" w:hanging="360"/>
      </w:pPr>
      <w:rPr>
        <w:rFonts w:ascii="Wingdings" w:hAnsi="Wingdings" w:hint="default"/>
      </w:rPr>
    </w:lvl>
  </w:abstractNum>
  <w:abstractNum w:abstractNumId="148" w15:restartNumberingAfterBreak="0">
    <w:nsid w:val="728A58A4"/>
    <w:multiLevelType w:val="hybridMultilevel"/>
    <w:tmpl w:val="53241550"/>
    <w:lvl w:ilvl="0" w:tplc="641AB94C">
      <w:start w:val="7"/>
      <w:numFmt w:val="bullet"/>
      <w:lvlText w:val="-"/>
      <w:lvlJc w:val="left"/>
      <w:pPr>
        <w:ind w:left="360" w:hanging="360"/>
      </w:pPr>
      <w:rPr>
        <w:rFonts w:ascii="Times New Roman" w:eastAsia="Calibri"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9" w15:restartNumberingAfterBreak="0">
    <w:nsid w:val="72A86922"/>
    <w:multiLevelType w:val="hybridMultilevel"/>
    <w:tmpl w:val="11A2E22C"/>
    <w:lvl w:ilvl="0" w:tplc="34447B5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15:restartNumberingAfterBreak="0">
    <w:nsid w:val="749D6DB8"/>
    <w:multiLevelType w:val="hybridMultilevel"/>
    <w:tmpl w:val="047098CE"/>
    <w:lvl w:ilvl="0" w:tplc="34447B52">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1" w15:restartNumberingAfterBreak="0">
    <w:nsid w:val="74A82501"/>
    <w:multiLevelType w:val="hybridMultilevel"/>
    <w:tmpl w:val="A55EAD0E"/>
    <w:lvl w:ilvl="0" w:tplc="34447B5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15:restartNumberingAfterBreak="0">
    <w:nsid w:val="755A40CF"/>
    <w:multiLevelType w:val="hybridMultilevel"/>
    <w:tmpl w:val="2F543116"/>
    <w:lvl w:ilvl="0" w:tplc="641AB94C">
      <w:start w:val="7"/>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3" w15:restartNumberingAfterBreak="0">
    <w:nsid w:val="766D139E"/>
    <w:multiLevelType w:val="hybridMultilevel"/>
    <w:tmpl w:val="9052FC3A"/>
    <w:lvl w:ilvl="0" w:tplc="641AB94C">
      <w:start w:val="7"/>
      <w:numFmt w:val="bullet"/>
      <w:lvlText w:val="-"/>
      <w:lvlJc w:val="left"/>
      <w:pPr>
        <w:ind w:left="786" w:hanging="360"/>
      </w:pPr>
      <w:rPr>
        <w:rFonts w:ascii="Times New Roman" w:eastAsia="Calibri"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54" w15:restartNumberingAfterBreak="0">
    <w:nsid w:val="785B1227"/>
    <w:multiLevelType w:val="hybridMultilevel"/>
    <w:tmpl w:val="2BE68462"/>
    <w:lvl w:ilvl="0" w:tplc="34447B52">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5" w15:restartNumberingAfterBreak="0">
    <w:nsid w:val="78966FE1"/>
    <w:multiLevelType w:val="hybridMultilevel"/>
    <w:tmpl w:val="B7A4C76E"/>
    <w:lvl w:ilvl="0" w:tplc="34447B52">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6" w15:restartNumberingAfterBreak="0">
    <w:nsid w:val="796558EA"/>
    <w:multiLevelType w:val="hybridMultilevel"/>
    <w:tmpl w:val="E3C6B77E"/>
    <w:lvl w:ilvl="0" w:tplc="34447B52">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7" w15:restartNumberingAfterBreak="0">
    <w:nsid w:val="79BF728F"/>
    <w:multiLevelType w:val="hybridMultilevel"/>
    <w:tmpl w:val="37A63186"/>
    <w:lvl w:ilvl="0" w:tplc="641AB94C">
      <w:start w:val="7"/>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8" w15:restartNumberingAfterBreak="0">
    <w:nsid w:val="79E4665E"/>
    <w:multiLevelType w:val="hybridMultilevel"/>
    <w:tmpl w:val="BD2E15E0"/>
    <w:lvl w:ilvl="0" w:tplc="641AB94C">
      <w:start w:val="7"/>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9" w15:restartNumberingAfterBreak="0">
    <w:nsid w:val="7AD20E92"/>
    <w:multiLevelType w:val="hybridMultilevel"/>
    <w:tmpl w:val="24A67B5A"/>
    <w:lvl w:ilvl="0" w:tplc="34447B52">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160" w15:restartNumberingAfterBreak="0">
    <w:nsid w:val="7B56665F"/>
    <w:multiLevelType w:val="hybridMultilevel"/>
    <w:tmpl w:val="1F30C5A2"/>
    <w:lvl w:ilvl="0" w:tplc="34447B5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 w15:restartNumberingAfterBreak="0">
    <w:nsid w:val="7B74718F"/>
    <w:multiLevelType w:val="hybridMultilevel"/>
    <w:tmpl w:val="766A2E6E"/>
    <w:lvl w:ilvl="0" w:tplc="34447B52">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2" w15:restartNumberingAfterBreak="0">
    <w:nsid w:val="7BF71428"/>
    <w:multiLevelType w:val="hybridMultilevel"/>
    <w:tmpl w:val="7A78BDCE"/>
    <w:lvl w:ilvl="0" w:tplc="34447B52">
      <w:start w:val="1"/>
      <w:numFmt w:val="bullet"/>
      <w:lvlText w:val="-"/>
      <w:lvlJc w:val="left"/>
      <w:pPr>
        <w:ind w:left="360" w:hanging="360"/>
      </w:pPr>
      <w:rPr>
        <w:rFonts w:ascii="Times New Roman" w:hAnsi="Times New Roman"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3" w15:restartNumberingAfterBreak="0">
    <w:nsid w:val="7CD30DF3"/>
    <w:multiLevelType w:val="hybridMultilevel"/>
    <w:tmpl w:val="ACC8E412"/>
    <w:lvl w:ilvl="0" w:tplc="34447B52">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4" w15:restartNumberingAfterBreak="0">
    <w:nsid w:val="7CD660E3"/>
    <w:multiLevelType w:val="hybridMultilevel"/>
    <w:tmpl w:val="FB50AF62"/>
    <w:lvl w:ilvl="0" w:tplc="34447B52">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5" w15:restartNumberingAfterBreak="0">
    <w:nsid w:val="7CD95C12"/>
    <w:multiLevelType w:val="hybridMultilevel"/>
    <w:tmpl w:val="CC7AF87A"/>
    <w:lvl w:ilvl="0" w:tplc="34447B52">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6" w15:restartNumberingAfterBreak="0">
    <w:nsid w:val="7CF76CC1"/>
    <w:multiLevelType w:val="hybridMultilevel"/>
    <w:tmpl w:val="0840BD72"/>
    <w:lvl w:ilvl="0" w:tplc="34447B52">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7" w15:restartNumberingAfterBreak="0">
    <w:nsid w:val="7D12637B"/>
    <w:multiLevelType w:val="hybridMultilevel"/>
    <w:tmpl w:val="4596F6B8"/>
    <w:lvl w:ilvl="0" w:tplc="34447B5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8" w15:restartNumberingAfterBreak="0">
    <w:nsid w:val="7D224B1F"/>
    <w:multiLevelType w:val="hybridMultilevel"/>
    <w:tmpl w:val="2DD0F5F4"/>
    <w:lvl w:ilvl="0" w:tplc="34447B5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9" w15:restartNumberingAfterBreak="0">
    <w:nsid w:val="7D310647"/>
    <w:multiLevelType w:val="hybridMultilevel"/>
    <w:tmpl w:val="68E6BDFA"/>
    <w:lvl w:ilvl="0" w:tplc="34447B52">
      <w:start w:val="1"/>
      <w:numFmt w:val="bullet"/>
      <w:lvlText w:val="-"/>
      <w:lvlJc w:val="left"/>
      <w:pPr>
        <w:tabs>
          <w:tab w:val="num" w:pos="720"/>
        </w:tabs>
        <w:ind w:left="720" w:hanging="360"/>
      </w:pPr>
      <w:rPr>
        <w:rFonts w:ascii="Times New Roman" w:hAnsi="Times New Roman" w:cs="Times New Roman" w:hint="default"/>
      </w:rPr>
    </w:lvl>
    <w:lvl w:ilvl="1" w:tplc="32288084" w:tentative="1">
      <w:start w:val="1"/>
      <w:numFmt w:val="decimal"/>
      <w:lvlText w:val="(%2)"/>
      <w:lvlJc w:val="left"/>
      <w:pPr>
        <w:tabs>
          <w:tab w:val="num" w:pos="1440"/>
        </w:tabs>
        <w:ind w:left="1440" w:hanging="360"/>
      </w:pPr>
    </w:lvl>
    <w:lvl w:ilvl="2" w:tplc="CD84F834" w:tentative="1">
      <w:start w:val="1"/>
      <w:numFmt w:val="decimal"/>
      <w:lvlText w:val="(%3)"/>
      <w:lvlJc w:val="left"/>
      <w:pPr>
        <w:tabs>
          <w:tab w:val="num" w:pos="2160"/>
        </w:tabs>
        <w:ind w:left="2160" w:hanging="360"/>
      </w:pPr>
    </w:lvl>
    <w:lvl w:ilvl="3" w:tplc="9E06F0DE" w:tentative="1">
      <w:start w:val="1"/>
      <w:numFmt w:val="decimal"/>
      <w:lvlText w:val="(%4)"/>
      <w:lvlJc w:val="left"/>
      <w:pPr>
        <w:tabs>
          <w:tab w:val="num" w:pos="2880"/>
        </w:tabs>
        <w:ind w:left="2880" w:hanging="360"/>
      </w:pPr>
    </w:lvl>
    <w:lvl w:ilvl="4" w:tplc="3124BE8C" w:tentative="1">
      <w:start w:val="1"/>
      <w:numFmt w:val="decimal"/>
      <w:lvlText w:val="(%5)"/>
      <w:lvlJc w:val="left"/>
      <w:pPr>
        <w:tabs>
          <w:tab w:val="num" w:pos="3600"/>
        </w:tabs>
        <w:ind w:left="3600" w:hanging="360"/>
      </w:pPr>
    </w:lvl>
    <w:lvl w:ilvl="5" w:tplc="BB38EA0E" w:tentative="1">
      <w:start w:val="1"/>
      <w:numFmt w:val="decimal"/>
      <w:lvlText w:val="(%6)"/>
      <w:lvlJc w:val="left"/>
      <w:pPr>
        <w:tabs>
          <w:tab w:val="num" w:pos="4320"/>
        </w:tabs>
        <w:ind w:left="4320" w:hanging="360"/>
      </w:pPr>
    </w:lvl>
    <w:lvl w:ilvl="6" w:tplc="AC76B94C" w:tentative="1">
      <w:start w:val="1"/>
      <w:numFmt w:val="decimal"/>
      <w:lvlText w:val="(%7)"/>
      <w:lvlJc w:val="left"/>
      <w:pPr>
        <w:tabs>
          <w:tab w:val="num" w:pos="5040"/>
        </w:tabs>
        <w:ind w:left="5040" w:hanging="360"/>
      </w:pPr>
    </w:lvl>
    <w:lvl w:ilvl="7" w:tplc="50F069CE" w:tentative="1">
      <w:start w:val="1"/>
      <w:numFmt w:val="decimal"/>
      <w:lvlText w:val="(%8)"/>
      <w:lvlJc w:val="left"/>
      <w:pPr>
        <w:tabs>
          <w:tab w:val="num" w:pos="5760"/>
        </w:tabs>
        <w:ind w:left="5760" w:hanging="360"/>
      </w:pPr>
    </w:lvl>
    <w:lvl w:ilvl="8" w:tplc="698A3504" w:tentative="1">
      <w:start w:val="1"/>
      <w:numFmt w:val="decimal"/>
      <w:lvlText w:val="(%9)"/>
      <w:lvlJc w:val="left"/>
      <w:pPr>
        <w:tabs>
          <w:tab w:val="num" w:pos="6480"/>
        </w:tabs>
        <w:ind w:left="6480" w:hanging="360"/>
      </w:pPr>
    </w:lvl>
  </w:abstractNum>
  <w:abstractNum w:abstractNumId="170" w15:restartNumberingAfterBreak="0">
    <w:nsid w:val="7F276133"/>
    <w:multiLevelType w:val="hybridMultilevel"/>
    <w:tmpl w:val="BE1CD374"/>
    <w:lvl w:ilvl="0" w:tplc="34447B52">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1" w15:restartNumberingAfterBreak="0">
    <w:nsid w:val="7F617054"/>
    <w:multiLevelType w:val="hybridMultilevel"/>
    <w:tmpl w:val="14647E62"/>
    <w:lvl w:ilvl="0" w:tplc="641AB94C">
      <w:start w:val="7"/>
      <w:numFmt w:val="bullet"/>
      <w:lvlText w:val="-"/>
      <w:lvlJc w:val="left"/>
      <w:pPr>
        <w:ind w:left="360" w:hanging="360"/>
      </w:pPr>
      <w:rPr>
        <w:rFonts w:ascii="Times New Roman" w:eastAsia="Calibri"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2" w15:restartNumberingAfterBreak="0">
    <w:nsid w:val="7F8F5E58"/>
    <w:multiLevelType w:val="hybridMultilevel"/>
    <w:tmpl w:val="F77037D4"/>
    <w:lvl w:ilvl="0" w:tplc="34447B52">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3" w15:restartNumberingAfterBreak="0">
    <w:nsid w:val="7FC20BBB"/>
    <w:multiLevelType w:val="hybridMultilevel"/>
    <w:tmpl w:val="292E0C96"/>
    <w:lvl w:ilvl="0" w:tplc="34447B52">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4" w15:restartNumberingAfterBreak="0">
    <w:nsid w:val="7FC74E4C"/>
    <w:multiLevelType w:val="hybridMultilevel"/>
    <w:tmpl w:val="BB9AB4FE"/>
    <w:lvl w:ilvl="0" w:tplc="34447B52">
      <w:start w:val="1"/>
      <w:numFmt w:val="bullet"/>
      <w:lvlText w:val="-"/>
      <w:lvlJc w:val="left"/>
      <w:pPr>
        <w:ind w:left="360" w:hanging="360"/>
      </w:pPr>
      <w:rPr>
        <w:rFonts w:ascii="Times New Roman" w:hAnsi="Times New Roman" w:cs="Times New Roman" w:hint="default"/>
      </w:rPr>
    </w:lvl>
    <w:lvl w:ilvl="1" w:tplc="F514A7D8">
      <w:numFmt w:val="bullet"/>
      <w:lvlText w:val="•"/>
      <w:lvlJc w:val="left"/>
      <w:pPr>
        <w:ind w:left="1080" w:hanging="360"/>
      </w:pPr>
      <w:rPr>
        <w:rFonts w:ascii="Times New Roman" w:eastAsia="Calibri" w:hAnsi="Times New Roman" w:cs="Times New Roman"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70"/>
  </w:num>
  <w:num w:numId="2">
    <w:abstractNumId w:val="112"/>
  </w:num>
  <w:num w:numId="3">
    <w:abstractNumId w:val="31"/>
  </w:num>
  <w:num w:numId="4">
    <w:abstractNumId w:val="97"/>
  </w:num>
  <w:num w:numId="5">
    <w:abstractNumId w:val="95"/>
  </w:num>
  <w:num w:numId="6">
    <w:abstractNumId w:val="104"/>
  </w:num>
  <w:num w:numId="7">
    <w:abstractNumId w:val="66"/>
  </w:num>
  <w:num w:numId="8">
    <w:abstractNumId w:val="167"/>
  </w:num>
  <w:num w:numId="9">
    <w:abstractNumId w:val="21"/>
  </w:num>
  <w:num w:numId="10">
    <w:abstractNumId w:val="33"/>
  </w:num>
  <w:num w:numId="11">
    <w:abstractNumId w:val="28"/>
  </w:num>
  <w:num w:numId="12">
    <w:abstractNumId w:val="81"/>
  </w:num>
  <w:num w:numId="13">
    <w:abstractNumId w:val="142"/>
  </w:num>
  <w:num w:numId="14">
    <w:abstractNumId w:val="149"/>
  </w:num>
  <w:num w:numId="15">
    <w:abstractNumId w:val="151"/>
  </w:num>
  <w:num w:numId="16">
    <w:abstractNumId w:val="62"/>
  </w:num>
  <w:num w:numId="17">
    <w:abstractNumId w:val="48"/>
  </w:num>
  <w:num w:numId="18">
    <w:abstractNumId w:val="98"/>
  </w:num>
  <w:num w:numId="19">
    <w:abstractNumId w:val="24"/>
  </w:num>
  <w:num w:numId="20">
    <w:abstractNumId w:val="168"/>
  </w:num>
  <w:num w:numId="21">
    <w:abstractNumId w:val="30"/>
  </w:num>
  <w:num w:numId="22">
    <w:abstractNumId w:val="135"/>
  </w:num>
  <w:num w:numId="23">
    <w:abstractNumId w:val="55"/>
  </w:num>
  <w:num w:numId="24">
    <w:abstractNumId w:val="116"/>
  </w:num>
  <w:num w:numId="25">
    <w:abstractNumId w:val="133"/>
  </w:num>
  <w:num w:numId="26">
    <w:abstractNumId w:val="35"/>
  </w:num>
  <w:num w:numId="27">
    <w:abstractNumId w:val="166"/>
  </w:num>
  <w:num w:numId="28">
    <w:abstractNumId w:val="56"/>
  </w:num>
  <w:num w:numId="29">
    <w:abstractNumId w:val="17"/>
  </w:num>
  <w:num w:numId="30">
    <w:abstractNumId w:val="154"/>
  </w:num>
  <w:num w:numId="31">
    <w:abstractNumId w:val="53"/>
  </w:num>
  <w:num w:numId="32">
    <w:abstractNumId w:val="122"/>
  </w:num>
  <w:num w:numId="33">
    <w:abstractNumId w:val="77"/>
  </w:num>
  <w:num w:numId="34">
    <w:abstractNumId w:val="73"/>
  </w:num>
  <w:num w:numId="35">
    <w:abstractNumId w:val="144"/>
  </w:num>
  <w:num w:numId="36">
    <w:abstractNumId w:val="109"/>
  </w:num>
  <w:num w:numId="37">
    <w:abstractNumId w:val="163"/>
  </w:num>
  <w:num w:numId="38">
    <w:abstractNumId w:val="107"/>
  </w:num>
  <w:num w:numId="39">
    <w:abstractNumId w:val="13"/>
  </w:num>
  <w:num w:numId="40">
    <w:abstractNumId w:val="37"/>
  </w:num>
  <w:num w:numId="41">
    <w:abstractNumId w:val="34"/>
  </w:num>
  <w:num w:numId="42">
    <w:abstractNumId w:val="57"/>
  </w:num>
  <w:num w:numId="43">
    <w:abstractNumId w:val="101"/>
  </w:num>
  <w:num w:numId="44">
    <w:abstractNumId w:val="161"/>
  </w:num>
  <w:num w:numId="45">
    <w:abstractNumId w:val="160"/>
  </w:num>
  <w:num w:numId="46">
    <w:abstractNumId w:val="140"/>
  </w:num>
  <w:num w:numId="47">
    <w:abstractNumId w:val="92"/>
  </w:num>
  <w:num w:numId="48">
    <w:abstractNumId w:val="96"/>
  </w:num>
  <w:num w:numId="49">
    <w:abstractNumId w:val="54"/>
  </w:num>
  <w:num w:numId="50">
    <w:abstractNumId w:val="11"/>
  </w:num>
  <w:num w:numId="51">
    <w:abstractNumId w:val="83"/>
  </w:num>
  <w:num w:numId="52">
    <w:abstractNumId w:val="145"/>
  </w:num>
  <w:num w:numId="53">
    <w:abstractNumId w:val="20"/>
  </w:num>
  <w:num w:numId="54">
    <w:abstractNumId w:val="64"/>
  </w:num>
  <w:num w:numId="55">
    <w:abstractNumId w:val="108"/>
  </w:num>
  <w:num w:numId="56">
    <w:abstractNumId w:val="12"/>
  </w:num>
  <w:num w:numId="57">
    <w:abstractNumId w:val="61"/>
  </w:num>
  <w:num w:numId="58">
    <w:abstractNumId w:val="123"/>
  </w:num>
  <w:num w:numId="59">
    <w:abstractNumId w:val="102"/>
  </w:num>
  <w:num w:numId="60">
    <w:abstractNumId w:val="141"/>
  </w:num>
  <w:num w:numId="61">
    <w:abstractNumId w:val="105"/>
  </w:num>
  <w:num w:numId="62">
    <w:abstractNumId w:val="58"/>
  </w:num>
  <w:num w:numId="63">
    <w:abstractNumId w:val="43"/>
  </w:num>
  <w:num w:numId="64">
    <w:abstractNumId w:val="46"/>
  </w:num>
  <w:num w:numId="65">
    <w:abstractNumId w:val="137"/>
  </w:num>
  <w:num w:numId="66">
    <w:abstractNumId w:val="6"/>
  </w:num>
  <w:num w:numId="67">
    <w:abstractNumId w:val="51"/>
  </w:num>
  <w:num w:numId="68">
    <w:abstractNumId w:val="60"/>
  </w:num>
  <w:num w:numId="69">
    <w:abstractNumId w:val="148"/>
  </w:num>
  <w:num w:numId="70">
    <w:abstractNumId w:val="94"/>
  </w:num>
  <w:num w:numId="71">
    <w:abstractNumId w:val="117"/>
  </w:num>
  <w:num w:numId="72">
    <w:abstractNumId w:val="67"/>
  </w:num>
  <w:num w:numId="73">
    <w:abstractNumId w:val="164"/>
  </w:num>
  <w:num w:numId="74">
    <w:abstractNumId w:val="47"/>
  </w:num>
  <w:num w:numId="75">
    <w:abstractNumId w:val="72"/>
  </w:num>
  <w:num w:numId="76">
    <w:abstractNumId w:val="156"/>
  </w:num>
  <w:num w:numId="77">
    <w:abstractNumId w:val="173"/>
  </w:num>
  <w:num w:numId="78">
    <w:abstractNumId w:val="8"/>
  </w:num>
  <w:num w:numId="79">
    <w:abstractNumId w:val="39"/>
  </w:num>
  <w:num w:numId="80">
    <w:abstractNumId w:val="132"/>
  </w:num>
  <w:num w:numId="81">
    <w:abstractNumId w:val="139"/>
  </w:num>
  <w:num w:numId="82">
    <w:abstractNumId w:val="124"/>
  </w:num>
  <w:num w:numId="83">
    <w:abstractNumId w:val="159"/>
  </w:num>
  <w:num w:numId="84">
    <w:abstractNumId w:val="44"/>
  </w:num>
  <w:num w:numId="85">
    <w:abstractNumId w:val="125"/>
  </w:num>
  <w:num w:numId="86">
    <w:abstractNumId w:val="169"/>
  </w:num>
  <w:num w:numId="87">
    <w:abstractNumId w:val="128"/>
  </w:num>
  <w:num w:numId="88">
    <w:abstractNumId w:val="113"/>
  </w:num>
  <w:num w:numId="89">
    <w:abstractNumId w:val="38"/>
  </w:num>
  <w:num w:numId="90">
    <w:abstractNumId w:val="170"/>
  </w:num>
  <w:num w:numId="91">
    <w:abstractNumId w:val="69"/>
  </w:num>
  <w:num w:numId="92">
    <w:abstractNumId w:val="146"/>
  </w:num>
  <w:num w:numId="93">
    <w:abstractNumId w:val="7"/>
  </w:num>
  <w:num w:numId="94">
    <w:abstractNumId w:val="126"/>
  </w:num>
  <w:num w:numId="95">
    <w:abstractNumId w:val="84"/>
  </w:num>
  <w:num w:numId="96">
    <w:abstractNumId w:val="80"/>
  </w:num>
  <w:num w:numId="97">
    <w:abstractNumId w:val="29"/>
  </w:num>
  <w:num w:numId="98">
    <w:abstractNumId w:val="129"/>
  </w:num>
  <w:num w:numId="99">
    <w:abstractNumId w:val="3"/>
  </w:num>
  <w:num w:numId="100">
    <w:abstractNumId w:val="162"/>
  </w:num>
  <w:num w:numId="101">
    <w:abstractNumId w:val="89"/>
  </w:num>
  <w:num w:numId="102">
    <w:abstractNumId w:val="75"/>
  </w:num>
  <w:num w:numId="103">
    <w:abstractNumId w:val="100"/>
  </w:num>
  <w:num w:numId="104">
    <w:abstractNumId w:val="79"/>
  </w:num>
  <w:num w:numId="105">
    <w:abstractNumId w:val="10"/>
  </w:num>
  <w:num w:numId="106">
    <w:abstractNumId w:val="115"/>
  </w:num>
  <w:num w:numId="107">
    <w:abstractNumId w:val="59"/>
  </w:num>
  <w:num w:numId="108">
    <w:abstractNumId w:val="14"/>
  </w:num>
  <w:num w:numId="109">
    <w:abstractNumId w:val="9"/>
  </w:num>
  <w:num w:numId="110">
    <w:abstractNumId w:val="131"/>
  </w:num>
  <w:num w:numId="111">
    <w:abstractNumId w:val="134"/>
  </w:num>
  <w:num w:numId="112">
    <w:abstractNumId w:val="88"/>
  </w:num>
  <w:num w:numId="113">
    <w:abstractNumId w:val="85"/>
  </w:num>
  <w:num w:numId="114">
    <w:abstractNumId w:val="118"/>
  </w:num>
  <w:num w:numId="115">
    <w:abstractNumId w:val="91"/>
  </w:num>
  <w:num w:numId="116">
    <w:abstractNumId w:val="49"/>
  </w:num>
  <w:num w:numId="117">
    <w:abstractNumId w:val="86"/>
  </w:num>
  <w:num w:numId="118">
    <w:abstractNumId w:val="65"/>
  </w:num>
  <w:num w:numId="119">
    <w:abstractNumId w:val="152"/>
  </w:num>
  <w:num w:numId="120">
    <w:abstractNumId w:val="78"/>
  </w:num>
  <w:num w:numId="121">
    <w:abstractNumId w:val="111"/>
  </w:num>
  <w:num w:numId="122">
    <w:abstractNumId w:val="15"/>
  </w:num>
  <w:num w:numId="123">
    <w:abstractNumId w:val="90"/>
  </w:num>
  <w:num w:numId="124">
    <w:abstractNumId w:val="114"/>
  </w:num>
  <w:num w:numId="125">
    <w:abstractNumId w:val="158"/>
  </w:num>
  <w:num w:numId="126">
    <w:abstractNumId w:val="36"/>
  </w:num>
  <w:num w:numId="127">
    <w:abstractNumId w:val="136"/>
  </w:num>
  <w:num w:numId="128">
    <w:abstractNumId w:val="138"/>
  </w:num>
  <w:num w:numId="129">
    <w:abstractNumId w:val="119"/>
  </w:num>
  <w:num w:numId="130">
    <w:abstractNumId w:val="103"/>
  </w:num>
  <w:num w:numId="131">
    <w:abstractNumId w:val="23"/>
  </w:num>
  <w:num w:numId="132">
    <w:abstractNumId w:val="110"/>
  </w:num>
  <w:num w:numId="133">
    <w:abstractNumId w:val="25"/>
  </w:num>
  <w:num w:numId="134">
    <w:abstractNumId w:val="147"/>
  </w:num>
  <w:num w:numId="135">
    <w:abstractNumId w:val="2"/>
  </w:num>
  <w:num w:numId="136">
    <w:abstractNumId w:val="42"/>
  </w:num>
  <w:num w:numId="137">
    <w:abstractNumId w:val="120"/>
  </w:num>
  <w:num w:numId="138">
    <w:abstractNumId w:val="63"/>
  </w:num>
  <w:num w:numId="139">
    <w:abstractNumId w:val="150"/>
  </w:num>
  <w:num w:numId="140">
    <w:abstractNumId w:val="5"/>
  </w:num>
  <w:num w:numId="141">
    <w:abstractNumId w:val="172"/>
  </w:num>
  <w:num w:numId="142">
    <w:abstractNumId w:val="82"/>
  </w:num>
  <w:num w:numId="143">
    <w:abstractNumId w:val="165"/>
  </w:num>
  <w:num w:numId="144">
    <w:abstractNumId w:val="174"/>
  </w:num>
  <w:num w:numId="145">
    <w:abstractNumId w:val="155"/>
  </w:num>
  <w:num w:numId="146">
    <w:abstractNumId w:val="87"/>
  </w:num>
  <w:num w:numId="147">
    <w:abstractNumId w:val="74"/>
  </w:num>
  <w:num w:numId="148">
    <w:abstractNumId w:val="68"/>
  </w:num>
  <w:num w:numId="149">
    <w:abstractNumId w:val="50"/>
  </w:num>
  <w:num w:numId="150">
    <w:abstractNumId w:val="18"/>
  </w:num>
  <w:num w:numId="151">
    <w:abstractNumId w:val="40"/>
  </w:num>
  <w:num w:numId="152">
    <w:abstractNumId w:val="41"/>
  </w:num>
  <w:num w:numId="153">
    <w:abstractNumId w:val="1"/>
  </w:num>
  <w:num w:numId="154">
    <w:abstractNumId w:val="27"/>
  </w:num>
  <w:num w:numId="155">
    <w:abstractNumId w:val="52"/>
  </w:num>
  <w:num w:numId="156">
    <w:abstractNumId w:val="71"/>
  </w:num>
  <w:num w:numId="157">
    <w:abstractNumId w:val="16"/>
  </w:num>
  <w:num w:numId="158">
    <w:abstractNumId w:val="22"/>
  </w:num>
  <w:num w:numId="159">
    <w:abstractNumId w:val="153"/>
  </w:num>
  <w:num w:numId="160">
    <w:abstractNumId w:val="121"/>
  </w:num>
  <w:num w:numId="161">
    <w:abstractNumId w:val="19"/>
  </w:num>
  <w:num w:numId="162">
    <w:abstractNumId w:val="157"/>
  </w:num>
  <w:num w:numId="163">
    <w:abstractNumId w:val="26"/>
  </w:num>
  <w:num w:numId="164">
    <w:abstractNumId w:val="32"/>
  </w:num>
  <w:num w:numId="165">
    <w:abstractNumId w:val="130"/>
  </w:num>
  <w:num w:numId="166">
    <w:abstractNumId w:val="93"/>
  </w:num>
  <w:num w:numId="167">
    <w:abstractNumId w:val="106"/>
  </w:num>
  <w:num w:numId="168">
    <w:abstractNumId w:val="99"/>
  </w:num>
  <w:num w:numId="169">
    <w:abstractNumId w:val="45"/>
  </w:num>
  <w:num w:numId="170">
    <w:abstractNumId w:val="76"/>
  </w:num>
  <w:num w:numId="171">
    <w:abstractNumId w:val="171"/>
  </w:num>
  <w:num w:numId="172">
    <w:abstractNumId w:val="0"/>
  </w:num>
  <w:num w:numId="173">
    <w:abstractNumId w:val="127"/>
  </w:num>
  <w:num w:numId="174">
    <w:abstractNumId w:val="4"/>
  </w:num>
  <w:num w:numId="175">
    <w:abstractNumId w:val="143"/>
  </w:num>
  <w:numIdMacAtCleanup w:val="1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inkAnnotations="0"/>
  <w:doNotTrackMoves/>
  <w:defaultTabStop w:val="708"/>
  <w:characterSpacingControl w:val="doNotCompress"/>
  <w:hdrShapeDefaults>
    <o:shapedefaults v:ext="edit" spidmax="614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135F8"/>
    <w:rsid w:val="00010EC2"/>
    <w:rsid w:val="000505A2"/>
    <w:rsid w:val="000B4B60"/>
    <w:rsid w:val="000E029A"/>
    <w:rsid w:val="00116E6D"/>
    <w:rsid w:val="001313D2"/>
    <w:rsid w:val="00136413"/>
    <w:rsid w:val="001868D7"/>
    <w:rsid w:val="00194D42"/>
    <w:rsid w:val="00261291"/>
    <w:rsid w:val="002E0ABD"/>
    <w:rsid w:val="003144ED"/>
    <w:rsid w:val="00365F1F"/>
    <w:rsid w:val="00394A1D"/>
    <w:rsid w:val="003D7596"/>
    <w:rsid w:val="004358AE"/>
    <w:rsid w:val="00514ECD"/>
    <w:rsid w:val="00535366"/>
    <w:rsid w:val="005571E0"/>
    <w:rsid w:val="005A1174"/>
    <w:rsid w:val="005F6F6A"/>
    <w:rsid w:val="0061409B"/>
    <w:rsid w:val="0075719C"/>
    <w:rsid w:val="0077530D"/>
    <w:rsid w:val="00775EB2"/>
    <w:rsid w:val="008135F8"/>
    <w:rsid w:val="00842E2C"/>
    <w:rsid w:val="009B5F02"/>
    <w:rsid w:val="00AA1E35"/>
    <w:rsid w:val="00AA6034"/>
    <w:rsid w:val="00B00DAD"/>
    <w:rsid w:val="00B80E4A"/>
    <w:rsid w:val="00B94751"/>
    <w:rsid w:val="00C647FA"/>
    <w:rsid w:val="00C8367C"/>
    <w:rsid w:val="00CE466A"/>
    <w:rsid w:val="00D95D37"/>
    <w:rsid w:val="00E325B3"/>
    <w:rsid w:val="00E90F29"/>
    <w:rsid w:val="00EC390B"/>
    <w:rsid w:val="00F478BC"/>
    <w:rsid w:val="00F64BFD"/>
    <w:rsid w:val="00FA4C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rules v:ext="edit">
        <o:r id="V:Rule2" type="connector" idref="#_x0000_s1026"/>
      </o:rules>
    </o:shapelayout>
  </w:shapeDefaults>
  <w:decimalSymbol w:val=","/>
  <w:listSeparator w:val=";"/>
  <w15:chartTrackingRefBased/>
  <w15:docId w15:val="{36FF4E85-1872-44B0-A98C-AD51029E4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135F8"/>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EC390B"/>
  </w:style>
  <w:style w:type="paragraph" w:customStyle="1" w:styleId="msonormal0">
    <w:name w:val="msonormal"/>
    <w:basedOn w:val="a"/>
    <w:rsid w:val="00EC390B"/>
    <w:pPr>
      <w:spacing w:before="100" w:beforeAutospacing="1" w:after="100" w:afterAutospacing="1" w:line="240" w:lineRule="auto"/>
    </w:pPr>
    <w:rPr>
      <w:rFonts w:ascii="Times New Roman" w:eastAsia="Times New Roman" w:hAnsi="Times New Roman"/>
      <w:sz w:val="24"/>
      <w:szCs w:val="24"/>
      <w:lang w:eastAsia="ru-RU"/>
    </w:rPr>
  </w:style>
  <w:style w:type="paragraph" w:styleId="a3">
    <w:name w:val="header"/>
    <w:basedOn w:val="a"/>
    <w:link w:val="a4"/>
    <w:uiPriority w:val="99"/>
    <w:unhideWhenUsed/>
    <w:rsid w:val="00EC390B"/>
    <w:pPr>
      <w:tabs>
        <w:tab w:val="center" w:pos="4677"/>
        <w:tab w:val="right" w:pos="9355"/>
      </w:tabs>
      <w:spacing w:after="0" w:line="240" w:lineRule="auto"/>
    </w:pPr>
  </w:style>
  <w:style w:type="character" w:customStyle="1" w:styleId="a4">
    <w:name w:val="Верхний колонтитул Знак"/>
    <w:link w:val="a3"/>
    <w:uiPriority w:val="99"/>
    <w:rsid w:val="00EC390B"/>
    <w:rPr>
      <w:sz w:val="22"/>
      <w:szCs w:val="22"/>
      <w:lang w:eastAsia="en-US"/>
    </w:rPr>
  </w:style>
  <w:style w:type="paragraph" w:styleId="a5">
    <w:name w:val="footer"/>
    <w:basedOn w:val="a"/>
    <w:link w:val="a6"/>
    <w:uiPriority w:val="99"/>
    <w:unhideWhenUsed/>
    <w:rsid w:val="00EC390B"/>
    <w:pPr>
      <w:tabs>
        <w:tab w:val="center" w:pos="4677"/>
        <w:tab w:val="right" w:pos="9355"/>
      </w:tabs>
      <w:spacing w:after="0" w:line="240" w:lineRule="auto"/>
    </w:pPr>
  </w:style>
  <w:style w:type="character" w:customStyle="1" w:styleId="a6">
    <w:name w:val="Нижний колонтитул Знак"/>
    <w:link w:val="a5"/>
    <w:uiPriority w:val="99"/>
    <w:rsid w:val="00EC390B"/>
    <w:rPr>
      <w:sz w:val="22"/>
      <w:szCs w:val="22"/>
      <w:lang w:eastAsia="en-US"/>
    </w:rPr>
  </w:style>
  <w:style w:type="paragraph" w:styleId="a7">
    <w:name w:val="List Paragraph"/>
    <w:basedOn w:val="a"/>
    <w:uiPriority w:val="34"/>
    <w:qFormat/>
    <w:rsid w:val="00EC390B"/>
    <w:pPr>
      <w:ind w:left="720"/>
      <w:contextualSpacing/>
    </w:pPr>
  </w:style>
  <w:style w:type="table" w:styleId="a8">
    <w:name w:val="Table Grid"/>
    <w:basedOn w:val="a1"/>
    <w:uiPriority w:val="59"/>
    <w:rsid w:val="00EC390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
    <w:name w:val="Нет списка2"/>
    <w:next w:val="a2"/>
    <w:uiPriority w:val="99"/>
    <w:semiHidden/>
    <w:unhideWhenUsed/>
    <w:rsid w:val="001313D2"/>
  </w:style>
  <w:style w:type="character" w:customStyle="1" w:styleId="hps">
    <w:name w:val="hps"/>
    <w:rsid w:val="001313D2"/>
  </w:style>
  <w:style w:type="character" w:customStyle="1" w:styleId="apple-converted-space">
    <w:name w:val="apple-converted-space"/>
    <w:rsid w:val="001313D2"/>
  </w:style>
  <w:style w:type="paragraph" w:styleId="a9">
    <w:name w:val="Subtitle"/>
    <w:basedOn w:val="a"/>
    <w:link w:val="aa"/>
    <w:qFormat/>
    <w:rsid w:val="001313D2"/>
    <w:pPr>
      <w:spacing w:after="0" w:line="240" w:lineRule="auto"/>
    </w:pPr>
    <w:rPr>
      <w:rFonts w:ascii="Times New Roman" w:eastAsia="Times New Roman" w:hAnsi="Times New Roman"/>
      <w:sz w:val="24"/>
      <w:szCs w:val="20"/>
      <w:u w:val="single"/>
      <w:lang w:val="x-none" w:eastAsia="ru-RU"/>
    </w:rPr>
  </w:style>
  <w:style w:type="character" w:customStyle="1" w:styleId="aa">
    <w:name w:val="Подзаголовок Знак"/>
    <w:link w:val="a9"/>
    <w:rsid w:val="001313D2"/>
    <w:rPr>
      <w:rFonts w:ascii="Times New Roman" w:eastAsia="Times New Roman" w:hAnsi="Times New Roman"/>
      <w:sz w:val="24"/>
      <w:u w:val="single"/>
      <w:lang w:val="x-none"/>
    </w:rPr>
  </w:style>
  <w:style w:type="paragraph" w:styleId="ab">
    <w:name w:val="Balloon Text"/>
    <w:basedOn w:val="a"/>
    <w:link w:val="ac"/>
    <w:uiPriority w:val="99"/>
    <w:semiHidden/>
    <w:unhideWhenUsed/>
    <w:rsid w:val="001313D2"/>
    <w:pPr>
      <w:spacing w:after="0" w:line="240" w:lineRule="auto"/>
    </w:pPr>
    <w:rPr>
      <w:rFonts w:ascii="Tahoma" w:hAnsi="Tahoma"/>
      <w:sz w:val="16"/>
      <w:szCs w:val="16"/>
      <w:lang w:val="x-none"/>
    </w:rPr>
  </w:style>
  <w:style w:type="character" w:customStyle="1" w:styleId="ac">
    <w:name w:val="Текст выноски Знак"/>
    <w:link w:val="ab"/>
    <w:uiPriority w:val="99"/>
    <w:semiHidden/>
    <w:rsid w:val="001313D2"/>
    <w:rPr>
      <w:rFonts w:ascii="Tahoma" w:hAnsi="Tahoma"/>
      <w:sz w:val="16"/>
      <w:szCs w:val="16"/>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6922333">
      <w:bodyDiv w:val="1"/>
      <w:marLeft w:val="0"/>
      <w:marRight w:val="0"/>
      <w:marTop w:val="0"/>
      <w:marBottom w:val="0"/>
      <w:divBdr>
        <w:top w:val="none" w:sz="0" w:space="0" w:color="auto"/>
        <w:left w:val="none" w:sz="0" w:space="0" w:color="auto"/>
        <w:bottom w:val="none" w:sz="0" w:space="0" w:color="auto"/>
        <w:right w:val="none" w:sz="0" w:space="0" w:color="auto"/>
      </w:divBdr>
    </w:div>
    <w:div w:id="943731829">
      <w:bodyDiv w:val="1"/>
      <w:marLeft w:val="0"/>
      <w:marRight w:val="0"/>
      <w:marTop w:val="0"/>
      <w:marBottom w:val="0"/>
      <w:divBdr>
        <w:top w:val="none" w:sz="0" w:space="0" w:color="auto"/>
        <w:left w:val="none" w:sz="0" w:space="0" w:color="auto"/>
        <w:bottom w:val="none" w:sz="0" w:space="0" w:color="auto"/>
        <w:right w:val="none" w:sz="0" w:space="0" w:color="auto"/>
      </w:divBdr>
    </w:div>
    <w:div w:id="1627391644">
      <w:bodyDiv w:val="1"/>
      <w:marLeft w:val="0"/>
      <w:marRight w:val="0"/>
      <w:marTop w:val="0"/>
      <w:marBottom w:val="0"/>
      <w:divBdr>
        <w:top w:val="none" w:sz="0" w:space="0" w:color="auto"/>
        <w:left w:val="none" w:sz="0" w:space="0" w:color="auto"/>
        <w:bottom w:val="none" w:sz="0" w:space="0" w:color="auto"/>
        <w:right w:val="none" w:sz="0" w:space="0" w:color="auto"/>
      </w:divBdr>
    </w:div>
    <w:div w:id="1689020090">
      <w:bodyDiv w:val="1"/>
      <w:marLeft w:val="0"/>
      <w:marRight w:val="0"/>
      <w:marTop w:val="0"/>
      <w:marBottom w:val="0"/>
      <w:divBdr>
        <w:top w:val="none" w:sz="0" w:space="0" w:color="auto"/>
        <w:left w:val="none" w:sz="0" w:space="0" w:color="auto"/>
        <w:bottom w:val="none" w:sz="0" w:space="0" w:color="auto"/>
        <w:right w:val="none" w:sz="0" w:space="0" w:color="auto"/>
      </w:divBdr>
    </w:div>
    <w:div w:id="1692684416">
      <w:bodyDiv w:val="1"/>
      <w:marLeft w:val="0"/>
      <w:marRight w:val="0"/>
      <w:marTop w:val="0"/>
      <w:marBottom w:val="0"/>
      <w:divBdr>
        <w:top w:val="none" w:sz="0" w:space="0" w:color="auto"/>
        <w:left w:val="none" w:sz="0" w:space="0" w:color="auto"/>
        <w:bottom w:val="none" w:sz="0" w:space="0" w:color="auto"/>
        <w:right w:val="none" w:sz="0" w:space="0" w:color="auto"/>
      </w:divBdr>
    </w:div>
    <w:div w:id="1888567188">
      <w:bodyDiv w:val="1"/>
      <w:marLeft w:val="0"/>
      <w:marRight w:val="0"/>
      <w:marTop w:val="0"/>
      <w:marBottom w:val="0"/>
      <w:divBdr>
        <w:top w:val="none" w:sz="0" w:space="0" w:color="auto"/>
        <w:left w:val="none" w:sz="0" w:space="0" w:color="auto"/>
        <w:bottom w:val="none" w:sz="0" w:space="0" w:color="auto"/>
        <w:right w:val="none" w:sz="0" w:space="0" w:color="auto"/>
      </w:divBdr>
    </w:div>
    <w:div w:id="1957323439">
      <w:bodyDiv w:val="1"/>
      <w:marLeft w:val="0"/>
      <w:marRight w:val="0"/>
      <w:marTop w:val="0"/>
      <w:marBottom w:val="0"/>
      <w:divBdr>
        <w:top w:val="none" w:sz="0" w:space="0" w:color="auto"/>
        <w:left w:val="none" w:sz="0" w:space="0" w:color="auto"/>
        <w:bottom w:val="none" w:sz="0" w:space="0" w:color="auto"/>
        <w:right w:val="none" w:sz="0" w:space="0" w:color="auto"/>
      </w:divBdr>
    </w:div>
    <w:div w:id="2033257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w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tudmedlib.ru/ru/documents/06-COS-2369-01500000.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udmedlib.ru/ru/documents/ISBN9785970432525-0015.html" TargetMode="External"/><Relationship Id="rId5" Type="http://schemas.openxmlformats.org/officeDocument/2006/relationships/webSettings" Target="webSettings.xml"/><Relationship Id="rId15" Type="http://schemas.openxmlformats.org/officeDocument/2006/relationships/control" Target="activeX/activeX2.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ontrol" Target="activeX/activeX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2-5CC6-11CF-8D67-00AA00BDCE1D}" ax:persistence="persistStream" r:id="rId1"/>
</file>

<file path=word/activeX/activeX2.xml><?xml version="1.0" encoding="utf-8"?>
<ax:ocx xmlns:ax="http://schemas.microsoft.com/office/2006/activeX" xmlns:r="http://schemas.openxmlformats.org/officeDocument/2006/relationships" ax:classid="{5512D112-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E9D51A-A6AC-4C83-9401-467471DDE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92</Pages>
  <Words>24754</Words>
  <Characters>141098</Characters>
  <Application>Microsoft Office Word</Application>
  <DocSecurity>0</DocSecurity>
  <Lines>1175</Lines>
  <Paragraphs>331</Paragraphs>
  <ScaleCrop>false</ScaleCrop>
  <HeadingPairs>
    <vt:vector size="2" baseType="variant">
      <vt:variant>
        <vt:lpstr>Название</vt:lpstr>
      </vt:variant>
      <vt:variant>
        <vt:i4>1</vt:i4>
      </vt:variant>
    </vt:vector>
  </HeadingPairs>
  <TitlesOfParts>
    <vt:vector size="1" baseType="lpstr">
      <vt:lpstr/>
    </vt:vector>
  </TitlesOfParts>
  <Company>ogma</Company>
  <LinksUpToDate>false</LinksUpToDate>
  <CharactersWithSpaces>165521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100</dc:creator>
  <cp:keywords/>
  <cp:lastModifiedBy>Лев Кактурский</cp:lastModifiedBy>
  <cp:revision>6</cp:revision>
  <dcterms:created xsi:type="dcterms:W3CDTF">2016-05-05T21:54:00Z</dcterms:created>
  <dcterms:modified xsi:type="dcterms:W3CDTF">2017-06-22T22:57:00Z</dcterms:modified>
</cp:coreProperties>
</file>